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5DA" w:rsidRDefault="00957A82" w:rsidP="00594805">
      <w:pPr>
        <w:bidi w:val="0"/>
        <w:jc w:val="center"/>
        <w:rPr>
          <w:rFonts w:asciiTheme="majorBidi" w:hAnsiTheme="majorBidi" w:cstheme="majorBidi"/>
          <w:b/>
          <w:bCs/>
          <w:sz w:val="36"/>
          <w:szCs w:val="36"/>
          <w:lang w:bidi="ar-EG"/>
        </w:rPr>
      </w:pPr>
      <w:bookmarkStart w:id="0" w:name="_GoBack"/>
      <w:bookmarkEnd w:id="0"/>
      <w:r w:rsidRPr="00594805">
        <w:rPr>
          <w:rFonts w:asciiTheme="majorBidi" w:hAnsiTheme="majorBidi" w:cstheme="majorBidi"/>
          <w:b/>
          <w:bCs/>
          <w:sz w:val="36"/>
          <w:szCs w:val="36"/>
          <w:lang w:bidi="ar-EG"/>
        </w:rPr>
        <w:t>Cognitive functions in COVID 19 patients</w:t>
      </w:r>
    </w:p>
    <w:p w:rsidR="00957A82" w:rsidRPr="00594805" w:rsidRDefault="00957A82" w:rsidP="002C25DA">
      <w:pPr>
        <w:bidi w:val="0"/>
        <w:jc w:val="center"/>
        <w:rPr>
          <w:rFonts w:asciiTheme="majorBidi" w:hAnsiTheme="majorBidi" w:cstheme="majorBidi"/>
          <w:b/>
          <w:bCs/>
          <w:sz w:val="36"/>
          <w:szCs w:val="36"/>
          <w:lang w:bidi="ar-EG"/>
        </w:rPr>
      </w:pPr>
      <w:r w:rsidRPr="00594805">
        <w:rPr>
          <w:rFonts w:asciiTheme="majorBidi" w:hAnsiTheme="majorBidi" w:cstheme="majorBidi"/>
          <w:b/>
          <w:bCs/>
          <w:sz w:val="36"/>
          <w:szCs w:val="36"/>
          <w:lang w:bidi="ar-EG"/>
        </w:rPr>
        <w:t xml:space="preserve"> in </w:t>
      </w:r>
      <w:proofErr w:type="spellStart"/>
      <w:r w:rsidRPr="00594805">
        <w:rPr>
          <w:rFonts w:asciiTheme="majorBidi" w:hAnsiTheme="majorBidi" w:cstheme="majorBidi"/>
          <w:b/>
          <w:bCs/>
          <w:sz w:val="36"/>
          <w:szCs w:val="36"/>
          <w:lang w:bidi="ar-EG"/>
        </w:rPr>
        <w:t>Sohag</w:t>
      </w:r>
      <w:proofErr w:type="spellEnd"/>
      <w:r w:rsidRPr="00594805">
        <w:rPr>
          <w:rFonts w:asciiTheme="majorBidi" w:hAnsiTheme="majorBidi" w:cstheme="majorBidi"/>
          <w:b/>
          <w:bCs/>
          <w:sz w:val="36"/>
          <w:szCs w:val="36"/>
          <w:lang w:bidi="ar-EG"/>
        </w:rPr>
        <w:t xml:space="preserve"> Governorate</w:t>
      </w:r>
    </w:p>
    <w:p w:rsidR="00642CB0" w:rsidRPr="002C25DA" w:rsidRDefault="00642CB0" w:rsidP="008B6C49">
      <w:pPr>
        <w:pStyle w:val="2"/>
        <w:jc w:val="both"/>
        <w:rPr>
          <w:rFonts w:asciiTheme="majorBidi" w:hAnsiTheme="majorBidi" w:cstheme="majorBidi"/>
          <w:b/>
          <w:bCs/>
          <w:i/>
          <w:iCs/>
          <w:sz w:val="10"/>
          <w:szCs w:val="10"/>
          <w:u w:val="single"/>
          <w:rtl/>
        </w:rPr>
      </w:pPr>
    </w:p>
    <w:p w:rsidR="002C25DA" w:rsidRPr="002C25DA" w:rsidRDefault="0048501E" w:rsidP="00D05A94">
      <w:pPr>
        <w:pStyle w:val="2"/>
        <w:jc w:val="center"/>
        <w:rPr>
          <w:rFonts w:asciiTheme="majorBidi" w:hAnsiTheme="majorBidi" w:cstheme="majorBidi"/>
          <w:b/>
          <w:bCs/>
          <w:noProof/>
          <w:color w:val="000000" w:themeColor="text1"/>
          <w:sz w:val="28"/>
          <w:szCs w:val="28"/>
          <w:lang w:eastAsia="ar-SA"/>
        </w:rPr>
      </w:pPr>
      <w:proofErr w:type="spellStart"/>
      <w:r w:rsidRPr="002C25DA">
        <w:rPr>
          <w:rFonts w:asciiTheme="majorBidi" w:hAnsiTheme="majorBidi" w:cstheme="majorBidi"/>
          <w:b/>
          <w:bCs/>
          <w:color w:val="000000" w:themeColor="text1"/>
          <w:sz w:val="28"/>
          <w:szCs w:val="28"/>
        </w:rPr>
        <w:t>Yasmeen</w:t>
      </w:r>
      <w:proofErr w:type="spellEnd"/>
      <w:r w:rsidRPr="002C25DA">
        <w:rPr>
          <w:rFonts w:asciiTheme="majorBidi" w:hAnsiTheme="majorBidi" w:cstheme="majorBidi"/>
          <w:b/>
          <w:bCs/>
          <w:color w:val="000000" w:themeColor="text1"/>
          <w:sz w:val="28"/>
          <w:szCs w:val="28"/>
        </w:rPr>
        <w:t xml:space="preserve"> Ali Mohamed</w:t>
      </w:r>
      <w:r w:rsidR="00912E93" w:rsidRPr="002C25DA">
        <w:rPr>
          <w:rFonts w:asciiTheme="majorBidi" w:hAnsiTheme="majorBidi" w:cstheme="majorBidi"/>
          <w:b/>
          <w:bCs/>
          <w:color w:val="000000" w:themeColor="text1"/>
          <w:sz w:val="28"/>
          <w:szCs w:val="28"/>
        </w:rPr>
        <w:t xml:space="preserve"> </w:t>
      </w:r>
      <w:r w:rsidRPr="002C25DA">
        <w:rPr>
          <w:rFonts w:asciiTheme="majorBidi" w:hAnsiTheme="majorBidi" w:cstheme="majorBidi"/>
          <w:b/>
          <w:bCs/>
          <w:color w:val="000000" w:themeColor="text1"/>
          <w:sz w:val="28"/>
          <w:szCs w:val="28"/>
        </w:rPr>
        <w:t>,</w:t>
      </w:r>
      <w:r w:rsidRPr="002C25DA">
        <w:rPr>
          <w:rFonts w:asciiTheme="majorBidi" w:hAnsiTheme="majorBidi" w:cstheme="majorBidi"/>
          <w:b/>
          <w:bCs/>
          <w:noProof/>
          <w:color w:val="000000" w:themeColor="text1"/>
          <w:sz w:val="28"/>
          <w:szCs w:val="28"/>
          <w:lang w:eastAsia="ar-SA"/>
        </w:rPr>
        <w:t xml:space="preserve"> Mohamed Abdelkader Ahmed</w:t>
      </w:r>
      <w:r w:rsidR="00912E93" w:rsidRPr="002C25DA">
        <w:rPr>
          <w:rFonts w:asciiTheme="majorBidi" w:hAnsiTheme="majorBidi" w:cstheme="majorBidi"/>
          <w:b/>
          <w:bCs/>
          <w:noProof/>
          <w:color w:val="000000" w:themeColor="text1"/>
          <w:sz w:val="28"/>
          <w:szCs w:val="28"/>
          <w:lang w:eastAsia="ar-SA"/>
        </w:rPr>
        <w:t xml:space="preserve"> </w:t>
      </w:r>
      <w:r w:rsidRPr="002C25DA">
        <w:rPr>
          <w:rFonts w:asciiTheme="majorBidi" w:hAnsiTheme="majorBidi" w:cstheme="majorBidi"/>
          <w:b/>
          <w:bCs/>
          <w:noProof/>
          <w:color w:val="000000" w:themeColor="text1"/>
          <w:sz w:val="28"/>
          <w:szCs w:val="28"/>
          <w:lang w:eastAsia="ar-SA"/>
        </w:rPr>
        <w:t xml:space="preserve">, </w:t>
      </w:r>
    </w:p>
    <w:p w:rsidR="00642CB0" w:rsidRPr="002C25DA" w:rsidRDefault="0048501E" w:rsidP="00D05A94">
      <w:pPr>
        <w:pStyle w:val="2"/>
        <w:jc w:val="center"/>
        <w:rPr>
          <w:rFonts w:asciiTheme="majorBidi" w:hAnsiTheme="majorBidi" w:cstheme="majorBidi"/>
          <w:b/>
          <w:bCs/>
          <w:noProof/>
          <w:color w:val="000000" w:themeColor="text1"/>
          <w:sz w:val="28"/>
          <w:szCs w:val="28"/>
          <w:lang w:eastAsia="ar-SA" w:bidi="en-US"/>
        </w:rPr>
      </w:pPr>
      <w:r w:rsidRPr="002C25DA">
        <w:rPr>
          <w:rFonts w:asciiTheme="majorBidi" w:hAnsiTheme="majorBidi" w:cstheme="majorBidi"/>
          <w:b/>
          <w:bCs/>
          <w:noProof/>
          <w:color w:val="000000" w:themeColor="text1"/>
          <w:sz w:val="28"/>
          <w:szCs w:val="28"/>
          <w:lang w:eastAsia="ar-SA"/>
        </w:rPr>
        <w:t>Mohamed Abd Al-Ghaffar Abd Al-Rahman</w:t>
      </w:r>
      <w:r w:rsidR="00912E93" w:rsidRPr="002C25DA">
        <w:rPr>
          <w:rFonts w:asciiTheme="majorBidi" w:hAnsiTheme="majorBidi" w:cstheme="majorBidi"/>
          <w:b/>
          <w:bCs/>
          <w:noProof/>
          <w:color w:val="000000" w:themeColor="text1"/>
          <w:sz w:val="28"/>
          <w:szCs w:val="28"/>
          <w:lang w:eastAsia="ar-SA"/>
        </w:rPr>
        <w:t xml:space="preserve"> </w:t>
      </w:r>
      <w:r w:rsidRPr="002C25DA">
        <w:rPr>
          <w:rFonts w:asciiTheme="majorBidi" w:hAnsiTheme="majorBidi" w:cstheme="majorBidi"/>
          <w:b/>
          <w:bCs/>
          <w:noProof/>
          <w:color w:val="000000" w:themeColor="text1"/>
          <w:sz w:val="28"/>
          <w:szCs w:val="28"/>
          <w:lang w:eastAsia="ar-SA"/>
        </w:rPr>
        <w:t>,</w:t>
      </w:r>
      <w:r w:rsidRPr="002C25DA">
        <w:rPr>
          <w:rFonts w:asciiTheme="majorBidi" w:hAnsiTheme="majorBidi" w:cstheme="majorBidi"/>
          <w:b/>
          <w:bCs/>
          <w:noProof/>
          <w:color w:val="000000" w:themeColor="text1"/>
          <w:sz w:val="28"/>
          <w:szCs w:val="28"/>
          <w:lang w:eastAsia="ar-SA" w:bidi="en-US"/>
        </w:rPr>
        <w:t xml:space="preserve"> Maha</w:t>
      </w:r>
      <w:r w:rsidRPr="002C25DA">
        <w:rPr>
          <w:rFonts w:asciiTheme="majorBidi" w:hAnsiTheme="majorBidi" w:cstheme="majorBidi"/>
          <w:b/>
          <w:bCs/>
          <w:noProof/>
          <w:color w:val="000000" w:themeColor="text1"/>
          <w:sz w:val="28"/>
          <w:szCs w:val="28"/>
          <w:rtl/>
          <w:lang w:eastAsia="ar-SA"/>
        </w:rPr>
        <w:t xml:space="preserve"> </w:t>
      </w:r>
      <w:r w:rsidRPr="002C25DA">
        <w:rPr>
          <w:rFonts w:asciiTheme="majorBidi" w:hAnsiTheme="majorBidi" w:cstheme="majorBidi"/>
          <w:b/>
          <w:bCs/>
          <w:noProof/>
          <w:color w:val="000000" w:themeColor="text1"/>
          <w:sz w:val="28"/>
          <w:szCs w:val="28"/>
          <w:lang w:eastAsia="ar-SA" w:bidi="en-US"/>
        </w:rPr>
        <w:t>A</w:t>
      </w:r>
      <w:r w:rsidR="00D05A94" w:rsidRPr="002C25DA">
        <w:rPr>
          <w:rFonts w:asciiTheme="majorBidi" w:hAnsiTheme="majorBidi" w:cstheme="majorBidi"/>
          <w:b/>
          <w:bCs/>
          <w:noProof/>
          <w:color w:val="000000" w:themeColor="text1"/>
          <w:sz w:val="28"/>
          <w:szCs w:val="28"/>
          <w:lang w:eastAsia="ar-SA" w:bidi="en-US"/>
        </w:rPr>
        <w:t>.</w:t>
      </w:r>
      <w:r w:rsidRPr="002C25DA">
        <w:rPr>
          <w:rFonts w:asciiTheme="majorBidi" w:hAnsiTheme="majorBidi" w:cstheme="majorBidi"/>
          <w:b/>
          <w:bCs/>
          <w:noProof/>
          <w:color w:val="000000" w:themeColor="text1"/>
          <w:sz w:val="28"/>
          <w:szCs w:val="28"/>
          <w:lang w:eastAsia="ar-SA" w:bidi="en-US"/>
        </w:rPr>
        <w:t xml:space="preserve"> Ahmed</w:t>
      </w:r>
    </w:p>
    <w:p w:rsidR="00594805" w:rsidRPr="002C25DA" w:rsidRDefault="00594805" w:rsidP="002C25DA">
      <w:pPr>
        <w:jc w:val="right"/>
        <w:rPr>
          <w:rFonts w:hAnsiTheme="majorBidi" w:cstheme="majorBidi"/>
          <w:sz w:val="6"/>
          <w:szCs w:val="6"/>
          <w:rtl/>
          <w:lang w:eastAsia="ar-SA" w:bidi="en-US"/>
        </w:rPr>
      </w:pPr>
    </w:p>
    <w:p w:rsidR="00642CB0" w:rsidRPr="002C25DA" w:rsidRDefault="00503A8D" w:rsidP="002C25DA">
      <w:pPr>
        <w:pStyle w:val="a3"/>
        <w:numPr>
          <w:ilvl w:val="0"/>
          <w:numId w:val="8"/>
        </w:numPr>
        <w:shd w:val="clear" w:color="auto" w:fill="F8F9F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ind w:left="284" w:hanging="284"/>
        <w:rPr>
          <w:rFonts w:asciiTheme="majorBidi" w:hAnsiTheme="majorBidi" w:cstheme="majorBidi"/>
          <w:rtl/>
          <w:lang w:bidi="ar-EG"/>
        </w:rPr>
      </w:pPr>
      <w:r w:rsidRPr="002C25DA">
        <w:rPr>
          <w:rFonts w:asciiTheme="majorBidi" w:hAnsiTheme="majorBidi" w:cstheme="majorBidi"/>
          <w:lang w:bidi="ar-EG"/>
        </w:rPr>
        <w:t xml:space="preserve">Department of Audiology and Vestibular Medicine and Department of Otorhinolaryngology, Faculty of Medicine, </w:t>
      </w:r>
      <w:proofErr w:type="spellStart"/>
      <w:r w:rsidRPr="002C25DA">
        <w:rPr>
          <w:rFonts w:asciiTheme="majorBidi" w:hAnsiTheme="majorBidi" w:cstheme="majorBidi"/>
          <w:lang w:bidi="ar-EG"/>
        </w:rPr>
        <w:t>Sohag</w:t>
      </w:r>
      <w:proofErr w:type="spellEnd"/>
      <w:r w:rsidRPr="002C25DA">
        <w:rPr>
          <w:rFonts w:asciiTheme="majorBidi" w:hAnsiTheme="majorBidi" w:cstheme="majorBidi"/>
          <w:lang w:bidi="ar-EG"/>
        </w:rPr>
        <w:t xml:space="preserve"> University</w:t>
      </w:r>
    </w:p>
    <w:p w:rsidR="00594805" w:rsidRPr="00AE1091" w:rsidRDefault="00594805" w:rsidP="00594805">
      <w:pPr>
        <w:autoSpaceDE w:val="0"/>
        <w:autoSpaceDN w:val="0"/>
        <w:adjustRightInd w:val="0"/>
        <w:jc w:val="both"/>
        <w:rPr>
          <w:rFonts w:asciiTheme="majorBidi" w:hAnsiTheme="majorBidi" w:cstheme="majorBidi"/>
          <w:b/>
          <w:bCs/>
          <w:sz w:val="28"/>
          <w:szCs w:val="28"/>
          <w:rtl/>
          <w:lang w:bidi="ar-EG"/>
        </w:rPr>
      </w:pPr>
      <w:r w:rsidRPr="004F6594">
        <w:rPr>
          <w:rFonts w:eastAsia="SimSun"/>
          <w:noProof/>
        </w:rPr>
        <mc:AlternateContent>
          <mc:Choice Requires="wps">
            <w:drawing>
              <wp:anchor distT="0" distB="0" distL="114300" distR="114300" simplePos="0" relativeHeight="251659264" behindDoc="0" locked="0" layoutInCell="1" allowOverlap="1" wp14:anchorId="549836B9" wp14:editId="6E783FE1">
                <wp:simplePos x="0" y="0"/>
                <wp:positionH relativeFrom="column">
                  <wp:posOffset>-200025</wp:posOffset>
                </wp:positionH>
                <wp:positionV relativeFrom="paragraph">
                  <wp:posOffset>109855</wp:posOffset>
                </wp:positionV>
                <wp:extent cx="6991350" cy="3457575"/>
                <wp:effectExtent l="114300" t="114300" r="133350" b="1428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3457575"/>
                        </a:xfrm>
                        <a:prstGeom prst="roundRect">
                          <a:avLst>
                            <a:gd name="adj" fmla="val 18145"/>
                          </a:avLst>
                        </a:prstGeom>
                        <a:solidFill>
                          <a:sysClr val="window" lastClr="FFFFFF"/>
                        </a:solidFill>
                        <a:ln w="25400" cap="flat" cmpd="sng" algn="ctr">
                          <a:solidFill>
                            <a:srgbClr val="002060"/>
                          </a:solidFill>
                          <a:prstDash val="solid"/>
                        </a:ln>
                        <a:effectLst>
                          <a:glow rad="101600">
                            <a:srgbClr val="4F81BD">
                              <a:satMod val="175000"/>
                              <a:alpha val="40000"/>
                            </a:srgbClr>
                          </a:glow>
                        </a:effectLst>
                      </wps:spPr>
                      <wps:txbx>
                        <w:txbxContent>
                          <w:p w:rsidR="002C25DA" w:rsidRPr="00F74AEA" w:rsidRDefault="002C25DA" w:rsidP="00594805">
                            <w:pPr>
                              <w:pStyle w:val="2"/>
                              <w:jc w:val="both"/>
                              <w:rPr>
                                <w:rFonts w:asciiTheme="majorBidi" w:hAnsiTheme="majorBidi" w:cstheme="majorBidi"/>
                                <w:b/>
                                <w:bCs/>
                                <w:sz w:val="28"/>
                                <w:szCs w:val="28"/>
                              </w:rPr>
                            </w:pPr>
                            <w:r w:rsidRPr="00F74AEA">
                              <w:rPr>
                                <w:rFonts w:asciiTheme="majorBidi" w:hAnsiTheme="majorBidi" w:cstheme="majorBidi"/>
                                <w:b/>
                                <w:bCs/>
                                <w:sz w:val="28"/>
                                <w:szCs w:val="28"/>
                              </w:rPr>
                              <w:t>Abstract</w:t>
                            </w:r>
                            <w:r w:rsidRPr="00F74AEA">
                              <w:rPr>
                                <w:rFonts w:asciiTheme="majorBidi" w:hAnsiTheme="majorBidi" w:cstheme="majorBidi"/>
                                <w:b/>
                                <w:bCs/>
                                <w:sz w:val="28"/>
                                <w:szCs w:val="28"/>
                                <w:rtl/>
                              </w:rPr>
                              <w:t>:</w:t>
                            </w:r>
                          </w:p>
                          <w:p w:rsidR="002C25DA" w:rsidRPr="008905F1" w:rsidRDefault="002C25DA" w:rsidP="00594805">
                            <w:pPr>
                              <w:bidi w:val="0"/>
                              <w:jc w:val="both"/>
                              <w:rPr>
                                <w:rFonts w:asciiTheme="majorBidi" w:hAnsiTheme="majorBidi" w:cstheme="majorBidi"/>
                                <w:rtl/>
                              </w:rPr>
                            </w:pPr>
                            <w:r w:rsidRPr="008905F1">
                              <w:rPr>
                                <w:rFonts w:asciiTheme="majorBidi" w:hAnsiTheme="majorBidi" w:cstheme="majorBidi"/>
                                <w:b/>
                                <w:bCs/>
                                <w:lang w:bidi="ar-EG"/>
                              </w:rPr>
                              <w:t>Introduction</w:t>
                            </w:r>
                            <w:r w:rsidRPr="008905F1">
                              <w:rPr>
                                <w:rFonts w:asciiTheme="majorBidi" w:hAnsiTheme="majorBidi" w:cstheme="majorBidi"/>
                                <w:lang w:bidi="ar-EG"/>
                              </w:rPr>
                              <w:t xml:space="preserve">: </w:t>
                            </w:r>
                            <w:r w:rsidRPr="008905F1">
                              <w:rPr>
                                <w:rFonts w:asciiTheme="majorBidi" w:hAnsiTheme="majorBidi" w:cstheme="majorBidi"/>
                              </w:rPr>
                              <w:t xml:space="preserve">The majority of severe acute respiratory syndrome </w:t>
                            </w:r>
                            <w:r w:rsidRPr="008905F1">
                              <w:rPr>
                                <w:rFonts w:asciiTheme="majorBidi" w:hAnsiTheme="majorBidi" w:cstheme="majorBidi"/>
                                <w:color w:val="000000" w:themeColor="text1"/>
                              </w:rPr>
                              <w:t xml:space="preserve">(SARS) </w:t>
                            </w:r>
                            <w:r w:rsidRPr="008905F1">
                              <w:rPr>
                                <w:rFonts w:asciiTheme="majorBidi" w:hAnsiTheme="majorBidi" w:cstheme="majorBidi"/>
                              </w:rPr>
                              <w:t>patients reportedly experienced common complaints like insomnia, poor attention, and memory loss, along with symptoms of anxiety and sadness, suggesting cognitive deficits following SARS infection</w:t>
                            </w:r>
                            <w:r>
                              <w:rPr>
                                <w:rFonts w:asciiTheme="majorBidi" w:hAnsiTheme="majorBidi" w:cstheme="majorBidi"/>
                              </w:rPr>
                              <w:t>.</w:t>
                            </w:r>
                            <w:r w:rsidRPr="008905F1">
                              <w:rPr>
                                <w:rFonts w:asciiTheme="majorBidi" w:hAnsiTheme="majorBidi" w:cstheme="majorBidi"/>
                              </w:rPr>
                              <w:t xml:space="preserve"> </w:t>
                            </w:r>
                            <w:r w:rsidRPr="003475FD">
                              <w:rPr>
                                <w:rFonts w:asciiTheme="majorBidi" w:hAnsiTheme="majorBidi" w:cstheme="majorBidi"/>
                                <w:color w:val="1B1B1B"/>
                                <w:shd w:val="clear" w:color="auto" w:fill="FFFFFF"/>
                                <w:vertAlign w:val="superscript"/>
                              </w:rPr>
                              <w:t>(1)</w:t>
                            </w:r>
                            <w:r w:rsidRPr="008905F1">
                              <w:rPr>
                                <w:rFonts w:asciiTheme="majorBidi" w:hAnsiTheme="majorBidi" w:cstheme="majorBidi"/>
                                <w:color w:val="1B1B1B"/>
                                <w:shd w:val="clear" w:color="auto" w:fill="FFFFFF"/>
                              </w:rPr>
                              <w:t xml:space="preserve"> </w:t>
                            </w:r>
                            <w:r w:rsidRPr="008905F1">
                              <w:rPr>
                                <w:rFonts w:asciiTheme="majorBidi" w:hAnsiTheme="majorBidi" w:cstheme="majorBidi"/>
                              </w:rPr>
                              <w:t xml:space="preserve">Nevertheless, it is still unclear if cognitive damage is linked to coronavirus infection. </w:t>
                            </w:r>
                          </w:p>
                          <w:p w:rsidR="002C25DA" w:rsidRPr="008905F1" w:rsidRDefault="002C25DA" w:rsidP="00594805">
                            <w:pPr>
                              <w:bidi w:val="0"/>
                              <w:ind w:right="84"/>
                              <w:jc w:val="both"/>
                              <w:rPr>
                                <w:rFonts w:asciiTheme="majorBidi" w:hAnsiTheme="majorBidi" w:cstheme="majorBidi"/>
                              </w:rPr>
                            </w:pPr>
                            <w:r w:rsidRPr="008905F1">
                              <w:rPr>
                                <w:rFonts w:asciiTheme="majorBidi" w:hAnsiTheme="majorBidi" w:cstheme="majorBidi"/>
                                <w:b/>
                                <w:bCs/>
                                <w:lang w:bidi="ar-EG"/>
                              </w:rPr>
                              <w:t>Aim of the work:</w:t>
                            </w:r>
                            <w:r w:rsidRPr="008905F1">
                              <w:rPr>
                                <w:rFonts w:asciiTheme="majorBidi" w:hAnsiTheme="majorBidi" w:cstheme="majorBidi"/>
                              </w:rPr>
                              <w:t xml:space="preserve"> Assess how the new coronavirus affects cognitive abilities in </w:t>
                            </w:r>
                            <w:proofErr w:type="spellStart"/>
                            <w:r w:rsidRPr="008905F1">
                              <w:rPr>
                                <w:rFonts w:asciiTheme="majorBidi" w:hAnsiTheme="majorBidi" w:cstheme="majorBidi"/>
                              </w:rPr>
                              <w:t>Sohag</w:t>
                            </w:r>
                            <w:proofErr w:type="spellEnd"/>
                            <w:r w:rsidRPr="008905F1">
                              <w:rPr>
                                <w:rFonts w:asciiTheme="majorBidi" w:hAnsiTheme="majorBidi" w:cstheme="majorBidi"/>
                              </w:rPr>
                              <w:t xml:space="preserve"> Governorate patients with confirmed COVID-19. </w:t>
                            </w:r>
                          </w:p>
                          <w:p w:rsidR="002C25DA" w:rsidRPr="008905F1" w:rsidRDefault="002C25DA" w:rsidP="00594805">
                            <w:pPr>
                              <w:bidi w:val="0"/>
                              <w:ind w:right="84"/>
                              <w:jc w:val="both"/>
                              <w:rPr>
                                <w:rFonts w:asciiTheme="majorBidi" w:eastAsiaTheme="minorEastAsia" w:hAnsiTheme="majorBidi" w:cstheme="majorBidi"/>
                                <w:lang w:bidi="ar-EG"/>
                              </w:rPr>
                            </w:pPr>
                            <w:r w:rsidRPr="008905F1">
                              <w:rPr>
                                <w:rFonts w:asciiTheme="majorBidi" w:hAnsiTheme="majorBidi" w:cstheme="majorBidi"/>
                                <w:b/>
                                <w:bCs/>
                              </w:rPr>
                              <w:t xml:space="preserve">Patients &amp; methods: </w:t>
                            </w:r>
                            <w:r w:rsidRPr="008905F1">
                              <w:rPr>
                                <w:rFonts w:asciiTheme="majorBidi" w:eastAsiaTheme="minorEastAsia" w:hAnsiTheme="majorBidi" w:cstheme="majorBidi"/>
                              </w:rPr>
                              <w:t xml:space="preserve">To achieve the target, </w:t>
                            </w:r>
                            <w:r w:rsidRPr="008905F1">
                              <w:rPr>
                                <w:rFonts w:asciiTheme="majorBidi" w:eastAsiaTheme="minorEastAsia" w:hAnsiTheme="majorBidi" w:cstheme="majorBidi"/>
                                <w:lang w:bidi="ar-EG"/>
                              </w:rPr>
                              <w:t>we enrolled 100 subjects post COVID-19 infections and 50 controls of matching age and gender.</w:t>
                            </w:r>
                            <w:r w:rsidRPr="008905F1">
                              <w:rPr>
                                <w:rFonts w:asciiTheme="majorBidi" w:hAnsiTheme="majorBidi" w:cstheme="majorBidi"/>
                                <w:lang w:bidi="ar-EG"/>
                              </w:rPr>
                              <w:t xml:space="preserve"> All subjects included were subjected to full history taking, </w:t>
                            </w:r>
                            <w:proofErr w:type="spellStart"/>
                            <w:r w:rsidRPr="008905F1">
                              <w:rPr>
                                <w:rFonts w:asciiTheme="majorBidi" w:hAnsiTheme="majorBidi" w:cstheme="majorBidi"/>
                                <w:lang w:bidi="ar-EG"/>
                              </w:rPr>
                              <w:t>otologic</w:t>
                            </w:r>
                            <w:proofErr w:type="spellEnd"/>
                            <w:r w:rsidRPr="008905F1">
                              <w:rPr>
                                <w:rFonts w:asciiTheme="majorBidi" w:hAnsiTheme="majorBidi" w:cstheme="majorBidi"/>
                                <w:lang w:bidi="ar-EG"/>
                              </w:rPr>
                              <w:t xml:space="preserve"> examination</w:t>
                            </w:r>
                            <w:r w:rsidRPr="008905F1">
                              <w:rPr>
                                <w:rFonts w:asciiTheme="majorBidi" w:hAnsiTheme="majorBidi" w:cstheme="majorBidi"/>
                              </w:rPr>
                              <w:t xml:space="preserve"> and</w:t>
                            </w:r>
                            <w:r w:rsidRPr="008905F1">
                              <w:rPr>
                                <w:rFonts w:asciiTheme="majorBidi" w:hAnsiTheme="majorBidi" w:cstheme="majorBidi"/>
                                <w:b/>
                                <w:bCs/>
                                <w:color w:val="FF0000"/>
                                <w:lang w:val="en-GB"/>
                              </w:rPr>
                              <w:t xml:space="preserve"> </w:t>
                            </w:r>
                            <w:r w:rsidRPr="008905F1">
                              <w:rPr>
                                <w:rFonts w:asciiTheme="majorBidi" w:hAnsiTheme="majorBidi" w:cstheme="majorBidi"/>
                                <w:lang w:val="en-GB"/>
                              </w:rPr>
                              <w:t>Cognitive function assessment</w:t>
                            </w:r>
                            <w:r w:rsidRPr="008905F1">
                              <w:rPr>
                                <w:rFonts w:asciiTheme="majorBidi" w:hAnsiTheme="majorBidi" w:cstheme="majorBidi"/>
                              </w:rPr>
                              <w:t xml:space="preserve"> </w:t>
                            </w:r>
                            <w:r w:rsidRPr="008905F1">
                              <w:rPr>
                                <w:rFonts w:asciiTheme="majorBidi" w:hAnsiTheme="majorBidi" w:cstheme="majorBidi"/>
                                <w:color w:val="222222"/>
                              </w:rPr>
                              <w:t>(Auditory P300 potential &amp;</w:t>
                            </w:r>
                            <w:r w:rsidRPr="008905F1">
                              <w:rPr>
                                <w:rFonts w:asciiTheme="majorBidi" w:hAnsiTheme="majorBidi" w:cstheme="majorBidi"/>
                              </w:rPr>
                              <w:t xml:space="preserve"> Montreal cognitive assessment test</w:t>
                            </w:r>
                            <w:r w:rsidRPr="008905F1">
                              <w:rPr>
                                <w:rFonts w:asciiTheme="majorBidi" w:eastAsia="Calibri" w:hAnsiTheme="majorBidi" w:cstheme="majorBidi"/>
                              </w:rPr>
                              <w:t>).</w:t>
                            </w:r>
                          </w:p>
                          <w:p w:rsidR="002C25DA" w:rsidRPr="008905F1" w:rsidRDefault="002C25DA" w:rsidP="00594805">
                            <w:pPr>
                              <w:bidi w:val="0"/>
                              <w:jc w:val="both"/>
                              <w:rPr>
                                <w:rFonts w:asciiTheme="majorBidi" w:hAnsiTheme="majorBidi" w:cstheme="majorBidi"/>
                                <w:rtl/>
                                <w:lang w:bidi="ar-EG"/>
                              </w:rPr>
                            </w:pPr>
                            <w:r w:rsidRPr="008905F1">
                              <w:rPr>
                                <w:rFonts w:asciiTheme="majorBidi" w:hAnsiTheme="majorBidi" w:cstheme="majorBidi"/>
                                <w:b/>
                                <w:bCs/>
                              </w:rPr>
                              <w:t>Results:</w:t>
                            </w:r>
                            <w:r w:rsidRPr="008905F1">
                              <w:rPr>
                                <w:rFonts w:asciiTheme="majorBidi" w:hAnsiTheme="majorBidi" w:cstheme="majorBidi"/>
                              </w:rPr>
                              <w:t xml:space="preserve"> P300 amplitude revealed a highly significant difference (p&lt;0.001), while P300 latency revealed a statistically significant difference (p&lt;0.05) between patients and controls</w:t>
                            </w:r>
                            <w:r w:rsidRPr="008905F1">
                              <w:rPr>
                                <w:rFonts w:asciiTheme="majorBidi" w:hAnsiTheme="majorBidi" w:cstheme="majorBidi"/>
                                <w:rtl/>
                              </w:rPr>
                              <w:t xml:space="preserve"> </w:t>
                            </w:r>
                            <w:r w:rsidRPr="008905F1">
                              <w:rPr>
                                <w:rFonts w:asciiTheme="majorBidi" w:hAnsiTheme="majorBidi" w:cstheme="majorBidi"/>
                              </w:rPr>
                              <w:t xml:space="preserve">and COVID-19 patients and controls differed statistically significantly (P-value &lt;0.05) in naming and </w:t>
                            </w:r>
                            <w:proofErr w:type="spellStart"/>
                            <w:r w:rsidRPr="008905F1">
                              <w:rPr>
                                <w:rFonts w:asciiTheme="majorBidi" w:hAnsiTheme="majorBidi" w:cstheme="majorBidi"/>
                              </w:rPr>
                              <w:t>visuospatial</w:t>
                            </w:r>
                            <w:proofErr w:type="spellEnd"/>
                            <w:r w:rsidRPr="008905F1">
                              <w:rPr>
                                <w:rFonts w:asciiTheme="majorBidi" w:hAnsiTheme="majorBidi" w:cstheme="majorBidi"/>
                              </w:rPr>
                              <w:t xml:space="preserve">. </w:t>
                            </w:r>
                          </w:p>
                          <w:p w:rsidR="002C25DA" w:rsidRPr="008905F1" w:rsidRDefault="002C25DA" w:rsidP="00594805">
                            <w:pPr>
                              <w:bidi w:val="0"/>
                              <w:jc w:val="both"/>
                              <w:rPr>
                                <w:rFonts w:asciiTheme="majorBidi" w:hAnsiTheme="majorBidi" w:cstheme="majorBidi"/>
                                <w:color w:val="FF0000"/>
                              </w:rPr>
                            </w:pPr>
                            <w:r w:rsidRPr="008905F1">
                              <w:rPr>
                                <w:rFonts w:asciiTheme="majorBidi" w:hAnsiTheme="majorBidi" w:cstheme="majorBidi"/>
                                <w:b/>
                                <w:bCs/>
                                <w:lang w:bidi="ar-EG"/>
                              </w:rPr>
                              <w:t>Conclusion:</w:t>
                            </w:r>
                            <w:r w:rsidRPr="008905F1">
                              <w:rPr>
                                <w:rFonts w:asciiTheme="majorBidi" w:hAnsiTheme="majorBidi" w:cstheme="majorBidi"/>
                                <w:lang w:bidi="ar-EG"/>
                              </w:rPr>
                              <w:t xml:space="preserve"> </w:t>
                            </w:r>
                            <w:r w:rsidRPr="008905F1">
                              <w:rPr>
                                <w:rFonts w:asciiTheme="majorBidi" w:hAnsiTheme="majorBidi" w:cstheme="majorBidi"/>
                              </w:rPr>
                              <w:t xml:space="preserve">In COVID-19 patients, cognitive function is compromised, as evidenced by the P300 and </w:t>
                            </w:r>
                            <w:proofErr w:type="spellStart"/>
                            <w:r w:rsidRPr="008905F1">
                              <w:rPr>
                                <w:rFonts w:asciiTheme="majorBidi" w:hAnsiTheme="majorBidi" w:cstheme="majorBidi"/>
                              </w:rPr>
                              <w:t>MoCA</w:t>
                            </w:r>
                            <w:proofErr w:type="spellEnd"/>
                            <w:r w:rsidRPr="008905F1">
                              <w:rPr>
                                <w:rFonts w:asciiTheme="majorBidi" w:hAnsiTheme="majorBidi" w:cstheme="majorBidi"/>
                              </w:rPr>
                              <w:t xml:space="preserve"> tests. Also, with increase the severity of COVID-19 symptoms, deterioration of cognitive function increase. </w:t>
                            </w:r>
                          </w:p>
                          <w:p w:rsidR="002C25DA" w:rsidRPr="00594805" w:rsidRDefault="002C25DA" w:rsidP="005948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left:0;text-align:left;margin-left:-15.75pt;margin-top:8.65pt;width:550.5pt;height:2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" fillcolor="window" strokecolor="#002060" strokeweight="2pt">
                <v:path arrowok="t"/>
                <v:textbox>
                  <w:txbxContent>
                    <w:p w:rsidR="002C25DA" w:rsidRPr="00F74AEA" w:rsidRDefault="002C25DA" w:rsidP="00594805">
                      <w:pPr>
                        <w:pStyle w:val="2"/>
                        <w:jc w:val="both"/>
                        <w:rPr>
                          <w:rFonts w:asciiTheme="majorBidi" w:hAnsiTheme="majorBidi" w:cstheme="majorBidi"/>
                          <w:b/>
                          <w:bCs/>
                          <w:sz w:val="28"/>
                          <w:szCs w:val="28"/>
                        </w:rPr>
                      </w:pPr>
                      <w:r w:rsidRPr="00F74AEA">
                        <w:rPr>
                          <w:rFonts w:asciiTheme="majorBidi" w:hAnsiTheme="majorBidi" w:cstheme="majorBidi"/>
                          <w:b/>
                          <w:bCs/>
                          <w:sz w:val="28"/>
                          <w:szCs w:val="28"/>
                        </w:rPr>
                        <w:t>Abstract</w:t>
                      </w:r>
                      <w:r w:rsidRPr="00F74AEA">
                        <w:rPr>
                          <w:rFonts w:asciiTheme="majorBidi" w:hAnsiTheme="majorBidi" w:cstheme="majorBidi"/>
                          <w:b/>
                          <w:bCs/>
                          <w:sz w:val="28"/>
                          <w:szCs w:val="28"/>
                          <w:rtl/>
                        </w:rPr>
                        <w:t>:</w:t>
                      </w:r>
                    </w:p>
                    <w:p w:rsidR="002C25DA" w:rsidRPr="008905F1" w:rsidRDefault="002C25DA" w:rsidP="00594805">
                      <w:pPr>
                        <w:bidi w:val="0"/>
                        <w:jc w:val="both"/>
                        <w:rPr>
                          <w:rFonts w:asciiTheme="majorBidi" w:hAnsiTheme="majorBidi" w:cstheme="majorBidi"/>
                          <w:rtl/>
                        </w:rPr>
                      </w:pPr>
                      <w:r w:rsidRPr="008905F1">
                        <w:rPr>
                          <w:rFonts w:asciiTheme="majorBidi" w:hAnsiTheme="majorBidi" w:cstheme="majorBidi"/>
                          <w:b/>
                          <w:bCs/>
                          <w:lang w:bidi="ar-EG"/>
                        </w:rPr>
                        <w:t>Introduction</w:t>
                      </w:r>
                      <w:r w:rsidRPr="008905F1">
                        <w:rPr>
                          <w:rFonts w:asciiTheme="majorBidi" w:hAnsiTheme="majorBidi" w:cstheme="majorBidi"/>
                          <w:lang w:bidi="ar-EG"/>
                        </w:rPr>
                        <w:t xml:space="preserve">: </w:t>
                      </w:r>
                      <w:r w:rsidRPr="008905F1">
                        <w:rPr>
                          <w:rFonts w:asciiTheme="majorBidi" w:hAnsiTheme="majorBidi" w:cstheme="majorBidi"/>
                        </w:rPr>
                        <w:t xml:space="preserve">The majority of severe acute respiratory syndrome </w:t>
                      </w:r>
                      <w:r w:rsidRPr="008905F1">
                        <w:rPr>
                          <w:rFonts w:asciiTheme="majorBidi" w:hAnsiTheme="majorBidi" w:cstheme="majorBidi"/>
                          <w:color w:val="000000" w:themeColor="text1"/>
                        </w:rPr>
                        <w:t xml:space="preserve">(SARS) </w:t>
                      </w:r>
                      <w:r w:rsidRPr="008905F1">
                        <w:rPr>
                          <w:rFonts w:asciiTheme="majorBidi" w:hAnsiTheme="majorBidi" w:cstheme="majorBidi"/>
                        </w:rPr>
                        <w:t>patients reportedly experienced common complaints like insomnia, poor attention, and memory loss, along with symptoms of anxiety and sadness, suggesting cognitive deficits following SARS infection</w:t>
                      </w:r>
                      <w:r>
                        <w:rPr>
                          <w:rFonts w:asciiTheme="majorBidi" w:hAnsiTheme="majorBidi" w:cstheme="majorBidi"/>
                        </w:rPr>
                        <w:t>.</w:t>
                      </w:r>
                      <w:r w:rsidRPr="008905F1">
                        <w:rPr>
                          <w:rFonts w:asciiTheme="majorBidi" w:hAnsiTheme="majorBidi" w:cstheme="majorBidi"/>
                        </w:rPr>
                        <w:t xml:space="preserve"> </w:t>
                      </w:r>
                      <w:r w:rsidRPr="003475FD">
                        <w:rPr>
                          <w:rFonts w:asciiTheme="majorBidi" w:hAnsiTheme="majorBidi" w:cstheme="majorBidi"/>
                          <w:color w:val="1B1B1B"/>
                          <w:shd w:val="clear" w:color="auto" w:fill="FFFFFF"/>
                          <w:vertAlign w:val="superscript"/>
                        </w:rPr>
                        <w:t>(1)</w:t>
                      </w:r>
                      <w:r w:rsidRPr="008905F1">
                        <w:rPr>
                          <w:rFonts w:asciiTheme="majorBidi" w:hAnsiTheme="majorBidi" w:cstheme="majorBidi"/>
                          <w:color w:val="1B1B1B"/>
                          <w:shd w:val="clear" w:color="auto" w:fill="FFFFFF"/>
                        </w:rPr>
                        <w:t xml:space="preserve"> </w:t>
                      </w:r>
                      <w:r w:rsidRPr="008905F1">
                        <w:rPr>
                          <w:rFonts w:asciiTheme="majorBidi" w:hAnsiTheme="majorBidi" w:cstheme="majorBidi"/>
                        </w:rPr>
                        <w:t xml:space="preserve">Nevertheless, it is still unclear if cognitive damage is linked to coronavirus infection. </w:t>
                      </w:r>
                    </w:p>
                    <w:p w:rsidR="002C25DA" w:rsidRPr="008905F1" w:rsidRDefault="002C25DA" w:rsidP="00594805">
                      <w:pPr>
                        <w:bidi w:val="0"/>
                        <w:ind w:right="84"/>
                        <w:jc w:val="both"/>
                        <w:rPr>
                          <w:rFonts w:asciiTheme="majorBidi" w:hAnsiTheme="majorBidi" w:cstheme="majorBidi"/>
                        </w:rPr>
                      </w:pPr>
                      <w:r w:rsidRPr="008905F1">
                        <w:rPr>
                          <w:rFonts w:asciiTheme="majorBidi" w:hAnsiTheme="majorBidi" w:cstheme="majorBidi"/>
                          <w:b/>
                          <w:bCs/>
                          <w:lang w:bidi="ar-EG"/>
                        </w:rPr>
                        <w:t>Aim of the work:</w:t>
                      </w:r>
                      <w:r w:rsidRPr="008905F1">
                        <w:rPr>
                          <w:rFonts w:asciiTheme="majorBidi" w:hAnsiTheme="majorBidi" w:cstheme="majorBidi"/>
                        </w:rPr>
                        <w:t xml:space="preserve"> Assess how the new coronavirus affects cognitive abilities in </w:t>
                      </w:r>
                      <w:proofErr w:type="spellStart"/>
                      <w:r w:rsidRPr="008905F1">
                        <w:rPr>
                          <w:rFonts w:asciiTheme="majorBidi" w:hAnsiTheme="majorBidi" w:cstheme="majorBidi"/>
                        </w:rPr>
                        <w:t>Sohag</w:t>
                      </w:r>
                      <w:proofErr w:type="spellEnd"/>
                      <w:r w:rsidRPr="008905F1">
                        <w:rPr>
                          <w:rFonts w:asciiTheme="majorBidi" w:hAnsiTheme="majorBidi" w:cstheme="majorBidi"/>
                        </w:rPr>
                        <w:t xml:space="preserve"> Governorate patients with confirmed COVID-19. </w:t>
                      </w:r>
                    </w:p>
                    <w:p w:rsidR="002C25DA" w:rsidRPr="008905F1" w:rsidRDefault="002C25DA" w:rsidP="00594805">
                      <w:pPr>
                        <w:bidi w:val="0"/>
                        <w:ind w:right="84"/>
                        <w:jc w:val="both"/>
                        <w:rPr>
                          <w:rFonts w:asciiTheme="majorBidi" w:eastAsiaTheme="minorEastAsia" w:hAnsiTheme="majorBidi" w:cstheme="majorBidi"/>
                          <w:lang w:bidi="ar-EG"/>
                        </w:rPr>
                      </w:pPr>
                      <w:r w:rsidRPr="008905F1">
                        <w:rPr>
                          <w:rFonts w:asciiTheme="majorBidi" w:hAnsiTheme="majorBidi" w:cstheme="majorBidi"/>
                          <w:b/>
                          <w:bCs/>
                        </w:rPr>
                        <w:t xml:space="preserve">Patients &amp; methods: </w:t>
                      </w:r>
                      <w:r w:rsidRPr="008905F1">
                        <w:rPr>
                          <w:rFonts w:asciiTheme="majorBidi" w:eastAsiaTheme="minorEastAsia" w:hAnsiTheme="majorBidi" w:cstheme="majorBidi"/>
                        </w:rPr>
                        <w:t xml:space="preserve">To achieve the target, </w:t>
                      </w:r>
                      <w:r w:rsidRPr="008905F1">
                        <w:rPr>
                          <w:rFonts w:asciiTheme="majorBidi" w:eastAsiaTheme="minorEastAsia" w:hAnsiTheme="majorBidi" w:cstheme="majorBidi"/>
                          <w:lang w:bidi="ar-EG"/>
                        </w:rPr>
                        <w:t>we enrolled 100 subjects post COVID-19 infections and 50 controls of matching age and gender.</w:t>
                      </w:r>
                      <w:r w:rsidRPr="008905F1">
                        <w:rPr>
                          <w:rFonts w:asciiTheme="majorBidi" w:hAnsiTheme="majorBidi" w:cstheme="majorBidi"/>
                          <w:lang w:bidi="ar-EG"/>
                        </w:rPr>
                        <w:t xml:space="preserve"> All subjects included were subjected to full history taking, </w:t>
                      </w:r>
                      <w:proofErr w:type="spellStart"/>
                      <w:r w:rsidRPr="008905F1">
                        <w:rPr>
                          <w:rFonts w:asciiTheme="majorBidi" w:hAnsiTheme="majorBidi" w:cstheme="majorBidi"/>
                          <w:lang w:bidi="ar-EG"/>
                        </w:rPr>
                        <w:t>otologic</w:t>
                      </w:r>
                      <w:proofErr w:type="spellEnd"/>
                      <w:r w:rsidRPr="008905F1">
                        <w:rPr>
                          <w:rFonts w:asciiTheme="majorBidi" w:hAnsiTheme="majorBidi" w:cstheme="majorBidi"/>
                          <w:lang w:bidi="ar-EG"/>
                        </w:rPr>
                        <w:t xml:space="preserve"> examination</w:t>
                      </w:r>
                      <w:r w:rsidRPr="008905F1">
                        <w:rPr>
                          <w:rFonts w:asciiTheme="majorBidi" w:hAnsiTheme="majorBidi" w:cstheme="majorBidi"/>
                        </w:rPr>
                        <w:t xml:space="preserve"> and</w:t>
                      </w:r>
                      <w:r w:rsidRPr="008905F1">
                        <w:rPr>
                          <w:rFonts w:asciiTheme="majorBidi" w:hAnsiTheme="majorBidi" w:cstheme="majorBidi"/>
                          <w:b/>
                          <w:bCs/>
                          <w:color w:val="FF0000"/>
                          <w:lang w:val="en-GB"/>
                        </w:rPr>
                        <w:t xml:space="preserve"> </w:t>
                      </w:r>
                      <w:r w:rsidRPr="008905F1">
                        <w:rPr>
                          <w:rFonts w:asciiTheme="majorBidi" w:hAnsiTheme="majorBidi" w:cstheme="majorBidi"/>
                          <w:lang w:val="en-GB"/>
                        </w:rPr>
                        <w:t>Cognitive function assessment</w:t>
                      </w:r>
                      <w:r w:rsidRPr="008905F1">
                        <w:rPr>
                          <w:rFonts w:asciiTheme="majorBidi" w:hAnsiTheme="majorBidi" w:cstheme="majorBidi"/>
                        </w:rPr>
                        <w:t xml:space="preserve"> </w:t>
                      </w:r>
                      <w:r w:rsidRPr="008905F1">
                        <w:rPr>
                          <w:rFonts w:asciiTheme="majorBidi" w:hAnsiTheme="majorBidi" w:cstheme="majorBidi"/>
                          <w:color w:val="222222"/>
                        </w:rPr>
                        <w:t>(Auditory P300 potential &amp;</w:t>
                      </w:r>
                      <w:r w:rsidRPr="008905F1">
                        <w:rPr>
                          <w:rFonts w:asciiTheme="majorBidi" w:hAnsiTheme="majorBidi" w:cstheme="majorBidi"/>
                        </w:rPr>
                        <w:t xml:space="preserve"> Montreal cognitive assessment test</w:t>
                      </w:r>
                      <w:r w:rsidRPr="008905F1">
                        <w:rPr>
                          <w:rFonts w:asciiTheme="majorBidi" w:eastAsia="Calibri" w:hAnsiTheme="majorBidi" w:cstheme="majorBidi"/>
                        </w:rPr>
                        <w:t>).</w:t>
                      </w:r>
                    </w:p>
                    <w:p w:rsidR="002C25DA" w:rsidRPr="008905F1" w:rsidRDefault="002C25DA" w:rsidP="00594805">
                      <w:pPr>
                        <w:bidi w:val="0"/>
                        <w:jc w:val="both"/>
                        <w:rPr>
                          <w:rFonts w:asciiTheme="majorBidi" w:hAnsiTheme="majorBidi" w:cstheme="majorBidi"/>
                          <w:rtl/>
                          <w:lang w:bidi="ar-EG"/>
                        </w:rPr>
                      </w:pPr>
                      <w:r w:rsidRPr="008905F1">
                        <w:rPr>
                          <w:rFonts w:asciiTheme="majorBidi" w:hAnsiTheme="majorBidi" w:cstheme="majorBidi"/>
                          <w:b/>
                          <w:bCs/>
                        </w:rPr>
                        <w:t>Results:</w:t>
                      </w:r>
                      <w:r w:rsidRPr="008905F1">
                        <w:rPr>
                          <w:rFonts w:asciiTheme="majorBidi" w:hAnsiTheme="majorBidi" w:cstheme="majorBidi"/>
                        </w:rPr>
                        <w:t xml:space="preserve"> P300 amplitude revealed a highly significant difference (p&lt;0.001), while P300 latency revealed a statistically significant difference (p&lt;0.05) between patients and controls</w:t>
                      </w:r>
                      <w:r w:rsidRPr="008905F1">
                        <w:rPr>
                          <w:rFonts w:asciiTheme="majorBidi" w:hAnsiTheme="majorBidi" w:cstheme="majorBidi"/>
                          <w:rtl/>
                        </w:rPr>
                        <w:t xml:space="preserve"> </w:t>
                      </w:r>
                      <w:r w:rsidRPr="008905F1">
                        <w:rPr>
                          <w:rFonts w:asciiTheme="majorBidi" w:hAnsiTheme="majorBidi" w:cstheme="majorBidi"/>
                        </w:rPr>
                        <w:t xml:space="preserve">and COVID-19 patients and controls differed statistically significantly (P-value &lt;0.05) in naming and </w:t>
                      </w:r>
                      <w:proofErr w:type="spellStart"/>
                      <w:r w:rsidRPr="008905F1">
                        <w:rPr>
                          <w:rFonts w:asciiTheme="majorBidi" w:hAnsiTheme="majorBidi" w:cstheme="majorBidi"/>
                        </w:rPr>
                        <w:t>visuospatial</w:t>
                      </w:r>
                      <w:proofErr w:type="spellEnd"/>
                      <w:r w:rsidRPr="008905F1">
                        <w:rPr>
                          <w:rFonts w:asciiTheme="majorBidi" w:hAnsiTheme="majorBidi" w:cstheme="majorBidi"/>
                        </w:rPr>
                        <w:t xml:space="preserve">. </w:t>
                      </w:r>
                    </w:p>
                    <w:p w:rsidR="002C25DA" w:rsidRPr="008905F1" w:rsidRDefault="002C25DA" w:rsidP="00594805">
                      <w:pPr>
                        <w:bidi w:val="0"/>
                        <w:jc w:val="both"/>
                        <w:rPr>
                          <w:rFonts w:asciiTheme="majorBidi" w:hAnsiTheme="majorBidi" w:cstheme="majorBidi"/>
                          <w:color w:val="FF0000"/>
                        </w:rPr>
                      </w:pPr>
                      <w:r w:rsidRPr="008905F1">
                        <w:rPr>
                          <w:rFonts w:asciiTheme="majorBidi" w:hAnsiTheme="majorBidi" w:cstheme="majorBidi"/>
                          <w:b/>
                          <w:bCs/>
                          <w:lang w:bidi="ar-EG"/>
                        </w:rPr>
                        <w:t>Conclusion:</w:t>
                      </w:r>
                      <w:r w:rsidRPr="008905F1">
                        <w:rPr>
                          <w:rFonts w:asciiTheme="majorBidi" w:hAnsiTheme="majorBidi" w:cstheme="majorBidi"/>
                          <w:lang w:bidi="ar-EG"/>
                        </w:rPr>
                        <w:t xml:space="preserve"> </w:t>
                      </w:r>
                      <w:r w:rsidRPr="008905F1">
                        <w:rPr>
                          <w:rFonts w:asciiTheme="majorBidi" w:hAnsiTheme="majorBidi" w:cstheme="majorBidi"/>
                        </w:rPr>
                        <w:t xml:space="preserve">In COVID-19 patients, cognitive function is compromised, as evidenced by the P300 and </w:t>
                      </w:r>
                      <w:proofErr w:type="spellStart"/>
                      <w:r w:rsidRPr="008905F1">
                        <w:rPr>
                          <w:rFonts w:asciiTheme="majorBidi" w:hAnsiTheme="majorBidi" w:cstheme="majorBidi"/>
                        </w:rPr>
                        <w:t>MoCA</w:t>
                      </w:r>
                      <w:proofErr w:type="spellEnd"/>
                      <w:r w:rsidRPr="008905F1">
                        <w:rPr>
                          <w:rFonts w:asciiTheme="majorBidi" w:hAnsiTheme="majorBidi" w:cstheme="majorBidi"/>
                        </w:rPr>
                        <w:t xml:space="preserve"> tests. Also, with increase the severity of COVID-19 symptoms, deterioration of cognitive function increase. </w:t>
                      </w:r>
                    </w:p>
                    <w:p w:rsidR="002C25DA" w:rsidRPr="00594805" w:rsidRDefault="002C25DA" w:rsidP="00594805">
                      <w:pPr>
                        <w:jc w:val="center"/>
                      </w:pPr>
                    </w:p>
                  </w:txbxContent>
                </v:textbox>
              </v:roundrect>
            </w:pict>
          </mc:Fallback>
        </mc:AlternateContent>
      </w:r>
    </w:p>
    <w:p w:rsidR="00594805" w:rsidRDefault="00594805" w:rsidP="00594805">
      <w:pPr>
        <w:pStyle w:val="H1"/>
        <w:rPr>
          <w:lang w:val="en-US"/>
        </w:rPr>
      </w:pPr>
    </w:p>
    <w:p w:rsidR="00594805" w:rsidRDefault="00594805" w:rsidP="00594805">
      <w:pPr>
        <w:pStyle w:val="H1"/>
        <w:rPr>
          <w:lang w:val="en-US"/>
        </w:rPr>
      </w:pPr>
    </w:p>
    <w:p w:rsidR="00594805" w:rsidRDefault="00594805" w:rsidP="00594805">
      <w:pPr>
        <w:pStyle w:val="H1"/>
        <w:rPr>
          <w:lang w:val="en-US"/>
        </w:rPr>
      </w:pPr>
    </w:p>
    <w:p w:rsidR="00594805" w:rsidRDefault="00594805" w:rsidP="00594805">
      <w:pPr>
        <w:pStyle w:val="H1"/>
        <w:rPr>
          <w:lang w:val="en-US"/>
        </w:rPr>
      </w:pPr>
    </w:p>
    <w:p w:rsidR="00594805" w:rsidRDefault="00594805" w:rsidP="00594805">
      <w:pPr>
        <w:pStyle w:val="H1"/>
        <w:rPr>
          <w:lang w:val="en-US"/>
        </w:rPr>
      </w:pPr>
    </w:p>
    <w:p w:rsidR="00594805" w:rsidRDefault="00594805" w:rsidP="00594805">
      <w:pPr>
        <w:pStyle w:val="H1"/>
        <w:rPr>
          <w:lang w:val="en-US"/>
        </w:rPr>
      </w:pPr>
    </w:p>
    <w:p w:rsidR="00594805" w:rsidRDefault="00594805" w:rsidP="00594805">
      <w:pPr>
        <w:pStyle w:val="H1"/>
        <w:rPr>
          <w:lang w:val="en-US"/>
        </w:rPr>
      </w:pPr>
    </w:p>
    <w:p w:rsidR="00642CB0" w:rsidRDefault="00642CB0" w:rsidP="008B6C49">
      <w:pPr>
        <w:pStyle w:val="2"/>
        <w:jc w:val="both"/>
        <w:rPr>
          <w:rFonts w:asciiTheme="minorHAnsi" w:eastAsiaTheme="minorHAnsi" w:hAnsiTheme="minorHAnsi" w:cstheme="minorBidi"/>
          <w:b/>
          <w:bCs/>
          <w:color w:val="000000"/>
          <w:sz w:val="28"/>
          <w:szCs w:val="28"/>
          <w:lang w:eastAsia="x-none" w:bidi="ar-SA"/>
        </w:rPr>
      </w:pPr>
    </w:p>
    <w:p w:rsidR="002C25DA" w:rsidRPr="002C25DA" w:rsidRDefault="002C25DA" w:rsidP="002C25DA">
      <w:pPr>
        <w:rPr>
          <w:rtl/>
          <w:lang w:eastAsia="x-none"/>
        </w:rPr>
      </w:pPr>
    </w:p>
    <w:p w:rsidR="002C25DA" w:rsidRDefault="00957A82" w:rsidP="002C25DA">
      <w:pPr>
        <w:bidi w:val="0"/>
        <w:rPr>
          <w:rFonts w:asciiTheme="majorBidi" w:hAnsiTheme="majorBidi" w:cstheme="majorBidi"/>
          <w:lang w:bidi="ar-EG"/>
        </w:rPr>
      </w:pPr>
      <w:r w:rsidRPr="002C25DA">
        <w:rPr>
          <w:rFonts w:asciiTheme="majorBidi" w:hAnsiTheme="majorBidi" w:cstheme="majorBidi"/>
          <w:b/>
          <w:bCs/>
          <w:color w:val="0070C0"/>
          <w:sz w:val="22"/>
          <w:szCs w:val="22"/>
        </w:rPr>
        <w:t>Key words:</w:t>
      </w:r>
      <w:r w:rsidR="00021FC3" w:rsidRPr="002C25DA">
        <w:rPr>
          <w:rFonts w:asciiTheme="majorBidi" w:hAnsiTheme="majorBidi" w:cstheme="majorBidi"/>
          <w:sz w:val="22"/>
          <w:szCs w:val="22"/>
        </w:rPr>
        <w:t xml:space="preserve"> </w:t>
      </w:r>
      <w:r w:rsidR="00021FC3" w:rsidRPr="002C25DA">
        <w:rPr>
          <w:rFonts w:asciiTheme="majorBidi" w:hAnsiTheme="majorBidi" w:cstheme="majorBidi"/>
          <w:sz w:val="22"/>
          <w:szCs w:val="22"/>
          <w:lang w:bidi="ar-EG"/>
        </w:rPr>
        <w:t>SARS-COV-2 virus</w:t>
      </w:r>
      <w:r w:rsidR="008B6C49" w:rsidRPr="002C25DA">
        <w:rPr>
          <w:rFonts w:asciiTheme="majorBidi" w:hAnsiTheme="majorBidi" w:cstheme="majorBidi"/>
          <w:sz w:val="22"/>
          <w:szCs w:val="22"/>
          <w:lang w:bidi="ar-EG"/>
        </w:rPr>
        <w:t xml:space="preserve">, P300, </w:t>
      </w:r>
      <w:proofErr w:type="spellStart"/>
      <w:r w:rsidR="008B6C49" w:rsidRPr="002C25DA">
        <w:rPr>
          <w:rFonts w:asciiTheme="majorBidi" w:hAnsiTheme="majorBidi" w:cstheme="majorBidi"/>
          <w:sz w:val="22"/>
          <w:szCs w:val="22"/>
          <w:lang w:bidi="ar-EG"/>
        </w:rPr>
        <w:t>MoCA</w:t>
      </w:r>
      <w:proofErr w:type="spellEnd"/>
      <w:r w:rsidR="002C25DA" w:rsidRPr="002C25DA">
        <w:rPr>
          <w:rFonts w:asciiTheme="majorBidi" w:hAnsiTheme="majorBidi" w:cstheme="majorBidi"/>
          <w:sz w:val="22"/>
          <w:szCs w:val="22"/>
          <w:lang w:bidi="ar-EG"/>
        </w:rPr>
        <w:t>.</w:t>
      </w:r>
    </w:p>
    <w:p w:rsidR="002C25DA" w:rsidRPr="005B2D37" w:rsidRDefault="002C25DA" w:rsidP="007D23F7">
      <w:pPr>
        <w:widowControl w:val="0"/>
        <w:autoSpaceDE w:val="0"/>
        <w:autoSpaceDN w:val="0"/>
        <w:bidi w:val="0"/>
        <w:rPr>
          <w:rFonts w:asciiTheme="majorBidi" w:hAnsiTheme="majorBidi" w:cstheme="majorBidi"/>
          <w:color w:val="5B9BD5"/>
          <w:sz w:val="20"/>
          <w:szCs w:val="20"/>
        </w:rPr>
      </w:pPr>
      <w:r w:rsidRPr="005B2D37">
        <w:rPr>
          <w:rFonts w:asciiTheme="majorBidi" w:hAnsiTheme="majorBidi" w:cstheme="majorBidi"/>
          <w:b/>
          <w:bCs/>
          <w:color w:val="0070C0"/>
        </w:rPr>
        <w:t>DOI :</w:t>
      </w:r>
      <w:r w:rsidRPr="005B2D37">
        <w:rPr>
          <w:rFonts w:asciiTheme="majorBidi" w:hAnsiTheme="majorBidi" w:cstheme="majorBidi"/>
          <w:color w:val="5B9BD5"/>
        </w:rPr>
        <w:t xml:space="preserve"> </w:t>
      </w:r>
      <w:r w:rsidRPr="002C25DA">
        <w:rPr>
          <w:rFonts w:asciiTheme="majorBidi" w:hAnsiTheme="majorBidi" w:cstheme="majorBidi"/>
          <w:b/>
          <w:bCs/>
          <w:caps/>
          <w:color w:val="333333"/>
          <w:sz w:val="21"/>
          <w:szCs w:val="21"/>
          <w:shd w:val="clear" w:color="auto" w:fill="F5F5F5"/>
        </w:rPr>
        <w:t>10.21608/smj.2025.360113.1540</w:t>
      </w:r>
      <w:r>
        <w:rPr>
          <w:rFonts w:asciiTheme="majorBidi" w:hAnsiTheme="majorBidi" w:cstheme="majorBidi"/>
          <w:b/>
          <w:bCs/>
          <w:color w:val="0070C0"/>
        </w:rPr>
        <w:t xml:space="preserve">           </w:t>
      </w:r>
      <w:r w:rsidRPr="005B2D37">
        <w:rPr>
          <w:rFonts w:asciiTheme="majorBidi" w:hAnsiTheme="majorBidi" w:cstheme="majorBidi"/>
          <w:b/>
          <w:bCs/>
          <w:color w:val="0070C0"/>
        </w:rPr>
        <w:t>Received:</w:t>
      </w:r>
      <w:r w:rsidR="007D23F7">
        <w:rPr>
          <w:rFonts w:asciiTheme="majorBidi" w:hAnsiTheme="majorBidi" w:cstheme="majorBidi"/>
        </w:rPr>
        <w:t xml:space="preserve"> </w:t>
      </w:r>
      <w:proofErr w:type="spellStart"/>
      <w:r w:rsidR="007D23F7">
        <w:rPr>
          <w:rFonts w:asciiTheme="majorBidi" w:hAnsiTheme="majorBidi" w:cstheme="majorBidi"/>
        </w:rPr>
        <w:t>Februry</w:t>
      </w:r>
      <w:proofErr w:type="spellEnd"/>
      <w:r w:rsidRPr="004766EA">
        <w:rPr>
          <w:rFonts w:asciiTheme="majorBidi" w:hAnsiTheme="majorBidi" w:cstheme="majorBidi"/>
        </w:rPr>
        <w:t xml:space="preserve"> </w:t>
      </w:r>
      <w:r w:rsidR="007D23F7">
        <w:rPr>
          <w:rFonts w:asciiTheme="majorBidi" w:hAnsiTheme="majorBidi" w:cstheme="majorBidi"/>
        </w:rPr>
        <w:t>12</w:t>
      </w:r>
      <w:r w:rsidRPr="005B2D37">
        <w:rPr>
          <w:rFonts w:asciiTheme="majorBidi" w:hAnsiTheme="majorBidi" w:cstheme="majorBidi"/>
        </w:rPr>
        <w:t>, 202</w:t>
      </w:r>
      <w:r>
        <w:rPr>
          <w:rFonts w:asciiTheme="majorBidi" w:hAnsiTheme="majorBidi" w:cstheme="majorBidi"/>
        </w:rPr>
        <w:t>5</w:t>
      </w:r>
      <w:r w:rsidRPr="005B2D37">
        <w:rPr>
          <w:rFonts w:asciiTheme="majorBidi" w:hAnsiTheme="majorBidi" w:cstheme="majorBidi"/>
          <w:b/>
          <w:bCs/>
          <w:color w:val="5B9BD5"/>
          <w:shd w:val="clear" w:color="auto" w:fill="F5F5F5"/>
        </w:rPr>
        <w:t xml:space="preserve">      </w:t>
      </w:r>
      <w:r w:rsidRPr="005B2D37">
        <w:rPr>
          <w:rFonts w:asciiTheme="majorBidi" w:hAnsiTheme="majorBidi" w:cstheme="majorBidi"/>
          <w:b/>
          <w:bCs/>
          <w:color w:val="0070C0"/>
        </w:rPr>
        <w:t>Accepted</w:t>
      </w:r>
      <w:r w:rsidRPr="005B2D37">
        <w:rPr>
          <w:rFonts w:asciiTheme="majorBidi" w:hAnsiTheme="majorBidi" w:cstheme="majorBidi"/>
          <w:b/>
          <w:bCs/>
          <w:caps/>
          <w:color w:val="5B9BD5"/>
          <w:shd w:val="clear" w:color="auto" w:fill="F5F5F5"/>
        </w:rPr>
        <w:t>:</w:t>
      </w:r>
      <w:r w:rsidRPr="005B2D37">
        <w:rPr>
          <w:rFonts w:asciiTheme="majorBidi" w:hAnsiTheme="majorBidi" w:cstheme="majorBidi"/>
        </w:rPr>
        <w:t xml:space="preserve"> </w:t>
      </w:r>
      <w:r>
        <w:rPr>
          <w:rFonts w:asciiTheme="majorBidi" w:hAnsiTheme="majorBidi" w:cstheme="majorBidi"/>
        </w:rPr>
        <w:t>March1</w:t>
      </w:r>
      <w:r w:rsidR="007D23F7">
        <w:rPr>
          <w:rFonts w:asciiTheme="majorBidi" w:hAnsiTheme="majorBidi" w:cstheme="majorBidi"/>
        </w:rPr>
        <w:t>8</w:t>
      </w:r>
      <w:r w:rsidRPr="005B2D37">
        <w:rPr>
          <w:rFonts w:asciiTheme="majorBidi" w:hAnsiTheme="majorBidi" w:cstheme="majorBidi"/>
        </w:rPr>
        <w:t xml:space="preserve"> , 2025 </w:t>
      </w:r>
    </w:p>
    <w:p w:rsidR="002C25DA" w:rsidRPr="005B2D37" w:rsidRDefault="002C25DA" w:rsidP="002C25DA">
      <w:pPr>
        <w:widowControl w:val="0"/>
        <w:autoSpaceDE w:val="0"/>
        <w:autoSpaceDN w:val="0"/>
        <w:bidi w:val="0"/>
        <w:rPr>
          <w:rFonts w:asciiTheme="majorBidi" w:hAnsiTheme="majorBidi" w:cstheme="majorBidi"/>
        </w:rPr>
      </w:pPr>
      <w:r w:rsidRPr="005B2D37">
        <w:rPr>
          <w:rFonts w:asciiTheme="majorBidi" w:hAnsiTheme="majorBidi" w:cstheme="majorBidi"/>
          <w:b/>
          <w:bCs/>
          <w:color w:val="0070C0"/>
        </w:rPr>
        <w:t xml:space="preserve">Published:  </w:t>
      </w:r>
      <w:r>
        <w:rPr>
          <w:rFonts w:asciiTheme="majorBidi" w:hAnsiTheme="majorBidi" w:cstheme="majorBidi"/>
        </w:rPr>
        <w:t xml:space="preserve">May </w:t>
      </w:r>
      <w:r w:rsidRPr="005B2D37">
        <w:rPr>
          <w:rFonts w:asciiTheme="majorBidi" w:hAnsiTheme="majorBidi" w:cstheme="majorBidi"/>
        </w:rPr>
        <w:t xml:space="preserve"> </w:t>
      </w:r>
      <w:r>
        <w:rPr>
          <w:rFonts w:asciiTheme="majorBidi" w:hAnsiTheme="majorBidi" w:cstheme="majorBidi"/>
        </w:rPr>
        <w:t>01</w:t>
      </w:r>
      <w:r w:rsidRPr="005B2D37">
        <w:rPr>
          <w:rFonts w:asciiTheme="majorBidi" w:hAnsiTheme="majorBidi" w:cstheme="majorBidi"/>
        </w:rPr>
        <w:t>, 2025</w:t>
      </w:r>
    </w:p>
    <w:p w:rsidR="002C25DA" w:rsidRDefault="002C25DA" w:rsidP="007D23F7">
      <w:pPr>
        <w:bidi w:val="0"/>
        <w:rPr>
          <w:rFonts w:ascii="ltr-font" w:hAnsi="ltr-font"/>
          <w:color w:val="333333"/>
          <w:sz w:val="21"/>
          <w:szCs w:val="21"/>
        </w:rPr>
      </w:pPr>
      <w:r w:rsidRPr="005B2D37">
        <w:rPr>
          <w:rFonts w:asciiTheme="majorBidi" w:hAnsiTheme="majorBidi" w:cstheme="majorBidi"/>
          <w:b/>
          <w:bCs/>
          <w:color w:val="0070C0"/>
        </w:rPr>
        <w:t>Corresponding Author:</w:t>
      </w:r>
      <w:r w:rsidRPr="005B2D37">
        <w:rPr>
          <w:rFonts w:asciiTheme="majorBidi" w:eastAsia="SimSun" w:hAnsiTheme="majorBidi" w:cstheme="majorBidi"/>
          <w:color w:val="333333"/>
          <w:sz w:val="21"/>
          <w:szCs w:val="21"/>
          <w:shd w:val="clear" w:color="auto" w:fill="F5F5F5"/>
        </w:rPr>
        <w:t xml:space="preserve"> </w:t>
      </w:r>
      <w:proofErr w:type="spellStart"/>
      <w:r w:rsidR="007D23F7" w:rsidRPr="009360CB">
        <w:rPr>
          <w:rFonts w:eastAsia="Calibri"/>
          <w:b/>
          <w:bCs/>
          <w:color w:val="000000"/>
          <w:sz w:val="18"/>
          <w:szCs w:val="18"/>
          <w:lang w:bidi="hi-IN"/>
        </w:rPr>
        <w:t>Yasmeen</w:t>
      </w:r>
      <w:proofErr w:type="spellEnd"/>
      <w:r w:rsidR="007D23F7" w:rsidRPr="009360CB">
        <w:rPr>
          <w:rFonts w:eastAsia="Calibri"/>
          <w:b/>
          <w:bCs/>
          <w:color w:val="000000"/>
          <w:sz w:val="18"/>
          <w:szCs w:val="18"/>
          <w:lang w:bidi="hi-IN"/>
        </w:rPr>
        <w:t xml:space="preserve"> Ali Mohamed</w:t>
      </w:r>
      <w:r w:rsidR="007D23F7" w:rsidRPr="00215F01">
        <w:rPr>
          <w:rFonts w:asciiTheme="majorBidi" w:hAnsiTheme="majorBidi" w:cstheme="majorBidi"/>
          <w:b/>
          <w:bCs/>
          <w:sz w:val="18"/>
          <w:szCs w:val="18"/>
        </w:rPr>
        <w:t xml:space="preserve"> </w:t>
      </w:r>
      <w:r w:rsidR="007D23F7">
        <w:rPr>
          <w:rFonts w:asciiTheme="majorBidi" w:hAnsiTheme="majorBidi" w:cstheme="majorBidi"/>
          <w:b/>
          <w:bCs/>
          <w:color w:val="0070C0"/>
        </w:rPr>
        <w:t xml:space="preserve">                                </w:t>
      </w:r>
      <w:proofErr w:type="spellStart"/>
      <w:r w:rsidRPr="005B2D37">
        <w:rPr>
          <w:rFonts w:asciiTheme="majorBidi" w:hAnsiTheme="majorBidi" w:cstheme="majorBidi"/>
          <w:b/>
          <w:bCs/>
          <w:color w:val="0070C0"/>
        </w:rPr>
        <w:t>E.mail</w:t>
      </w:r>
      <w:proofErr w:type="spellEnd"/>
      <w:r w:rsidRPr="005B2D37">
        <w:rPr>
          <w:rFonts w:asciiTheme="majorBidi" w:hAnsiTheme="majorBidi" w:cstheme="majorBidi"/>
          <w:color w:val="5B9BD5"/>
          <w:sz w:val="21"/>
          <w:szCs w:val="21"/>
        </w:rPr>
        <w:t xml:space="preserve">: </w:t>
      </w:r>
      <w:hyperlink r:id="rId9" w:history="1">
        <w:r w:rsidRPr="00971F7F">
          <w:rPr>
            <w:rStyle w:val="Hyperlink"/>
            <w:rFonts w:ascii="ltr-font" w:hAnsi="ltr-font"/>
            <w:sz w:val="21"/>
            <w:szCs w:val="21"/>
          </w:rPr>
          <w:t>emadrashad150150@gmail.com</w:t>
        </w:r>
      </w:hyperlink>
    </w:p>
    <w:p w:rsidR="007D23F7" w:rsidRPr="007D23F7" w:rsidRDefault="002C25DA" w:rsidP="007D23F7">
      <w:pPr>
        <w:bidi w:val="0"/>
        <w:rPr>
          <w:rFonts w:eastAsia="Calibri"/>
          <w:b/>
          <w:bCs/>
          <w:color w:val="000000"/>
          <w:sz w:val="18"/>
          <w:szCs w:val="18"/>
          <w:lang w:bidi="hi-IN"/>
        </w:rPr>
      </w:pPr>
      <w:r w:rsidRPr="005B2D37">
        <w:rPr>
          <w:rFonts w:asciiTheme="majorBidi" w:hAnsiTheme="majorBidi" w:cstheme="majorBidi"/>
          <w:b/>
          <w:bCs/>
          <w:color w:val="0070C0"/>
        </w:rPr>
        <w:t>Citation</w:t>
      </w:r>
      <w:r w:rsidRPr="005B2D37">
        <w:rPr>
          <w:rFonts w:asciiTheme="majorBidi" w:hAnsiTheme="majorBidi" w:cstheme="majorBidi"/>
          <w:b/>
          <w:bCs/>
          <w:color w:val="5B9BD5"/>
        </w:rPr>
        <w:t>:</w:t>
      </w:r>
      <w:r w:rsidRPr="005B2D37">
        <w:rPr>
          <w:rFonts w:asciiTheme="majorBidi" w:eastAsia="SimSun" w:hAnsiTheme="majorBidi" w:cstheme="majorBidi"/>
          <w:color w:val="333333"/>
          <w:sz w:val="21"/>
          <w:szCs w:val="21"/>
          <w:shd w:val="clear" w:color="auto" w:fill="F5F5F5"/>
        </w:rPr>
        <w:t xml:space="preserve"> </w:t>
      </w:r>
      <w:proofErr w:type="spellStart"/>
      <w:r w:rsidR="007D23F7" w:rsidRPr="009360CB">
        <w:rPr>
          <w:rFonts w:eastAsia="Calibri"/>
          <w:b/>
          <w:bCs/>
          <w:color w:val="000000"/>
          <w:sz w:val="18"/>
          <w:szCs w:val="18"/>
          <w:lang w:bidi="hi-IN"/>
        </w:rPr>
        <w:t>Yasmeen</w:t>
      </w:r>
      <w:proofErr w:type="spellEnd"/>
      <w:r w:rsidR="007D23F7" w:rsidRPr="009360CB">
        <w:rPr>
          <w:rFonts w:eastAsia="Calibri"/>
          <w:b/>
          <w:bCs/>
          <w:color w:val="000000"/>
          <w:sz w:val="18"/>
          <w:szCs w:val="18"/>
          <w:lang w:bidi="hi-IN"/>
        </w:rPr>
        <w:t xml:space="preserve"> Ali Mohamed</w:t>
      </w:r>
      <w:r w:rsidR="007D23F7" w:rsidRPr="00215F01">
        <w:rPr>
          <w:rFonts w:asciiTheme="majorBidi" w:hAnsiTheme="majorBidi" w:cstheme="majorBidi"/>
          <w:b/>
          <w:bCs/>
          <w:sz w:val="18"/>
          <w:szCs w:val="18"/>
        </w:rPr>
        <w:t xml:space="preserve"> </w:t>
      </w:r>
      <w:r w:rsidRPr="005B2D37">
        <w:rPr>
          <w:rFonts w:asciiTheme="majorBidi" w:hAnsiTheme="majorBidi" w:cstheme="majorBidi"/>
          <w:noProof/>
          <w:sz w:val="20"/>
          <w:szCs w:val="20"/>
        </w:rPr>
        <mc:AlternateContent>
          <mc:Choice Requires="wps">
            <w:drawing>
              <wp:anchor distT="0" distB="0" distL="0" distR="0" simplePos="0" relativeHeight="251663360" behindDoc="1" locked="0" layoutInCell="1" allowOverlap="1" wp14:anchorId="1F5A5AF7" wp14:editId="68607591">
                <wp:simplePos x="0" y="0"/>
                <wp:positionH relativeFrom="page">
                  <wp:posOffset>690664</wp:posOffset>
                </wp:positionH>
                <wp:positionV relativeFrom="page">
                  <wp:posOffset>291830</wp:posOffset>
                </wp:positionV>
                <wp:extent cx="1984442" cy="286385"/>
                <wp:effectExtent l="0" t="0" r="0" b="0"/>
                <wp:wrapNone/>
                <wp:docPr id="1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442" cy="286385"/>
                        </a:xfrm>
                        <a:prstGeom prst="rect">
                          <a:avLst/>
                        </a:prstGeom>
                      </wps:spPr>
                      <wps:txbx>
                        <w:txbxContent>
                          <w:p w:rsidR="002C25DA" w:rsidRDefault="002C25DA" w:rsidP="002C25DA">
                            <w:pPr>
                              <w:spacing w:before="12" w:line="244" w:lineRule="auto"/>
                              <w:ind w:right="18"/>
                              <w:rPr>
                                <w:b/>
                                <w:sz w:val="18"/>
                              </w:rPr>
                            </w:pP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54.4pt;margin-top:23pt;width:156.25pt;height:2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" filled="f" stroked="f">
                <v:path arrowok="t"/>
                <v:textbox inset="0,0,0,0">
                  <w:txbxContent>
                    <w:p w:rsidR="002C25DA" w:rsidRDefault="002C25DA" w:rsidP="002C25DA">
                      <w:pPr>
                        <w:spacing w:before="12" w:line="244" w:lineRule="auto"/>
                        <w:ind w:right="18"/>
                        <w:rPr>
                          <w:b/>
                          <w:sz w:val="18"/>
                        </w:rPr>
                      </w:pPr>
                    </w:p>
                  </w:txbxContent>
                </v:textbox>
                <w10:wrap anchorx="page" anchory="page"/>
              </v:shape>
            </w:pict>
          </mc:Fallback>
        </mc:AlternateContent>
      </w:r>
      <w:r w:rsidRPr="005B2D37">
        <w:rPr>
          <w:rFonts w:asciiTheme="majorBidi" w:hAnsiTheme="majorBidi" w:cstheme="majorBidi"/>
          <w:b/>
          <w:bCs/>
          <w:color w:val="333333"/>
          <w:sz w:val="20"/>
          <w:szCs w:val="20"/>
        </w:rPr>
        <w:t>. et</w:t>
      </w:r>
      <w:r w:rsidR="007D23F7">
        <w:rPr>
          <w:rFonts w:asciiTheme="majorBidi" w:hAnsiTheme="majorBidi" w:cstheme="majorBidi"/>
          <w:b/>
          <w:bCs/>
          <w:color w:val="333333"/>
          <w:sz w:val="20"/>
          <w:szCs w:val="20"/>
        </w:rPr>
        <w:t xml:space="preserve">.al., </w:t>
      </w:r>
      <w:r w:rsidRPr="005B2D37">
        <w:rPr>
          <w:rFonts w:asciiTheme="majorBidi" w:hAnsiTheme="majorBidi" w:cstheme="majorBidi"/>
          <w:b/>
          <w:bCs/>
          <w:color w:val="333333"/>
          <w:sz w:val="20"/>
          <w:szCs w:val="20"/>
        </w:rPr>
        <w:t xml:space="preserve"> </w:t>
      </w:r>
      <w:r w:rsidR="007D23F7" w:rsidRPr="007D23F7">
        <w:rPr>
          <w:rFonts w:eastAsia="Calibri"/>
          <w:b/>
          <w:bCs/>
          <w:color w:val="000000"/>
          <w:sz w:val="18"/>
          <w:szCs w:val="18"/>
          <w:lang w:bidi="hi-IN"/>
        </w:rPr>
        <w:t>Cognitive functions in COVID 19 patients</w:t>
      </w:r>
      <w:r w:rsidR="007D23F7">
        <w:rPr>
          <w:rFonts w:eastAsia="Calibri"/>
          <w:b/>
          <w:bCs/>
          <w:color w:val="000000"/>
          <w:sz w:val="18"/>
          <w:szCs w:val="18"/>
          <w:lang w:bidi="hi-IN"/>
        </w:rPr>
        <w:t xml:space="preserve"> </w:t>
      </w:r>
      <w:r w:rsidR="007D23F7" w:rsidRPr="007D23F7">
        <w:rPr>
          <w:rFonts w:eastAsia="Calibri"/>
          <w:b/>
          <w:bCs/>
          <w:color w:val="000000"/>
          <w:sz w:val="18"/>
          <w:szCs w:val="18"/>
          <w:lang w:bidi="hi-IN"/>
        </w:rPr>
        <w:t xml:space="preserve"> in </w:t>
      </w:r>
      <w:proofErr w:type="spellStart"/>
      <w:r w:rsidR="007D23F7" w:rsidRPr="007D23F7">
        <w:rPr>
          <w:rFonts w:eastAsia="Calibri"/>
          <w:b/>
          <w:bCs/>
          <w:color w:val="000000"/>
          <w:sz w:val="18"/>
          <w:szCs w:val="18"/>
          <w:lang w:bidi="hi-IN"/>
        </w:rPr>
        <w:t>Sohag</w:t>
      </w:r>
      <w:proofErr w:type="spellEnd"/>
      <w:r w:rsidR="007D23F7" w:rsidRPr="007D23F7">
        <w:rPr>
          <w:rFonts w:eastAsia="Calibri"/>
          <w:b/>
          <w:bCs/>
          <w:color w:val="000000"/>
          <w:sz w:val="18"/>
          <w:szCs w:val="18"/>
          <w:lang w:bidi="hi-IN"/>
        </w:rPr>
        <w:t xml:space="preserve"> Governorate</w:t>
      </w:r>
    </w:p>
    <w:p w:rsidR="002C25DA" w:rsidRPr="005B2D37" w:rsidRDefault="007D23F7" w:rsidP="007D23F7">
      <w:pPr>
        <w:bidi w:val="0"/>
        <w:jc w:val="center"/>
        <w:rPr>
          <w:rFonts w:asciiTheme="majorBidi" w:hAnsiTheme="majorBidi" w:cstheme="majorBidi"/>
          <w:b/>
          <w:bCs/>
          <w:color w:val="333333"/>
          <w:sz w:val="20"/>
          <w:szCs w:val="20"/>
        </w:rPr>
      </w:pPr>
      <w:r>
        <w:rPr>
          <w:rFonts w:asciiTheme="majorBidi" w:hAnsiTheme="majorBidi" w:cstheme="majorBidi"/>
          <w:b/>
          <w:bCs/>
          <w:color w:val="0070C0"/>
          <w:sz w:val="20"/>
          <w:szCs w:val="20"/>
        </w:rPr>
        <w:t xml:space="preserve">                                                                                                            </w:t>
      </w:r>
      <w:r w:rsidR="002C25DA">
        <w:rPr>
          <w:rFonts w:asciiTheme="majorBidi" w:hAnsiTheme="majorBidi" w:cstheme="majorBidi"/>
          <w:b/>
          <w:bCs/>
          <w:color w:val="0070C0"/>
          <w:sz w:val="20"/>
          <w:szCs w:val="20"/>
        </w:rPr>
        <w:t xml:space="preserve">              </w:t>
      </w:r>
      <w:r>
        <w:rPr>
          <w:rFonts w:asciiTheme="majorBidi" w:hAnsiTheme="majorBidi" w:cstheme="majorBidi"/>
          <w:b/>
          <w:bCs/>
          <w:color w:val="0070C0"/>
          <w:sz w:val="20"/>
          <w:szCs w:val="20"/>
        </w:rPr>
        <w:t xml:space="preserve">     </w:t>
      </w:r>
      <w:r w:rsidR="002C25DA">
        <w:rPr>
          <w:rFonts w:asciiTheme="majorBidi" w:hAnsiTheme="majorBidi" w:cstheme="majorBidi"/>
          <w:b/>
          <w:bCs/>
          <w:color w:val="0070C0"/>
          <w:sz w:val="20"/>
          <w:szCs w:val="20"/>
        </w:rPr>
        <w:t xml:space="preserve">   </w:t>
      </w:r>
      <w:r w:rsidR="002C25DA" w:rsidRPr="005B2D37">
        <w:rPr>
          <w:rFonts w:asciiTheme="majorBidi" w:hAnsiTheme="majorBidi" w:cstheme="majorBidi"/>
          <w:b/>
          <w:bCs/>
          <w:color w:val="0070C0"/>
          <w:sz w:val="20"/>
          <w:szCs w:val="20"/>
        </w:rPr>
        <w:t>SMJ,</w:t>
      </w:r>
      <w:r w:rsidR="002C25DA" w:rsidRPr="005B2D37">
        <w:rPr>
          <w:rFonts w:asciiTheme="majorBidi" w:hAnsiTheme="majorBidi" w:cstheme="majorBidi"/>
          <w:sz w:val="20"/>
          <w:szCs w:val="20"/>
          <w:lang w:bidi="ar-EG"/>
        </w:rPr>
        <w:t>2025 Vol. 29 No (</w:t>
      </w:r>
      <w:r w:rsidR="002C25DA">
        <w:rPr>
          <w:rFonts w:asciiTheme="majorBidi" w:hAnsiTheme="majorBidi" w:cstheme="majorBidi"/>
          <w:sz w:val="20"/>
          <w:szCs w:val="20"/>
          <w:lang w:bidi="ar-EG"/>
        </w:rPr>
        <w:t>2</w:t>
      </w:r>
      <w:r w:rsidR="002C25DA" w:rsidRPr="005B2D37">
        <w:rPr>
          <w:rFonts w:asciiTheme="majorBidi" w:hAnsiTheme="majorBidi" w:cstheme="majorBidi"/>
          <w:sz w:val="20"/>
          <w:szCs w:val="20"/>
          <w:lang w:bidi="ar-EG"/>
        </w:rPr>
        <w:t xml:space="preserve">) 2025: </w:t>
      </w:r>
      <w:r>
        <w:rPr>
          <w:rFonts w:asciiTheme="majorBidi" w:hAnsiTheme="majorBidi" w:cstheme="majorBidi"/>
          <w:sz w:val="20"/>
          <w:szCs w:val="20"/>
          <w:lang w:bidi="ar-EG"/>
        </w:rPr>
        <w:t>16</w:t>
      </w:r>
      <w:r w:rsidR="002C25DA" w:rsidRPr="005B2D37">
        <w:rPr>
          <w:rFonts w:asciiTheme="majorBidi" w:hAnsiTheme="majorBidi" w:cstheme="majorBidi"/>
          <w:sz w:val="20"/>
          <w:szCs w:val="20"/>
          <w:lang w:bidi="ar-EG"/>
        </w:rPr>
        <w:t xml:space="preserve">- </w:t>
      </w:r>
      <w:r>
        <w:rPr>
          <w:rFonts w:asciiTheme="majorBidi" w:hAnsiTheme="majorBidi" w:cstheme="majorBidi"/>
          <w:sz w:val="20"/>
          <w:szCs w:val="20"/>
          <w:lang w:bidi="ar-EG"/>
        </w:rPr>
        <w:t xml:space="preserve">23 </w:t>
      </w:r>
    </w:p>
    <w:p w:rsidR="002C25DA" w:rsidRDefault="002C25DA" w:rsidP="007D23F7">
      <w:pPr>
        <w:bidi w:val="0"/>
        <w:rPr>
          <w:rFonts w:asciiTheme="majorBidi" w:hAnsiTheme="majorBidi" w:cstheme="majorBidi"/>
          <w:color w:val="212121"/>
          <w:sz w:val="20"/>
          <w:szCs w:val="20"/>
          <w:shd w:val="clear" w:color="auto" w:fill="FFFFFF"/>
        </w:rPr>
      </w:pPr>
      <w:r w:rsidRPr="005B2D37">
        <w:rPr>
          <w:rFonts w:asciiTheme="majorBidi" w:hAnsiTheme="majorBidi" w:cstheme="majorBidi"/>
          <w:b/>
          <w:bCs/>
          <w:color w:val="0070C0"/>
          <w:sz w:val="20"/>
          <w:szCs w:val="20"/>
        </w:rPr>
        <w:t>Copyright</w:t>
      </w:r>
      <w:r w:rsidRPr="005B2D37">
        <w:rPr>
          <w:rFonts w:asciiTheme="majorBidi" w:eastAsia="SimSun" w:hAnsiTheme="majorBidi" w:cstheme="majorBidi"/>
          <w:color w:val="333333"/>
          <w:sz w:val="21"/>
          <w:szCs w:val="21"/>
          <w:shd w:val="clear" w:color="auto" w:fill="F5F5F5"/>
        </w:rPr>
        <w:t xml:space="preserve">: </w:t>
      </w:r>
      <w:proofErr w:type="spellStart"/>
      <w:r w:rsidR="007D23F7" w:rsidRPr="009360CB">
        <w:rPr>
          <w:rFonts w:eastAsia="Calibri"/>
          <w:b/>
          <w:bCs/>
          <w:color w:val="000000"/>
          <w:sz w:val="18"/>
          <w:szCs w:val="18"/>
          <w:lang w:bidi="hi-IN"/>
        </w:rPr>
        <w:t>Yasmeen</w:t>
      </w:r>
      <w:proofErr w:type="spellEnd"/>
      <w:r w:rsidR="007D23F7" w:rsidRPr="009360CB">
        <w:rPr>
          <w:rFonts w:eastAsia="Calibri"/>
          <w:b/>
          <w:bCs/>
          <w:color w:val="000000"/>
          <w:sz w:val="18"/>
          <w:szCs w:val="18"/>
          <w:lang w:bidi="hi-IN"/>
        </w:rPr>
        <w:t xml:space="preserve"> Ali Mohamed</w:t>
      </w:r>
      <w:r w:rsidR="007D23F7" w:rsidRPr="00215F01">
        <w:rPr>
          <w:rFonts w:asciiTheme="majorBidi" w:hAnsiTheme="majorBidi" w:cstheme="majorBidi"/>
          <w:b/>
          <w:bCs/>
          <w:sz w:val="18"/>
          <w:szCs w:val="18"/>
        </w:rPr>
        <w:t xml:space="preserve"> </w:t>
      </w:r>
      <w:r w:rsidRPr="005B2D37">
        <w:rPr>
          <w:rFonts w:asciiTheme="majorBidi" w:hAnsiTheme="majorBidi" w:cstheme="majorBidi"/>
          <w:noProof/>
          <w:sz w:val="20"/>
          <w:szCs w:val="20"/>
        </w:rPr>
        <mc:AlternateContent>
          <mc:Choice Requires="wps">
            <w:drawing>
              <wp:anchor distT="0" distB="0" distL="0" distR="0" simplePos="0" relativeHeight="251662336" behindDoc="1" locked="0" layoutInCell="1" allowOverlap="1" wp14:anchorId="48B6236B" wp14:editId="0E79A69A">
                <wp:simplePos x="0" y="0"/>
                <wp:positionH relativeFrom="page">
                  <wp:posOffset>690664</wp:posOffset>
                </wp:positionH>
                <wp:positionV relativeFrom="page">
                  <wp:posOffset>291830</wp:posOffset>
                </wp:positionV>
                <wp:extent cx="1984442" cy="2863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442" cy="286385"/>
                        </a:xfrm>
                        <a:prstGeom prst="rect">
                          <a:avLst/>
                        </a:prstGeom>
                      </wps:spPr>
                      <wps:txbx>
                        <w:txbxContent>
                          <w:p w:rsidR="002C25DA" w:rsidRDefault="002C25DA" w:rsidP="002C25DA">
                            <w:pPr>
                              <w:spacing w:before="12" w:line="244" w:lineRule="auto"/>
                              <w:ind w:right="18"/>
                              <w:rPr>
                                <w:b/>
                                <w:sz w:val="18"/>
                              </w:rPr>
                            </w:pPr>
                          </w:p>
                        </w:txbxContent>
                      </wps:txbx>
                      <wps:bodyPr wrap="square" lIns="0" tIns="0" rIns="0" bIns="0" rtlCol="0">
                        <a:noAutofit/>
                      </wps:bodyPr>
                    </wps:wsp>
                  </a:graphicData>
                </a:graphic>
                <wp14:sizeRelH relativeFrom="margin">
                  <wp14:pctWidth>0</wp14:pctWidth>
                </wp14:sizeRelH>
              </wp:anchor>
            </w:drawing>
          </mc:Choice>
          <mc:Fallback>
            <w:pict>
              <v:shape id="_x0000_s1028" type="#_x0000_t202" style="position:absolute;margin-left:54.4pt;margin-top:23pt;width:156.25pt;height:22.55pt;z-index:-251654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" filled="f" stroked="f">
                <v:path arrowok="t"/>
                <v:textbox inset="0,0,0,0">
                  <w:txbxContent>
                    <w:p w:rsidR="002C25DA" w:rsidRDefault="002C25DA" w:rsidP="002C25DA">
                      <w:pPr>
                        <w:spacing w:before="12" w:line="244" w:lineRule="auto"/>
                        <w:ind w:right="18"/>
                        <w:rPr>
                          <w:b/>
                          <w:sz w:val="18"/>
                        </w:rPr>
                      </w:pPr>
                    </w:p>
                  </w:txbxContent>
                </v:textbox>
                <w10:wrap anchorx="page" anchory="page"/>
              </v:shape>
            </w:pict>
          </mc:Fallback>
        </mc:AlternateContent>
      </w:r>
      <w:r w:rsidRPr="005B2D37">
        <w:rPr>
          <w:rFonts w:asciiTheme="majorBidi" w:hAnsiTheme="majorBidi" w:cstheme="majorBidi"/>
          <w:noProof/>
          <w:sz w:val="20"/>
          <w:szCs w:val="20"/>
        </w:rPr>
        <mc:AlternateContent>
          <mc:Choice Requires="wps">
            <w:drawing>
              <wp:anchor distT="0" distB="0" distL="0" distR="0" simplePos="0" relativeHeight="251661312" behindDoc="1" locked="0" layoutInCell="1" allowOverlap="1" wp14:anchorId="6BF9168B" wp14:editId="4DE2BFF7">
                <wp:simplePos x="0" y="0"/>
                <wp:positionH relativeFrom="margin">
                  <wp:align>right</wp:align>
                </wp:positionH>
                <wp:positionV relativeFrom="page">
                  <wp:posOffset>293370</wp:posOffset>
                </wp:positionV>
                <wp:extent cx="3213735" cy="2863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286385"/>
                        </a:xfrm>
                        <a:prstGeom prst="rect">
                          <a:avLst/>
                        </a:prstGeom>
                      </wps:spPr>
                      <wps:txbx>
                        <w:txbxContent>
                          <w:p w:rsidR="002C25DA" w:rsidRDefault="002C25DA" w:rsidP="002C25DA">
                            <w:pPr>
                              <w:spacing w:before="12" w:line="244" w:lineRule="auto"/>
                              <w:ind w:right="18"/>
                              <w:rPr>
                                <w:b/>
                                <w:sz w:val="18"/>
                              </w:rPr>
                            </w:pPr>
                          </w:p>
                        </w:txbxContent>
                      </wps:txbx>
                      <wps:bodyPr wrap="square" lIns="0" tIns="0" rIns="0" bIns="0" rtlCol="0">
                        <a:noAutofit/>
                      </wps:bodyPr>
                    </wps:wsp>
                  </a:graphicData>
                </a:graphic>
              </wp:anchor>
            </w:drawing>
          </mc:Choice>
          <mc:Fallback>
            <w:pict>
              <v:shape id="Textbox 7" o:spid="_x0000_s1029" type="#_x0000_t202" style="position:absolute;margin-left:201.85pt;margin-top:23.1pt;width:253.05pt;height:22.55pt;z-index:-251655168;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" filled="f" stroked="f">
                <v:path arrowok="t"/>
                <v:textbox inset="0,0,0,0">
                  <w:txbxContent>
                    <w:p w:rsidR="002C25DA" w:rsidRDefault="002C25DA" w:rsidP="002C25DA">
                      <w:pPr>
                        <w:spacing w:before="12" w:line="244" w:lineRule="auto"/>
                        <w:ind w:right="18"/>
                        <w:rPr>
                          <w:b/>
                          <w:sz w:val="18"/>
                        </w:rPr>
                      </w:pPr>
                    </w:p>
                  </w:txbxContent>
                </v:textbox>
                <w10:wrap anchorx="margin" anchory="page"/>
              </v:shape>
            </w:pict>
          </mc:Fallback>
        </mc:AlternateContent>
      </w:r>
      <w:r w:rsidRPr="005B2D37">
        <w:rPr>
          <w:rFonts w:asciiTheme="majorBidi" w:hAnsiTheme="majorBidi" w:cstheme="majorBidi"/>
          <w:b/>
          <w:bCs/>
          <w:color w:val="333333"/>
          <w:sz w:val="20"/>
          <w:szCs w:val="20"/>
        </w:rPr>
        <w:t xml:space="preserve">. et al., </w:t>
      </w:r>
      <w:r w:rsidRPr="005B2D37">
        <w:rPr>
          <w:rFonts w:asciiTheme="majorBidi" w:hAnsiTheme="majorBidi" w:cstheme="majorBidi"/>
          <w:color w:val="212121"/>
          <w:sz w:val="20"/>
          <w:szCs w:val="20"/>
          <w:shd w:val="clear" w:color="auto" w:fill="FFFFFF"/>
        </w:rPr>
        <w:t>Instant open access to its content on principle Making research freely available to the public supports greater global exchange of research knowledge. Users have the right to read, download, copy, distribute, print or share the link Full texts</w:t>
      </w:r>
    </w:p>
    <w:p w:rsidR="002C25DA" w:rsidRPr="008905F1" w:rsidRDefault="00CB7C9F" w:rsidP="00CB7C9F">
      <w:pPr>
        <w:bidi w:val="0"/>
        <w:jc w:val="right"/>
        <w:rPr>
          <w:rFonts w:asciiTheme="majorBidi" w:hAnsiTheme="majorBidi" w:cstheme="majorBidi"/>
          <w:lang w:bidi="ar-EG"/>
        </w:rPr>
        <w:sectPr w:rsidR="002C25DA" w:rsidRPr="008905F1" w:rsidSect="007D23F7">
          <w:headerReference w:type="default" r:id="rId10"/>
          <w:footerReference w:type="default" r:id="rId11"/>
          <w:pgSz w:w="11906" w:h="16838" w:code="9"/>
          <w:pgMar w:top="965" w:right="720" w:bottom="720" w:left="720" w:header="706" w:footer="706" w:gutter="0"/>
          <w:pgNumType w:start="16"/>
          <w:cols w:space="720"/>
        </w:sectPr>
      </w:pPr>
      <w:r>
        <w:rPr>
          <w:rFonts w:asciiTheme="majorBidi" w:hAnsiTheme="majorBidi" w:cstheme="majorBidi"/>
          <w:noProof/>
        </w:rPr>
        <w:drawing>
          <wp:inline distT="0" distB="0" distL="0" distR="0">
            <wp:extent cx="895350" cy="895350"/>
            <wp:effectExtent l="0" t="0" r="0" b="0"/>
            <wp:docPr id="8" name="صورة 8" descr="C:\Users\pc\Downloads\qr-code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qr-code (3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009" cy="895009"/>
                    </a:xfrm>
                    <a:prstGeom prst="rect">
                      <a:avLst/>
                    </a:prstGeom>
                    <a:noFill/>
                    <a:ln>
                      <a:noFill/>
                    </a:ln>
                  </pic:spPr>
                </pic:pic>
              </a:graphicData>
            </a:graphic>
          </wp:inline>
        </w:drawing>
      </w:r>
    </w:p>
    <w:p w:rsidR="007D23F7" w:rsidRDefault="00957A82" w:rsidP="007D23F7">
      <w:pPr>
        <w:bidi w:val="0"/>
        <w:jc w:val="both"/>
        <w:rPr>
          <w:rFonts w:asciiTheme="majorBidi" w:hAnsiTheme="majorBidi" w:cstheme="majorBidi"/>
        </w:rPr>
      </w:pPr>
      <w:r w:rsidRPr="008905F1">
        <w:rPr>
          <w:rFonts w:asciiTheme="majorBidi" w:hAnsiTheme="majorBidi" w:cstheme="majorBidi"/>
          <w:b/>
          <w:bCs/>
          <w:sz w:val="28"/>
          <w:szCs w:val="28"/>
        </w:rPr>
        <w:lastRenderedPageBreak/>
        <w:t>Introduction</w:t>
      </w:r>
      <w:r w:rsidRPr="008905F1">
        <w:rPr>
          <w:rFonts w:asciiTheme="majorBidi" w:hAnsiTheme="majorBidi" w:cstheme="majorBidi"/>
          <w:b/>
          <w:bCs/>
          <w:sz w:val="28"/>
          <w:szCs w:val="28"/>
          <w:u w:val="single"/>
        </w:rPr>
        <w:t>:</w:t>
      </w:r>
    </w:p>
    <w:p w:rsidR="007D23F7" w:rsidRDefault="007D23F7" w:rsidP="007D23F7">
      <w:pPr>
        <w:bidi w:val="0"/>
        <w:jc w:val="both"/>
        <w:rPr>
          <w:rFonts w:asciiTheme="majorBidi" w:hAnsiTheme="majorBidi" w:cstheme="majorBidi"/>
        </w:rPr>
        <w:sectPr w:rsidR="007D23F7" w:rsidSect="007D23F7">
          <w:headerReference w:type="default" r:id="rId13"/>
          <w:pgSz w:w="11906" w:h="16838" w:code="9"/>
          <w:pgMar w:top="720" w:right="720" w:bottom="720" w:left="720" w:header="708" w:footer="708" w:gutter="0"/>
          <w:cols w:num="2" w:space="709"/>
          <w:docGrid w:linePitch="360"/>
        </w:sectPr>
      </w:pPr>
    </w:p>
    <w:p w:rsidR="00957A82" w:rsidRPr="00CB0F61" w:rsidRDefault="00BF0840" w:rsidP="007D23F7">
      <w:pPr>
        <w:bidi w:val="0"/>
        <w:jc w:val="both"/>
        <w:rPr>
          <w:rFonts w:asciiTheme="majorBidi" w:hAnsiTheme="majorBidi" w:cstheme="majorBidi"/>
        </w:rPr>
      </w:pPr>
      <w:r w:rsidRPr="00CB0F61">
        <w:rPr>
          <w:rFonts w:asciiTheme="majorBidi" w:hAnsiTheme="majorBidi" w:cstheme="majorBidi"/>
        </w:rPr>
        <w:lastRenderedPageBreak/>
        <w:t>A number of pneumonia cases in Wuhan, China, with an unclear cause</w:t>
      </w:r>
      <w:r w:rsidR="00A552EA" w:rsidRPr="00CB0F61">
        <w:rPr>
          <w:rFonts w:asciiTheme="majorBidi" w:hAnsiTheme="majorBidi" w:cstheme="majorBidi"/>
        </w:rPr>
        <w:t xml:space="preserve"> were brought to the attention of the WHO </w:t>
      </w:r>
      <w:r w:rsidRPr="00CB0F61">
        <w:rPr>
          <w:rFonts w:asciiTheme="majorBidi" w:hAnsiTheme="majorBidi" w:cstheme="majorBidi"/>
        </w:rPr>
        <w:t xml:space="preserve"> in December 2019</w:t>
      </w:r>
      <w:r w:rsidR="00642CB0" w:rsidRPr="00CB0F61">
        <w:rPr>
          <w:rFonts w:asciiTheme="majorBidi" w:hAnsiTheme="majorBidi" w:cstheme="majorBidi"/>
          <w:rtl/>
        </w:rPr>
        <w:t xml:space="preserve"> .</w:t>
      </w:r>
      <w:r w:rsidRPr="00CB0F61">
        <w:rPr>
          <w:rFonts w:asciiTheme="majorBidi" w:hAnsiTheme="majorBidi" w:cstheme="majorBidi"/>
        </w:rPr>
        <w:t xml:space="preserve">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&lt;EndNote&gt;&lt;Cite&gt;&lt;Author&gt;WHO&lt;/Author&gt;&lt;Year&gt;2020&lt;/Year&gt;&lt;RecNum&gt;270&lt;/RecNum&gt;&lt;DisplayText&gt;[2]&lt;/DisplayText&gt;&lt;record&gt;&lt;rec-number&gt;270&lt;/rec-number&gt;&lt;foreign-keys&gt;&lt;key app="EN" db-id="5spwpxfd6e0rt3eevs6vsxri92dasr02wr5t" timestamp="1724795389"&gt;270&lt;/key&gt;&lt;/foreign-keys&gt;&lt;ref-type name="Journal Article"&gt;17&lt;/ref-type&gt;&lt;contributors&gt;&lt;authors&gt;&lt;author&gt;WHO, I %J World Health Organization&lt;/author&gt;&lt;/authors&gt;&lt;/contributors&gt;&lt;titles&gt;&lt;title&gt;Pneumonia of unknown cause–China&lt;/title&gt;&lt;/titles&gt;&lt;dates&gt;&lt;year&gt;2020&lt;/year&gt;&lt;/dates&gt;&lt;urls&gt;&lt;/urls&gt;&lt;/record&gt;&lt;/Cite&gt;&lt;/EndNote&gt;</w:instrText>
      </w:r>
      <w:r w:rsidR="00957A82" w:rsidRPr="00CB0F61">
        <w:rPr>
          <w:rFonts w:asciiTheme="majorBidi" w:hAnsiTheme="majorBidi" w:cstheme="majorBidi"/>
          <w:vertAlign w:val="superscript"/>
        </w:rPr>
        <w:fldChar w:fldCharType="separate"/>
      </w:r>
      <w:r w:rsidR="00642CB0" w:rsidRPr="00CB0F61">
        <w:rPr>
          <w:rFonts w:asciiTheme="majorBidi" w:hAnsiTheme="majorBidi" w:cstheme="majorBidi"/>
          <w:noProof/>
          <w:vertAlign w:val="superscript"/>
        </w:rPr>
        <w:t>(</w:t>
      </w:r>
      <w:r w:rsidR="00F21EF9" w:rsidRPr="00CB0F61">
        <w:rPr>
          <w:rFonts w:asciiTheme="majorBidi" w:hAnsiTheme="majorBidi" w:cstheme="majorBidi"/>
          <w:noProof/>
          <w:vertAlign w:val="superscript"/>
        </w:rPr>
        <w:t>2</w:t>
      </w:r>
      <w:r w:rsidR="00642CB0" w:rsidRPr="00CB0F61">
        <w:rPr>
          <w:rFonts w:asciiTheme="majorBidi" w:hAnsiTheme="majorBidi" w:cstheme="majorBidi"/>
          <w:noProof/>
          <w:vertAlign w:val="superscript"/>
        </w:rPr>
        <w:t>)</w:t>
      </w:r>
      <w:r w:rsidR="00957A82" w:rsidRPr="00CB0F61">
        <w:rPr>
          <w:rFonts w:asciiTheme="majorBidi" w:hAnsiTheme="majorBidi" w:cstheme="majorBidi"/>
          <w:vertAlign w:val="superscript"/>
        </w:rPr>
        <w:fldChar w:fldCharType="end"/>
      </w:r>
      <w:r w:rsidR="00957A82" w:rsidRPr="00CB0F61">
        <w:rPr>
          <w:rFonts w:asciiTheme="majorBidi" w:hAnsiTheme="majorBidi" w:cstheme="majorBidi"/>
        </w:rPr>
        <w:t xml:space="preserve"> </w:t>
      </w:r>
      <w:r w:rsidR="005615DE" w:rsidRPr="00CB0F61">
        <w:rPr>
          <w:rFonts w:asciiTheme="majorBidi" w:hAnsiTheme="majorBidi" w:cstheme="majorBidi"/>
        </w:rPr>
        <w:t xml:space="preserve">On January 6, 2020, it was discovered </w:t>
      </w:r>
      <w:r w:rsidR="00A552EA" w:rsidRPr="00CB0F61">
        <w:rPr>
          <w:rFonts w:asciiTheme="majorBidi" w:hAnsiTheme="majorBidi" w:cstheme="majorBidi"/>
        </w:rPr>
        <w:t>that these pneumonia cases were brought on by a novel coronavirus called severe acute respiratory syndrome coronavirus 2 [SARS-CoV-2]</w:t>
      </w:r>
      <w:r w:rsidR="00642CB0" w:rsidRPr="00CB0F61">
        <w:rPr>
          <w:rFonts w:asciiTheme="majorBidi" w:hAnsiTheme="majorBidi" w:cstheme="majorBidi"/>
        </w:rPr>
        <w:t xml:space="preserve">. </w:t>
      </w:r>
      <w:r w:rsidR="00A552EA" w:rsidRPr="00CB0F61">
        <w:rPr>
          <w:rFonts w:asciiTheme="majorBidi" w:hAnsiTheme="majorBidi" w:cstheme="majorBidi"/>
        </w:rPr>
        <w:t xml:space="preserve">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&lt;EndNote&gt;&lt;Cite&gt;&lt;Author&gt;WHO&lt;/Author&gt;&lt;Year&gt;2020&lt;/Year&gt;&lt;RecNum&gt;270&lt;/RecNum&gt;&lt;DisplayText&gt;[2]&lt;/DisplayText&gt;&lt;record&gt;&lt;rec-number&gt;270&lt;/rec-number&gt;&lt;foreign-keys&gt;&lt;key app="EN" db-id="5spwpxfd6e0rt3eevs6vsxri92dasr02wr5t" timestamp="1724795389"&gt;270&lt;/key&gt;&lt;/foreign-keys&gt;&lt;ref-type name="Journal Article"&gt;17&lt;/ref-type&gt;&lt;contributors&gt;&lt;authors&gt;&lt;author&gt;WHO, I %J World Health Organization&lt;/author&gt;&lt;/authors&gt;&lt;/contributors&gt;&lt;titles&gt;&lt;title&gt;Pneumonia of unknown cause–China&lt;/title&gt;&lt;/titles&gt;&lt;dates&gt;&lt;year&gt;2020&lt;/year&gt;&lt;/dates&gt;&lt;urls&gt;&lt;/urls&gt;&lt;/record&gt;&lt;/Cite&gt;&lt;/EndNote&gt;</w:instrText>
      </w:r>
      <w:r w:rsidR="00957A82" w:rsidRPr="00CB0F61">
        <w:rPr>
          <w:rFonts w:asciiTheme="majorBidi" w:hAnsiTheme="majorBidi" w:cstheme="majorBidi"/>
          <w:vertAlign w:val="superscript"/>
        </w:rPr>
        <w:fldChar w:fldCharType="separate"/>
      </w:r>
      <w:r w:rsidR="00606F96" w:rsidRPr="00CB0F61">
        <w:rPr>
          <w:rFonts w:asciiTheme="majorBidi" w:hAnsiTheme="majorBidi" w:cstheme="majorBidi"/>
          <w:noProof/>
          <w:vertAlign w:val="superscript"/>
        </w:rPr>
        <w:t>(2)</w:t>
      </w:r>
      <w:r w:rsidR="00957A82" w:rsidRPr="00CB0F61">
        <w:rPr>
          <w:rFonts w:asciiTheme="majorBidi" w:hAnsiTheme="majorBidi" w:cstheme="majorBidi"/>
          <w:vertAlign w:val="superscript"/>
        </w:rPr>
        <w:fldChar w:fldCharType="end"/>
      </w:r>
    </w:p>
    <w:p w:rsidR="00B24CC4" w:rsidRPr="00CB0F61" w:rsidRDefault="00957A82" w:rsidP="00606F96">
      <w:pPr>
        <w:bidi w:val="0"/>
        <w:jc w:val="both"/>
        <w:rPr>
          <w:rFonts w:asciiTheme="majorBidi" w:hAnsiTheme="majorBidi" w:cstheme="majorBidi"/>
          <w:color w:val="FF0000"/>
        </w:rPr>
      </w:pPr>
      <w:r w:rsidRPr="00CB0F61">
        <w:rPr>
          <w:rFonts w:asciiTheme="majorBidi" w:hAnsiTheme="majorBidi" w:cstheme="majorBidi"/>
        </w:rPr>
        <w:t xml:space="preserve"> </w:t>
      </w:r>
      <w:r w:rsidR="00B24CC4" w:rsidRPr="00CB0F61">
        <w:rPr>
          <w:rFonts w:asciiTheme="majorBidi" w:hAnsiTheme="majorBidi" w:cstheme="majorBidi"/>
        </w:rPr>
        <w:t>On 30 January 2020, the novel coronavirus outbreak was declared by WHO to be a global health emergency of international concern, meaning the virus was a risk to other countries and required a coordinated international response at which point the organization renamed the novel coronavirus as Coronavirus Disease 2019 [COVID-19] Then, on 11 March 2020, WHO declared COVID-19 a pandemic</w:t>
      </w:r>
      <w:r w:rsidR="00606F96" w:rsidRPr="00CB0F61">
        <w:rPr>
          <w:rFonts w:asciiTheme="majorBidi" w:hAnsiTheme="majorBidi" w:cstheme="majorBidi"/>
        </w:rPr>
        <w:t xml:space="preserve">. </w:t>
      </w:r>
      <w:r w:rsidR="00B24CC4" w:rsidRPr="00CB0F61">
        <w:rPr>
          <w:rFonts w:asciiTheme="majorBidi" w:hAnsiTheme="majorBidi" w:cstheme="majorBidi"/>
        </w:rPr>
        <w:t xml:space="preserve"> </w:t>
      </w:r>
      <w:bookmarkStart w:id="1" w:name="_Hlk67996760"/>
      <w:r w:rsidRPr="00CB0F61">
        <w:rPr>
          <w:rFonts w:asciiTheme="majorBidi" w:hAnsiTheme="majorBidi" w:cstheme="majorBidi"/>
          <w:color w:val="000000" w:themeColor="text1"/>
          <w:vertAlign w:val="superscript"/>
        </w:rPr>
        <w:fldChar w:fldCharType="begin">
          <w:fldData xml:space="preserve">PEVuZE5vdGU+PENpdGU+PEF1dGhvcj5HZW50aWxlPC9BdXRob3I+PFllYXI+MjAyMDwvWWVhcj48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==
</w:fldData>
        </w:fldChar>
      </w:r>
      <w:r w:rsidR="00F21EF9" w:rsidRPr="00CB0F61">
        <w:rPr>
          <w:rFonts w:asciiTheme="majorBidi" w:hAnsiTheme="majorBidi" w:cstheme="majorBidi"/>
          <w:color w:val="000000" w:themeColor="text1"/>
          <w:vertAlign w:val="superscript"/>
        </w:rPr>
        <w:instrText xml:space="preserve"> ADDIN EN.CITE </w:instrText>
      </w:r>
      <w:r w:rsidR="00F21EF9" w:rsidRPr="00CB0F61">
        <w:rPr>
          <w:rFonts w:asciiTheme="majorBidi" w:hAnsiTheme="majorBidi" w:cstheme="majorBidi"/>
          <w:color w:val="000000" w:themeColor="text1"/>
          <w:vertAlign w:val="superscript"/>
        </w:rPr>
        <w:fldChar w:fldCharType="begin">
          <w:fldData xml:space="preserve">PEVuZE5vdGU+PENpdGU+PEF1dGhvcj5HZW50aWxlPC9BdXRob3I+PFllYXI+MjAyMDwvWWVhcj48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==
</w:fldData>
        </w:fldChar>
      </w:r>
      <w:r w:rsidR="00F21EF9" w:rsidRPr="00CB0F61">
        <w:rPr>
          <w:rFonts w:asciiTheme="majorBidi" w:hAnsiTheme="majorBidi" w:cstheme="majorBidi"/>
          <w:color w:val="000000" w:themeColor="text1"/>
          <w:vertAlign w:val="superscript"/>
        </w:rPr>
        <w:instrText xml:space="preserve"> ADDIN EN.CITE.DATA </w:instrText>
      </w:r>
      <w:r w:rsidR="00F21EF9" w:rsidRPr="00CB0F61">
        <w:rPr>
          <w:rFonts w:asciiTheme="majorBidi" w:hAnsiTheme="majorBidi" w:cstheme="majorBidi"/>
          <w:color w:val="000000" w:themeColor="text1"/>
          <w:vertAlign w:val="superscript"/>
        </w:rPr>
      </w:r>
      <w:r w:rsidR="00F21EF9" w:rsidRPr="00CB0F61">
        <w:rPr>
          <w:rFonts w:asciiTheme="majorBidi" w:hAnsiTheme="majorBidi" w:cstheme="majorBidi"/>
          <w:color w:val="000000" w:themeColor="text1"/>
          <w:vertAlign w:val="superscript"/>
        </w:rPr>
        <w:fldChar w:fldCharType="end"/>
      </w:r>
      <w:r w:rsidRPr="00CB0F61">
        <w:rPr>
          <w:rFonts w:asciiTheme="majorBidi" w:hAnsiTheme="majorBidi" w:cstheme="majorBidi"/>
          <w:color w:val="000000" w:themeColor="text1"/>
          <w:vertAlign w:val="superscript"/>
        </w:rPr>
      </w:r>
      <w:r w:rsidRPr="00CB0F61">
        <w:rPr>
          <w:rFonts w:asciiTheme="majorBidi" w:hAnsiTheme="majorBidi" w:cstheme="majorBidi"/>
          <w:color w:val="000000" w:themeColor="text1"/>
          <w:vertAlign w:val="superscript"/>
        </w:rPr>
        <w:fldChar w:fldCharType="separate"/>
      </w:r>
      <w:r w:rsidR="00606F96" w:rsidRPr="00CB0F61">
        <w:rPr>
          <w:rFonts w:asciiTheme="majorBidi" w:hAnsiTheme="majorBidi" w:cstheme="majorBidi"/>
          <w:noProof/>
          <w:color w:val="000000" w:themeColor="text1"/>
          <w:vertAlign w:val="superscript"/>
        </w:rPr>
        <w:t>(</w:t>
      </w:r>
      <w:r w:rsidR="00F21EF9" w:rsidRPr="00CB0F61">
        <w:rPr>
          <w:rFonts w:asciiTheme="majorBidi" w:hAnsiTheme="majorBidi" w:cstheme="majorBidi"/>
          <w:noProof/>
          <w:color w:val="000000" w:themeColor="text1"/>
          <w:vertAlign w:val="superscript"/>
        </w:rPr>
        <w:t>3, 4</w:t>
      </w:r>
      <w:r w:rsidR="00606F96" w:rsidRPr="00CB0F61">
        <w:rPr>
          <w:rFonts w:asciiTheme="majorBidi" w:hAnsiTheme="majorBidi" w:cstheme="majorBidi"/>
          <w:noProof/>
          <w:color w:val="000000" w:themeColor="text1"/>
          <w:vertAlign w:val="superscript"/>
        </w:rPr>
        <w:t>)</w:t>
      </w:r>
      <w:r w:rsidRPr="00CB0F61">
        <w:rPr>
          <w:rFonts w:asciiTheme="majorBidi" w:hAnsiTheme="majorBidi" w:cstheme="majorBidi"/>
          <w:color w:val="000000" w:themeColor="text1"/>
          <w:vertAlign w:val="superscript"/>
        </w:rPr>
        <w:fldChar w:fldCharType="end"/>
      </w:r>
      <w:bookmarkEnd w:id="1"/>
      <w:r w:rsidR="00342B16" w:rsidRPr="00CB0F61">
        <w:rPr>
          <w:rFonts w:asciiTheme="majorBidi" w:hAnsiTheme="majorBidi" w:cstheme="majorBidi"/>
          <w:color w:val="FF0000"/>
        </w:rPr>
        <w:t xml:space="preserve"> </w:t>
      </w:r>
    </w:p>
    <w:p w:rsidR="002069F0" w:rsidRPr="00CB0F61" w:rsidRDefault="002069F0" w:rsidP="00606F96">
      <w:pPr>
        <w:bidi w:val="0"/>
        <w:jc w:val="both"/>
        <w:rPr>
          <w:rFonts w:asciiTheme="majorBidi" w:eastAsiaTheme="minorEastAsia" w:hAnsiTheme="majorBidi" w:cstheme="majorBidi"/>
          <w:vertAlign w:val="superscript"/>
          <w:rtl/>
          <w:lang w:bidi="ar-EG"/>
        </w:rPr>
      </w:pPr>
      <w:r w:rsidRPr="00CB0F61">
        <w:rPr>
          <w:rFonts w:asciiTheme="majorBidi" w:eastAsiaTheme="minorEastAsia" w:hAnsiTheme="majorBidi" w:cstheme="majorBidi"/>
          <w:lang w:bidi="ar-EG"/>
        </w:rPr>
        <w:t xml:space="preserve">The disease is mainly transmitted via the droplet route when people inhale droplets and small airborne particles (that form an aerosol). Infectious particles range in size from aerosols that remain suspended in the air for long periods of time to large droplets that remain airborne or fall to the ground </w:t>
      </w:r>
      <w:r w:rsidRPr="00CB0F61">
        <w:rPr>
          <w:rFonts w:asciiTheme="majorBidi" w:eastAsiaTheme="minorEastAsia" w:hAnsiTheme="majorBidi" w:cstheme="majorBidi"/>
          <w:vertAlign w:val="superscript"/>
          <w:lang w:bidi="ar-EG"/>
        </w:rPr>
        <w:fldChar w:fldCharType="begin"/>
      </w:r>
      <w:r w:rsidR="00F21EF9" w:rsidRPr="00CB0F61">
        <w:rPr>
          <w:rFonts w:asciiTheme="majorBidi" w:eastAsiaTheme="minorEastAsia" w:hAnsiTheme="majorBidi" w:cstheme="majorBidi"/>
          <w:vertAlign w:val="superscript"/>
          <w:lang w:bidi="ar-EG"/>
        </w:rPr>
        <w:instrText xml:space="preserve"> ADDIN EN.CITE &lt;EndNote&gt;&lt;Cite&gt;&lt;Author&gt;Miller&lt;/Author&gt;&lt;Year&gt;2021&lt;/Year&gt;&lt;RecNum&gt;11&lt;/RecNum&gt;&lt;DisplayText&gt;[5]&lt;/DisplayText&gt;&lt;record&gt;&lt;rec-number&gt;11&lt;/rec-number&gt;&lt;foreign-keys&gt;&lt;key app="EN" db-id="5spwpxfd6e0rt3eevs6vsxri92dasr02wr5t" timestamp="1716854147"&gt;11&lt;/key&gt;&lt;/foreign-keys&gt;&lt;ref-type name="Journal Article"&gt;17&lt;/ref-type&gt;&lt;contributors&gt;&lt;authors&gt;&lt;author&gt;Miller, Shelly L&lt;/author&gt;&lt;author&gt;Nazaroff, William W&lt;/author&gt;&lt;author&gt;Jimenez, Jose L&lt;/author&gt;&lt;author&gt;Boerstra, Atze&lt;/author&gt;&lt;author&gt;Buonanno, Giorgio&lt;/author&gt;&lt;author&gt;Dancer, Stephanie J&lt;/author&gt;&lt;author&gt;Kurnitski, Jarek&lt;/author&gt;&lt;author&gt;Marr, Linsey C&lt;/author&gt;&lt;author&gt;Morawska, Lidia&lt;/author&gt;&lt;author&gt;Noakes, Catherine %J Indoor air&lt;/author&gt;&lt;/authors&gt;&lt;/contributors&gt;&lt;titles&gt;&lt;title&gt;Transmission of SARS‐CoV‐2 by inhalation of respiratory aerosol in the Skagit Valley Chorale superspreading event&lt;/title&gt;&lt;/titles&gt;&lt;pages&gt;314-323&lt;/pages&gt;&lt;volume&gt;31&lt;/volume&gt;&lt;number&gt;2&lt;/number&gt;&lt;dates&gt;&lt;year&gt;2021&lt;/year&gt;&lt;/dates&gt;&lt;isbn&gt;0905-6947&lt;/isbn&gt;&lt;urls&gt;&lt;/urls&gt;&lt;/record&gt;&lt;/Cite&gt;&lt;/EndNote&gt;</w:instrText>
      </w:r>
      <w:r w:rsidRPr="00CB0F61">
        <w:rPr>
          <w:rFonts w:asciiTheme="majorBidi" w:eastAsiaTheme="minorEastAsia" w:hAnsiTheme="majorBidi" w:cstheme="majorBidi"/>
          <w:vertAlign w:val="superscript"/>
          <w:lang w:bidi="ar-EG"/>
        </w:rPr>
        <w:fldChar w:fldCharType="separate"/>
      </w:r>
      <w:r w:rsidR="00606F96" w:rsidRPr="00CB0F61">
        <w:rPr>
          <w:rFonts w:asciiTheme="majorBidi" w:eastAsiaTheme="minorEastAsia" w:hAnsiTheme="majorBidi" w:cstheme="majorBidi"/>
          <w:noProof/>
          <w:vertAlign w:val="superscript"/>
          <w:lang w:bidi="ar-EG"/>
        </w:rPr>
        <w:t>(</w:t>
      </w:r>
      <w:r w:rsidR="00F21EF9" w:rsidRPr="00CB0F61">
        <w:rPr>
          <w:rFonts w:asciiTheme="majorBidi" w:eastAsiaTheme="minorEastAsia" w:hAnsiTheme="majorBidi" w:cstheme="majorBidi"/>
          <w:noProof/>
          <w:vertAlign w:val="superscript"/>
          <w:lang w:bidi="ar-EG"/>
        </w:rPr>
        <w:t>5</w:t>
      </w:r>
      <w:r w:rsidRPr="00CB0F61">
        <w:rPr>
          <w:rFonts w:asciiTheme="majorBidi" w:eastAsiaTheme="minorEastAsia" w:hAnsiTheme="majorBidi" w:cstheme="majorBidi"/>
          <w:vertAlign w:val="superscript"/>
          <w:lang w:bidi="ar-EG"/>
        </w:rPr>
        <w:fldChar w:fldCharType="end"/>
      </w:r>
      <w:r w:rsidRPr="00CB0F61">
        <w:rPr>
          <w:rFonts w:asciiTheme="majorBidi" w:eastAsiaTheme="minorEastAsia" w:hAnsiTheme="majorBidi" w:cstheme="majorBidi"/>
          <w:vertAlign w:val="superscript"/>
          <w:lang w:bidi="ar-EG"/>
        </w:rPr>
        <w:t xml:space="preserve">, </w:t>
      </w:r>
      <w:r w:rsidRPr="00CB0F61">
        <w:rPr>
          <w:rFonts w:asciiTheme="majorBidi" w:eastAsiaTheme="minorEastAsia" w:hAnsiTheme="majorBidi" w:cstheme="majorBidi"/>
          <w:vertAlign w:val="superscript"/>
          <w:lang w:bidi="ar-EG"/>
        </w:rPr>
        <w:fldChar w:fldCharType="begin"/>
      </w:r>
      <w:r w:rsidR="00F21EF9" w:rsidRPr="00CB0F61">
        <w:rPr>
          <w:rFonts w:asciiTheme="majorBidi" w:eastAsiaTheme="minorEastAsia" w:hAnsiTheme="majorBidi" w:cstheme="majorBidi"/>
          <w:vertAlign w:val="superscript"/>
          <w:lang w:bidi="ar-EG"/>
        </w:rPr>
        <w:instrText xml:space="preserve"> ADDIN EN.CITE &lt;EndNote&gt;&lt;Cite&gt;&lt;Author&gt;Tang&lt;/Author&gt;&lt;Year&gt;2021&lt;/Year&gt;&lt;RecNum&gt;13&lt;/RecNum&gt;&lt;DisplayText&gt;[6]&lt;/DisplayText&gt;&lt;record&gt;&lt;rec-number&gt;13&lt;/rec-number&gt;&lt;foreign-keys&gt;&lt;key app="EN" db-id="5spwpxfd6e0rt3eevs6vsxri92dasr02wr5t" timestamp="1716854505"&gt;13&lt;/key&gt;&lt;/foreign-keys&gt;&lt;ref-type name="Generic"&gt;13&lt;/ref-type&gt;&lt;contributors&gt;&lt;authors&gt;&lt;author&gt;Tang, Julian W&lt;/author&gt;&lt;author&gt;Marr, Linsey C&lt;/author&gt;&lt;author&gt;Li, Yuguo&lt;/author&gt;&lt;author&gt;Dancer, Stephanie J %J bmj&lt;/author&gt;&lt;/authors&gt;&lt;/contributors&gt;&lt;titles&gt;&lt;title&gt;Covid-19 has redefined airborne transmission&lt;/title&gt;&lt;/titles&gt;&lt;volume&gt;373&lt;/volume&gt;&lt;dates&gt;&lt;year&gt;2021&lt;/year&gt;&lt;/dates&gt;&lt;publisher&gt;British Medical Journal Publishing Group&lt;/publisher&gt;&lt;isbn&gt;1756-1833&lt;/isbn&gt;&lt;urls&gt;&lt;/urls&gt;&lt;/record&gt;&lt;/Cite&gt;&lt;/EndNote&gt;</w:instrText>
      </w:r>
      <w:r w:rsidRPr="00CB0F61">
        <w:rPr>
          <w:rFonts w:asciiTheme="majorBidi" w:eastAsiaTheme="minorEastAsia" w:hAnsiTheme="majorBidi" w:cstheme="majorBidi"/>
          <w:vertAlign w:val="superscript"/>
          <w:lang w:bidi="ar-EG"/>
        </w:rPr>
        <w:fldChar w:fldCharType="separate"/>
      </w:r>
      <w:r w:rsidR="00F21EF9" w:rsidRPr="00CB0F61">
        <w:rPr>
          <w:rFonts w:asciiTheme="majorBidi" w:eastAsiaTheme="minorEastAsia" w:hAnsiTheme="majorBidi" w:cstheme="majorBidi"/>
          <w:noProof/>
          <w:vertAlign w:val="superscript"/>
          <w:lang w:bidi="ar-EG"/>
        </w:rPr>
        <w:t>6</w:t>
      </w:r>
      <w:r w:rsidR="00606F96" w:rsidRPr="00CB0F61">
        <w:rPr>
          <w:rFonts w:asciiTheme="majorBidi" w:eastAsiaTheme="minorEastAsia" w:hAnsiTheme="majorBidi" w:cstheme="majorBidi"/>
          <w:noProof/>
          <w:vertAlign w:val="superscript"/>
          <w:lang w:bidi="ar-EG"/>
        </w:rPr>
        <w:t>)</w:t>
      </w:r>
      <w:r w:rsidRPr="00CB0F61">
        <w:rPr>
          <w:rFonts w:asciiTheme="majorBidi" w:eastAsiaTheme="minorEastAsia" w:hAnsiTheme="majorBidi" w:cstheme="majorBidi"/>
          <w:vertAlign w:val="superscript"/>
          <w:lang w:bidi="ar-EG"/>
        </w:rPr>
        <w:fldChar w:fldCharType="end"/>
      </w:r>
    </w:p>
    <w:p w:rsidR="00FD0581" w:rsidRDefault="002069F0" w:rsidP="00FD0581">
      <w:pPr>
        <w:bidi w:val="0"/>
        <w:jc w:val="both"/>
        <w:rPr>
          <w:rFonts w:asciiTheme="majorBidi" w:eastAsiaTheme="minorEastAsia" w:hAnsiTheme="majorBidi" w:cstheme="majorBidi"/>
          <w:lang w:bidi="ar-EG"/>
        </w:rPr>
      </w:pPr>
      <w:r w:rsidRPr="00CB0F61">
        <w:rPr>
          <w:rFonts w:asciiTheme="majorBidi" w:eastAsiaTheme="minorEastAsia" w:hAnsiTheme="majorBidi" w:cstheme="majorBidi"/>
          <w:lang w:bidi="ar-EG"/>
        </w:rPr>
        <w:t>Infectivity begins as early as three days before symptoms appear, and people are most infectious just prior to and during the onset of symptoms. It declines after the first week, but infected people remain contagious for up to 20 days. People spread the disease even if they are asymptomatic</w:t>
      </w:r>
      <w:r w:rsidR="00606F96" w:rsidRPr="00CB0F61">
        <w:rPr>
          <w:rFonts w:asciiTheme="majorBidi" w:eastAsiaTheme="minorEastAsia" w:hAnsiTheme="majorBidi" w:cstheme="majorBidi"/>
          <w:lang w:bidi="ar-EG"/>
        </w:rPr>
        <w:t>.</w:t>
      </w:r>
      <w:r w:rsidRPr="00CB0F61">
        <w:rPr>
          <w:rFonts w:asciiTheme="majorBidi" w:eastAsiaTheme="minorEastAsia" w:hAnsiTheme="majorBidi" w:cstheme="majorBidi"/>
          <w:lang w:bidi="ar-EG"/>
        </w:rPr>
        <w:t xml:space="preserve"> </w:t>
      </w:r>
      <w:r w:rsidRPr="00CB0F61">
        <w:rPr>
          <w:rFonts w:asciiTheme="majorBidi" w:eastAsiaTheme="minorEastAsia" w:hAnsiTheme="majorBidi" w:cstheme="majorBidi"/>
          <w:vertAlign w:val="superscript"/>
          <w:lang w:bidi="ar-EG"/>
        </w:rPr>
        <w:fldChar w:fldCharType="begin"/>
      </w:r>
      <w:r w:rsidR="00F21EF9" w:rsidRPr="00CB0F61">
        <w:rPr>
          <w:rFonts w:asciiTheme="majorBidi" w:eastAsiaTheme="minorEastAsia" w:hAnsiTheme="majorBidi" w:cstheme="majorBidi"/>
          <w:vertAlign w:val="superscript"/>
          <w:lang w:bidi="ar-EG"/>
        </w:rPr>
        <w:instrText xml:space="preserve"> ADDIN EN.CITE &lt;EndNote&gt;&lt;Cite&gt;&lt;Author&gt;Pan&lt;/Author&gt;&lt;Year&gt;2020&lt;/Year&gt;&lt;RecNum&gt;12&lt;/RecNum&gt;&lt;DisplayText&gt;[7]&lt;/DisplayText&gt;&lt;record&gt;&lt;rec-number&gt;12&lt;/rec-number&gt;&lt;foreign-keys&gt;&lt;key app="EN" db-id="5spwpxfd6e0rt3eevs6vsxri92dasr02wr5t" timestamp="1716854357"&gt;12&lt;/key&gt;&lt;/foreign-keys&gt;&lt;ref-type name="Journal Article"&gt;17&lt;/ref-type&gt;&lt;contributors&gt;&lt;authors&gt;&lt;author&gt;Pan, Yang&lt;/author&gt;&lt;author&gt;Zhang, Daitao&lt;/author&gt;&lt;author&gt;Yang, Peng&lt;/author&gt;&lt;author&gt;Poon, Leo LM&lt;/author&gt;&lt;author&gt;Wang, Quanyi %J The Lancet infectious diseases&lt;/author&gt;&lt;/authors&gt;&lt;/contributors&gt;&lt;titles&gt;&lt;title&gt;Viral load of SARS-CoV-2 in clinical samples&lt;/title&gt;&lt;/titles&gt;&lt;pages&gt;411-412&lt;/pages&gt;&lt;volume&gt;20&lt;/volume&gt;&lt;number&gt;4&lt;/number&gt;&lt;dates&gt;&lt;year&gt;2020&lt;/year&gt;&lt;/dates&gt;&lt;isbn&gt;1473-3099&lt;/isbn&gt;&lt;urls&gt;&lt;/urls&gt;&lt;/record&gt;&lt;/Cite&gt;&lt;/EndNote&gt;</w:instrText>
      </w:r>
      <w:r w:rsidRPr="00CB0F61">
        <w:rPr>
          <w:rFonts w:asciiTheme="majorBidi" w:eastAsiaTheme="minorEastAsia" w:hAnsiTheme="majorBidi" w:cstheme="majorBidi"/>
          <w:vertAlign w:val="superscript"/>
          <w:lang w:bidi="ar-EG"/>
        </w:rPr>
        <w:fldChar w:fldCharType="separate"/>
      </w:r>
      <w:r w:rsidR="00606F96" w:rsidRPr="00CB0F61">
        <w:rPr>
          <w:rFonts w:asciiTheme="majorBidi" w:eastAsiaTheme="minorEastAsia" w:hAnsiTheme="majorBidi" w:cstheme="majorBidi"/>
          <w:noProof/>
          <w:vertAlign w:val="superscript"/>
          <w:lang w:bidi="ar-EG"/>
        </w:rPr>
        <w:t>(</w:t>
      </w:r>
      <w:r w:rsidR="00F21EF9" w:rsidRPr="00CB0F61">
        <w:rPr>
          <w:rFonts w:asciiTheme="majorBidi" w:eastAsiaTheme="minorEastAsia" w:hAnsiTheme="majorBidi" w:cstheme="majorBidi"/>
          <w:noProof/>
          <w:vertAlign w:val="superscript"/>
          <w:lang w:bidi="ar-EG"/>
        </w:rPr>
        <w:t>7</w:t>
      </w:r>
      <w:r w:rsidR="00606F96" w:rsidRPr="00CB0F61">
        <w:rPr>
          <w:rFonts w:asciiTheme="majorBidi" w:eastAsiaTheme="minorEastAsia" w:hAnsiTheme="majorBidi" w:cstheme="majorBidi"/>
          <w:noProof/>
          <w:vertAlign w:val="superscript"/>
          <w:lang w:bidi="ar-EG"/>
        </w:rPr>
        <w:t>)</w:t>
      </w:r>
      <w:r w:rsidRPr="00CB0F61">
        <w:rPr>
          <w:rFonts w:asciiTheme="majorBidi" w:eastAsiaTheme="minorEastAsia" w:hAnsiTheme="majorBidi" w:cstheme="majorBidi"/>
          <w:vertAlign w:val="superscript"/>
          <w:lang w:bidi="ar-EG"/>
        </w:rPr>
        <w:fldChar w:fldCharType="end"/>
      </w:r>
    </w:p>
    <w:p w:rsidR="00957A82" w:rsidRPr="00FD0581" w:rsidRDefault="005615DE" w:rsidP="00FD0581">
      <w:pPr>
        <w:bidi w:val="0"/>
        <w:jc w:val="both"/>
        <w:rPr>
          <w:rFonts w:asciiTheme="majorBidi" w:eastAsiaTheme="minorEastAsia" w:hAnsiTheme="majorBidi" w:cstheme="majorBidi"/>
          <w:lang w:bidi="ar-EG"/>
        </w:rPr>
      </w:pPr>
      <w:r w:rsidRPr="00CB0F61">
        <w:rPr>
          <w:rFonts w:asciiTheme="majorBidi" w:hAnsiTheme="majorBidi" w:cstheme="majorBidi"/>
        </w:rPr>
        <w:t xml:space="preserve">COVID-19's clinical characteristics and severity range from no symptoms to severe or lethal </w:t>
      </w:r>
      <w:r w:rsidR="00957A82" w:rsidRPr="00CB0F61">
        <w:rPr>
          <w:rFonts w:asciiTheme="majorBidi" w:hAnsiTheme="majorBidi" w:cstheme="majorBidi"/>
        </w:rPr>
        <w:fldChar w:fldCharType="begin"/>
      </w:r>
      <w:r w:rsidR="00F21EF9" w:rsidRPr="00CB0F61">
        <w:rPr>
          <w:rFonts w:asciiTheme="majorBidi" w:hAnsiTheme="majorBidi" w:cstheme="majorBidi"/>
        </w:rPr>
        <w:instrText xml:space="preserve"> ADDIN EN.CITE &lt;EndNote&gt;&lt;Cite&gt;&lt;Author&gt;Guan&lt;/Author&gt;&lt;Year&gt;2020&lt;/Year&gt;&lt;RecNum&gt;229&lt;/RecNum&gt;&lt;DisplayText&gt;[8]&lt;/DisplayText&gt;&lt;record&gt;&lt;rec-number&gt;229&lt;/rec-number&gt;&lt;foreign-keys&gt;&lt;key app="EN" db-id="9e9trwfv25e59kepap3xezfip2w0ff250xs2" timestamp="1705250281"&gt;229&lt;/key&gt;&lt;/foreign-keys&gt;&lt;ref-type name="Journal Article"&gt;17&lt;/ref-type&gt;&lt;contributors&gt;&lt;authors&gt;&lt;author&gt;Guan, Wei-jie&lt;/author&gt;&lt;author&gt;Ni, Zheng-yi&lt;/author&gt;&lt;author&gt;Hu, Yu&lt;/author&gt;&lt;author&gt;Liang, Wen-hua&lt;/author&gt;&lt;author&gt;Ou, Chun-quan&lt;/author&gt;&lt;author&gt;He, Jian-xing&lt;/author&gt;&lt;author&gt;Liu, Lei&lt;/author&gt;&lt;author&gt;Shan, Hong&lt;/author&gt;&lt;author&gt;Lei, Chun-liang&lt;/author&gt;&lt;author&gt;Hui, David SC %J New England journal of medicine&lt;/author&gt;&lt;/authors&gt;&lt;/contributors&gt;&lt;titles&gt;&lt;title&gt;Clinical characteristics of coronavirus disease 2019 in China&lt;/title&gt;&lt;/titles&gt;&lt;pages&gt;1708-1720&lt;/pages&gt;&lt;volume&gt;382&lt;/volume&gt;&lt;number&gt;18&lt;/number&gt;&lt;dates&gt;&lt;year&gt;2020&lt;/year&gt;&lt;/dates&gt;&lt;isbn&gt;0028-4793&lt;/isbn&gt;&lt;urls&gt;&lt;/urls&gt;&lt;/record&gt;&lt;/Cite&gt;&lt;/EndNote&gt;</w:instrText>
      </w:r>
      <w:r w:rsidR="00957A82" w:rsidRPr="00CB0F61">
        <w:rPr>
          <w:rFonts w:asciiTheme="majorBidi" w:hAnsiTheme="majorBidi" w:cstheme="majorBidi"/>
        </w:rPr>
        <w:fldChar w:fldCharType="separate"/>
      </w:r>
      <w:r w:rsidR="00F21EF9" w:rsidRPr="00CB0F61">
        <w:rPr>
          <w:rFonts w:asciiTheme="majorBidi" w:hAnsiTheme="majorBidi" w:cstheme="majorBidi"/>
          <w:noProof/>
        </w:rPr>
        <w:t>[8]</w:t>
      </w:r>
      <w:r w:rsidR="00957A82" w:rsidRPr="00CB0F61">
        <w:rPr>
          <w:rFonts w:asciiTheme="majorBidi" w:hAnsiTheme="majorBidi" w:cstheme="majorBidi"/>
        </w:rPr>
        <w:fldChar w:fldCharType="end"/>
      </w:r>
      <w:r w:rsidR="00957A82" w:rsidRPr="00CB0F61">
        <w:rPr>
          <w:rFonts w:asciiTheme="majorBidi" w:hAnsiTheme="majorBidi" w:cstheme="majorBidi"/>
        </w:rPr>
        <w:t>.</w:t>
      </w:r>
      <w:r w:rsidRPr="00CB0F61">
        <w:rPr>
          <w:rFonts w:asciiTheme="majorBidi" w:hAnsiTheme="majorBidi" w:cstheme="majorBidi"/>
        </w:rPr>
        <w:t xml:space="preserve"> Coronavirus </w:t>
      </w:r>
      <w:proofErr w:type="spellStart"/>
      <w:r w:rsidRPr="00CB0F61">
        <w:rPr>
          <w:rFonts w:asciiTheme="majorBidi" w:hAnsiTheme="majorBidi" w:cstheme="majorBidi"/>
        </w:rPr>
        <w:t>sequelae</w:t>
      </w:r>
      <w:proofErr w:type="spellEnd"/>
      <w:r w:rsidRPr="00CB0F61">
        <w:rPr>
          <w:rFonts w:asciiTheme="majorBidi" w:hAnsiTheme="majorBidi" w:cstheme="majorBidi"/>
        </w:rPr>
        <w:t xml:space="preserve"> can result in fever, dry cough, exhaustion, dyspnea, </w:t>
      </w:r>
      <w:proofErr w:type="spellStart"/>
      <w:r w:rsidRPr="00CB0F61">
        <w:rPr>
          <w:rFonts w:asciiTheme="majorBidi" w:hAnsiTheme="majorBidi" w:cstheme="majorBidi"/>
        </w:rPr>
        <w:t>ageusia</w:t>
      </w:r>
      <w:proofErr w:type="spellEnd"/>
      <w:r w:rsidRPr="00CB0F61">
        <w:rPr>
          <w:rFonts w:asciiTheme="majorBidi" w:hAnsiTheme="majorBidi" w:cstheme="majorBidi"/>
        </w:rPr>
        <w:t xml:space="preserve"> (loss of taste), and anosmia (long-term or perhaps permanent loss of smell)</w:t>
      </w:r>
      <w:r w:rsidR="00957A82" w:rsidRPr="00CB0F61">
        <w:rPr>
          <w:rFonts w:asciiTheme="majorBidi" w:hAnsiTheme="majorBidi" w:cstheme="majorBidi"/>
        </w:rPr>
        <w:t xml:space="preserve"> </w:t>
      </w:r>
      <w:r w:rsidR="00957A82" w:rsidRPr="00FD0581">
        <w:rPr>
          <w:rFonts w:asciiTheme="majorBidi" w:hAnsiTheme="majorBidi" w:cstheme="majorBidi"/>
          <w:vertAlign w:val="superscript"/>
        </w:rPr>
        <w:fldChar w:fldCharType="begin">
          <w:fldData xml:space="preserve">PEVuZE5vdGU+PENpdGU+PEF1dGhvcj5Ib3BraW5zPC9BdXRob3I+PFllYXI+MjAyMDwvWWVhcj48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</w:fldData>
        </w:fldChar>
      </w:r>
      <w:r w:rsidR="00F21EF9" w:rsidRPr="00FD0581">
        <w:rPr>
          <w:rFonts w:asciiTheme="majorBidi" w:hAnsiTheme="majorBidi" w:cstheme="majorBidi"/>
          <w:vertAlign w:val="superscript"/>
        </w:rPr>
        <w:instrText xml:space="preserve"> ADDIN EN.CITE </w:instrText>
      </w:r>
      <w:r w:rsidR="00F21EF9" w:rsidRPr="00FD0581">
        <w:rPr>
          <w:rFonts w:asciiTheme="majorBidi" w:hAnsiTheme="majorBidi" w:cstheme="majorBidi"/>
          <w:vertAlign w:val="superscript"/>
        </w:rPr>
        <w:fldChar w:fldCharType="begin">
          <w:fldData xml:space="preserve">PEVuZE5vdGU+PENpdGU+PEF1dGhvcj5Ib3BraW5zPC9BdXRob3I+PFllYXI+MjAyMDwvWWVhcj48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</w:fldData>
        </w:fldChar>
      </w:r>
      <w:r w:rsidR="00F21EF9" w:rsidRPr="00FD0581">
        <w:rPr>
          <w:rFonts w:asciiTheme="majorBidi" w:hAnsiTheme="majorBidi" w:cstheme="majorBidi"/>
          <w:vertAlign w:val="superscript"/>
        </w:rPr>
        <w:instrText xml:space="preserve"> ADDIN EN.CITE.DATA </w:instrText>
      </w:r>
      <w:r w:rsidR="00F21EF9" w:rsidRPr="00FD0581">
        <w:rPr>
          <w:rFonts w:asciiTheme="majorBidi" w:hAnsiTheme="majorBidi" w:cstheme="majorBidi"/>
          <w:vertAlign w:val="superscript"/>
        </w:rPr>
      </w:r>
      <w:r w:rsidR="00F21EF9" w:rsidRPr="00FD0581">
        <w:rPr>
          <w:rFonts w:asciiTheme="majorBidi" w:hAnsiTheme="majorBidi" w:cstheme="majorBidi"/>
          <w:vertAlign w:val="superscript"/>
        </w:rPr>
        <w:fldChar w:fldCharType="end"/>
      </w:r>
      <w:r w:rsidR="00957A82" w:rsidRPr="00FD0581">
        <w:rPr>
          <w:rFonts w:asciiTheme="majorBidi" w:hAnsiTheme="majorBidi" w:cstheme="majorBidi"/>
          <w:vertAlign w:val="superscript"/>
        </w:rPr>
      </w:r>
      <w:r w:rsidR="00957A82" w:rsidRPr="00FD0581">
        <w:rPr>
          <w:rFonts w:asciiTheme="majorBidi" w:hAnsiTheme="majorBidi" w:cstheme="majorBidi"/>
          <w:vertAlign w:val="superscript"/>
        </w:rPr>
        <w:fldChar w:fldCharType="separate"/>
      </w:r>
      <w:r w:rsidR="00FD0581" w:rsidRPr="00FD0581">
        <w:rPr>
          <w:rFonts w:asciiTheme="majorBidi" w:hAnsiTheme="majorBidi" w:cstheme="majorBidi"/>
          <w:noProof/>
          <w:vertAlign w:val="superscript"/>
        </w:rPr>
        <w:t>(</w:t>
      </w:r>
      <w:r w:rsidR="00F21EF9" w:rsidRPr="00FD0581">
        <w:rPr>
          <w:rFonts w:asciiTheme="majorBidi" w:hAnsiTheme="majorBidi" w:cstheme="majorBidi"/>
          <w:noProof/>
          <w:vertAlign w:val="superscript"/>
        </w:rPr>
        <w:t>9-11</w:t>
      </w:r>
      <w:r w:rsidR="00FD0581" w:rsidRPr="00FD0581">
        <w:rPr>
          <w:rFonts w:asciiTheme="majorBidi" w:hAnsiTheme="majorBidi" w:cstheme="majorBidi"/>
          <w:noProof/>
          <w:vertAlign w:val="superscript"/>
        </w:rPr>
        <w:t>)</w:t>
      </w:r>
      <w:r w:rsidR="00957A82" w:rsidRPr="00FD0581">
        <w:rPr>
          <w:rFonts w:asciiTheme="majorBidi" w:hAnsiTheme="majorBidi" w:cstheme="majorBidi"/>
          <w:vertAlign w:val="superscript"/>
        </w:rPr>
        <w:fldChar w:fldCharType="end"/>
      </w:r>
      <w:r w:rsidR="00957A82" w:rsidRPr="00CB0F61">
        <w:rPr>
          <w:rFonts w:asciiTheme="majorBidi" w:hAnsiTheme="majorBidi" w:cstheme="majorBidi"/>
        </w:rPr>
        <w:t xml:space="preserve">. </w:t>
      </w:r>
      <w:r w:rsidRPr="00CB0F61">
        <w:rPr>
          <w:rFonts w:asciiTheme="majorBidi" w:hAnsiTheme="majorBidi" w:cstheme="majorBidi"/>
        </w:rPr>
        <w:t>The respiratory system may not be the only organ to suffer long-term health effects. Additionally, there might be consequences for medical specialties that don't seem to be connected to COVID-19</w:t>
      </w:r>
      <w:r w:rsidR="00606F96" w:rsidRPr="00CB0F61">
        <w:rPr>
          <w:rFonts w:asciiTheme="majorBidi" w:hAnsiTheme="majorBidi" w:cstheme="majorBidi"/>
        </w:rPr>
        <w:t xml:space="preserve">. </w:t>
      </w:r>
      <w:r w:rsidRPr="00CB0F61">
        <w:rPr>
          <w:rFonts w:asciiTheme="majorBidi" w:hAnsiTheme="majorBidi" w:cstheme="majorBidi"/>
        </w:rPr>
        <w:t xml:space="preserve">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&lt;EndNote&gt;&lt;Cite&gt;&lt;Author&gt;Cohen&lt;/Author&gt;&lt;Year&gt;2014&lt;/Year&gt;&lt;RecNum&gt;257&lt;/RecNum&gt;&lt;DisplayText&gt;[12]&lt;/DisplayText&gt;&lt;record&gt;&lt;rec-number&gt;257&lt;/rec-number&gt;&lt;foreign-keys&gt;&lt;key app="EN" db-id="5spwpxfd6e0rt3eevs6vsxri92dasr02wr5t" timestamp="1724794479"&gt;257&lt;/key&gt;&lt;/foreign-keys&gt;&lt;ref-type name="Journal Article"&gt;17&lt;/ref-type&gt;&lt;contributors&gt;&lt;authors&gt;&lt;author&gt;Cohen, Brandon E&lt;/author&gt;&lt;author&gt;Durstenfeld, Anne&lt;/author&gt;&lt;author&gt;Roehm, Pamela C %J Trends in hearing&lt;/author&gt;&lt;/authors&gt;&lt;/contributors&gt;&lt;titles&gt;&lt;title&gt;Viral causes of hearing loss: a review for hearing health professionals&lt;/title&gt;&lt;/titles&gt;&lt;pages&gt;2331216514541361&lt;/pages&gt;&lt;volume&gt;18&lt;/volume&gt;&lt;dates&gt;&lt;year&gt;2014&lt;/year&gt;&lt;/dates&gt;&lt;isbn&gt;2331-2165&lt;/isbn&gt;&lt;urls&gt;&lt;/urls&gt;&lt;/record&gt;&lt;/Cite&gt;&lt;/EndNote&gt;</w:instrText>
      </w:r>
      <w:r w:rsidR="00957A82" w:rsidRPr="00CB0F61">
        <w:rPr>
          <w:rFonts w:asciiTheme="majorBidi" w:hAnsiTheme="majorBidi" w:cstheme="majorBidi"/>
          <w:vertAlign w:val="superscript"/>
        </w:rPr>
        <w:fldChar w:fldCharType="separate"/>
      </w:r>
      <w:r w:rsidR="00606F96" w:rsidRPr="00CB0F61">
        <w:rPr>
          <w:rFonts w:asciiTheme="majorBidi" w:hAnsiTheme="majorBidi" w:cstheme="majorBidi"/>
          <w:noProof/>
          <w:vertAlign w:val="superscript"/>
        </w:rPr>
        <w:t>(</w:t>
      </w:r>
      <w:r w:rsidR="00F21EF9" w:rsidRPr="00CB0F61">
        <w:rPr>
          <w:rFonts w:asciiTheme="majorBidi" w:hAnsiTheme="majorBidi" w:cstheme="majorBidi"/>
          <w:noProof/>
          <w:vertAlign w:val="superscript"/>
        </w:rPr>
        <w:t>12</w:t>
      </w:r>
      <w:r w:rsidR="00606F96" w:rsidRPr="00CB0F61">
        <w:rPr>
          <w:rFonts w:asciiTheme="majorBidi" w:hAnsiTheme="majorBidi" w:cstheme="majorBidi"/>
          <w:noProof/>
          <w:vertAlign w:val="superscript"/>
        </w:rPr>
        <w:t>)</w:t>
      </w:r>
      <w:r w:rsidR="00957A82" w:rsidRPr="00CB0F61">
        <w:rPr>
          <w:rFonts w:asciiTheme="majorBidi" w:hAnsiTheme="majorBidi" w:cstheme="majorBidi"/>
          <w:vertAlign w:val="superscript"/>
        </w:rPr>
        <w:fldChar w:fldCharType="end"/>
      </w:r>
    </w:p>
    <w:p w:rsidR="00957A82" w:rsidRPr="00CB0F61" w:rsidRDefault="005615DE" w:rsidP="00606F96">
      <w:pPr>
        <w:bidi w:val="0"/>
        <w:jc w:val="both"/>
        <w:rPr>
          <w:rFonts w:asciiTheme="majorBidi" w:hAnsiTheme="majorBidi" w:cstheme="majorBidi"/>
          <w:vertAlign w:val="superscript"/>
        </w:rPr>
      </w:pPr>
      <w:r w:rsidRPr="00CB0F61">
        <w:rPr>
          <w:rFonts w:asciiTheme="majorBidi" w:hAnsiTheme="majorBidi" w:cstheme="majorBidi"/>
        </w:rPr>
        <w:t>Numerous symptoms of the central and peripheral neurological systems, such as cerebrovascular disease, reduced consciousness, and vision impairment, have been documented; however, it is impossible to determine if these are COVID-19 complications or drug side effects</w:t>
      </w:r>
      <w:r w:rsidR="00606F96" w:rsidRPr="00CB0F61">
        <w:rPr>
          <w:rFonts w:asciiTheme="majorBidi" w:hAnsiTheme="majorBidi" w:cstheme="majorBidi"/>
        </w:rPr>
        <w:t xml:space="preserve"> .</w:t>
      </w:r>
      <w:r w:rsidRPr="00CB0F61">
        <w:rPr>
          <w:rFonts w:asciiTheme="majorBidi" w:hAnsiTheme="majorBidi" w:cstheme="majorBidi"/>
        </w:rPr>
        <w:t xml:space="preserve">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&lt;EndNote&gt;&lt;Cite&gt;&lt;Author&gt;Mao&lt;/Author&gt;&lt;Year&gt;2020&lt;/Year&gt;&lt;RecNum&gt;234&lt;/RecNum&gt;&lt;DisplayText&gt;[13]&lt;/DisplayText&gt;&lt;record&gt;&lt;rec-number&gt;234&lt;/rec-number&gt;&lt;foreign-keys&gt;&lt;key app="EN" db-id="9e9trwfv25e59kepap3xezfip2w0ff250xs2" timestamp="1705253280"&gt;234&lt;/key&gt;&lt;/foreign-keys&gt;&lt;ref-type name="Journal Article"&gt;17&lt;/ref-type&gt;&lt;contributors&gt;&lt;authors&gt;&lt;author&gt;Mao, Ling&lt;/author&gt;&lt;author&gt;Jin, Huijuan&lt;/author&gt;&lt;author&gt;Wang, Mengdie&lt;/author&gt;&lt;author&gt;Hu, Yu&lt;/author&gt;&lt;author&gt;Chen, Shengcai&lt;/author&gt;&lt;author&gt;He, Quanwei&lt;/author&gt;&lt;author&gt;Chang, Jiang&lt;/author&gt;&lt;author&gt;Hong, Candong&lt;/author&gt;&lt;author&gt;Zhou, Yifan&lt;/author&gt;&lt;author&gt;Wang, David %J JAMA neurology&lt;/author&gt;&lt;/authors&gt;&lt;/contributors&gt;&lt;titles&gt;&lt;title&gt;Neurologic manifestations of hospitalized patients with coronavirus disease 2019 in Wuhan, China&lt;/title&gt;&lt;/titles&gt;&lt;pages&gt;683-690&lt;/pages&gt;&lt;volume&gt;77&lt;/volume&gt;&lt;number&gt;6&lt;/number&gt;&lt;dates&gt;&lt;year&gt;2020&lt;/year&gt;&lt;/dates&gt;&lt;isbn&gt;2168-6149&lt;/isbn&gt;&lt;urls&gt;&lt;/urls&gt;&lt;/record&gt;&lt;/Cite&gt;&lt;/EndNote&gt;</w:instrText>
      </w:r>
      <w:r w:rsidR="00957A82" w:rsidRPr="00CB0F61">
        <w:rPr>
          <w:rFonts w:asciiTheme="majorBidi" w:hAnsiTheme="majorBidi" w:cstheme="majorBidi"/>
          <w:vertAlign w:val="superscript"/>
        </w:rPr>
        <w:fldChar w:fldCharType="separate"/>
      </w:r>
      <w:r w:rsidR="00606F96" w:rsidRPr="00CB0F61">
        <w:rPr>
          <w:rFonts w:asciiTheme="majorBidi" w:hAnsiTheme="majorBidi" w:cstheme="majorBidi"/>
          <w:vertAlign w:val="superscript"/>
        </w:rPr>
        <w:t>(</w:t>
      </w:r>
      <w:r w:rsidR="00F21EF9" w:rsidRPr="00CB0F61">
        <w:rPr>
          <w:rFonts w:asciiTheme="majorBidi" w:hAnsiTheme="majorBidi" w:cstheme="majorBidi"/>
          <w:noProof/>
          <w:vertAlign w:val="superscript"/>
        </w:rPr>
        <w:t>13</w:t>
      </w:r>
      <w:r w:rsidR="00606F96" w:rsidRPr="00CB0F61">
        <w:rPr>
          <w:rFonts w:asciiTheme="majorBidi" w:hAnsiTheme="majorBidi" w:cstheme="majorBidi"/>
          <w:noProof/>
          <w:vertAlign w:val="superscript"/>
        </w:rPr>
        <w:t>)</w:t>
      </w:r>
      <w:r w:rsidR="00957A82" w:rsidRPr="00CB0F61">
        <w:rPr>
          <w:rFonts w:asciiTheme="majorBidi" w:hAnsiTheme="majorBidi" w:cstheme="majorBidi"/>
          <w:vertAlign w:val="superscript"/>
        </w:rPr>
        <w:fldChar w:fldCharType="end"/>
      </w:r>
    </w:p>
    <w:p w:rsidR="00957A82" w:rsidRPr="00CB0F61" w:rsidRDefault="005615DE" w:rsidP="00CB0F61">
      <w:pPr>
        <w:bidi w:val="0"/>
        <w:jc w:val="both"/>
        <w:rPr>
          <w:rFonts w:asciiTheme="majorBidi" w:hAnsiTheme="majorBidi" w:cstheme="majorBidi"/>
        </w:rPr>
      </w:pPr>
      <w:r w:rsidRPr="00CB0F61">
        <w:rPr>
          <w:rFonts w:asciiTheme="majorBidi" w:hAnsiTheme="majorBidi" w:cstheme="majorBidi"/>
        </w:rPr>
        <w:t xml:space="preserve">Research on coronaviruses has shown that their aftereffects exhibit </w:t>
      </w:r>
      <w:proofErr w:type="spellStart"/>
      <w:r w:rsidRPr="00CB0F61">
        <w:rPr>
          <w:rFonts w:asciiTheme="majorBidi" w:hAnsiTheme="majorBidi" w:cstheme="majorBidi"/>
        </w:rPr>
        <w:t>neurotro</w:t>
      </w:r>
      <w:r w:rsidR="00330067" w:rsidRPr="00CB0F61">
        <w:rPr>
          <w:rFonts w:asciiTheme="majorBidi" w:hAnsiTheme="majorBidi" w:cstheme="majorBidi"/>
        </w:rPr>
        <w:t>phic</w:t>
      </w:r>
      <w:proofErr w:type="spellEnd"/>
      <w:r w:rsidR="00330067" w:rsidRPr="00CB0F61">
        <w:rPr>
          <w:rFonts w:asciiTheme="majorBidi" w:hAnsiTheme="majorBidi" w:cstheme="majorBidi"/>
        </w:rPr>
        <w:t xml:space="preserve"> and </w:t>
      </w:r>
      <w:proofErr w:type="spellStart"/>
      <w:r w:rsidR="00330067" w:rsidRPr="00CB0F61">
        <w:rPr>
          <w:rFonts w:asciiTheme="majorBidi" w:hAnsiTheme="majorBidi" w:cstheme="majorBidi"/>
        </w:rPr>
        <w:t>neuro</w:t>
      </w:r>
      <w:proofErr w:type="spellEnd"/>
      <w:r w:rsidR="00330067" w:rsidRPr="00CB0F61">
        <w:rPr>
          <w:rFonts w:asciiTheme="majorBidi" w:hAnsiTheme="majorBidi" w:cstheme="majorBidi"/>
        </w:rPr>
        <w:t>-invasive traits</w:t>
      </w:r>
      <w:r w:rsidR="00CB0F61">
        <w:rPr>
          <w:rFonts w:asciiTheme="majorBidi" w:hAnsiTheme="majorBidi" w:cstheme="majorBidi"/>
        </w:rPr>
        <w:t>.</w:t>
      </w:r>
      <w:r w:rsidR="00957A82" w:rsidRPr="00CB0F61">
        <w:rPr>
          <w:rFonts w:asciiTheme="majorBidi" w:hAnsiTheme="majorBidi" w:cstheme="majorBidi"/>
        </w:rPr>
        <w:t xml:space="preserve">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&lt;EndNote&gt;&lt;Cite&gt;&lt;Author&gt;Sahin&lt;/Author&gt;&lt;Year&gt;2020&lt;/Year&gt;&lt;RecNum&gt;240&lt;/RecNum&gt;&lt;DisplayText&gt;[14]&lt;/DisplayText&gt;&lt;record&gt;&lt;rec-number&gt;240&lt;/rec-number&gt;&lt;foreign-keys&gt;&lt;key app="EN" db-id="9e9trwfv25e59kepap3xezfip2w0ff250xs2" timestamp="1705256550"&gt;240&lt;/key&gt;&lt;/foreign-keys&gt;&lt;ref-type name="Journal Article"&gt;17&lt;/ref-type&gt;&lt;contributors&gt;&lt;authors&gt;&lt;author&gt;Sahin, Ahmet Riza&lt;/author&gt;&lt;author&gt;Erdogan, Aysegul&lt;/author&gt;&lt;author&gt;Agaoglu, P Mutlu&lt;/author&gt;&lt;author&gt;Dineri, Yeliz&lt;/author&gt;&lt;author&gt;Cakirci, Ahmet-Yusuf&lt;/author&gt;&lt;author&gt;Senel, Mahmut-Egemen&lt;/author&gt;&lt;author&gt;Okyay, Ramazan-Azim&lt;/author&gt;&lt;author&gt;Tasdogan, Ali-Muhittin %J EJMO&lt;/author&gt;&lt;/authors&gt;&lt;/contributors&gt;&lt;titles&gt;&lt;title&gt;2019 novel coronavirus (COVID-19) outbreak: a review of the current literature&lt;/title&gt;&lt;/titles&gt;&lt;pages&gt;1-7&lt;/pages&gt;&lt;volume&gt;4&lt;/volume&gt;&lt;number&gt;1&lt;/number&gt;&lt;dates&gt;&lt;year&gt;2020&lt;/year&gt;&lt;/dates&gt;&lt;urls&gt;&lt;/urls&gt;&lt;/record&gt;&lt;/Cite&gt;&lt;/EndNote&gt;</w:instrText>
      </w:r>
      <w:r w:rsidR="00957A82" w:rsidRPr="00CB0F61">
        <w:rPr>
          <w:rFonts w:asciiTheme="majorBidi" w:hAnsiTheme="majorBidi" w:cstheme="majorBidi"/>
          <w:vertAlign w:val="superscript"/>
        </w:rPr>
        <w:fldChar w:fldCharType="separate"/>
      </w:r>
      <w:r w:rsidR="00CB0F61" w:rsidRPr="00CB0F61">
        <w:rPr>
          <w:rFonts w:asciiTheme="majorBidi" w:hAnsiTheme="majorBidi" w:cstheme="majorBidi"/>
          <w:noProof/>
          <w:vertAlign w:val="superscript"/>
        </w:rPr>
        <w:t>(</w:t>
      </w:r>
      <w:r w:rsidR="00F21EF9" w:rsidRPr="00CB0F61">
        <w:rPr>
          <w:rFonts w:asciiTheme="majorBidi" w:hAnsiTheme="majorBidi" w:cstheme="majorBidi"/>
          <w:noProof/>
          <w:vertAlign w:val="superscript"/>
        </w:rPr>
        <w:t>14</w:t>
      </w:r>
      <w:r w:rsidR="00CB0F61" w:rsidRPr="00CB0F61">
        <w:rPr>
          <w:rFonts w:asciiTheme="majorBidi" w:hAnsiTheme="majorBidi" w:cstheme="majorBidi"/>
          <w:noProof/>
          <w:vertAlign w:val="superscript"/>
        </w:rPr>
        <w:t>)</w:t>
      </w:r>
      <w:r w:rsidR="00957A82" w:rsidRPr="00CB0F61">
        <w:rPr>
          <w:rFonts w:asciiTheme="majorBidi" w:hAnsiTheme="majorBidi" w:cstheme="majorBidi"/>
          <w:vertAlign w:val="superscript"/>
        </w:rPr>
        <w:fldChar w:fldCharType="end"/>
      </w:r>
      <w:r w:rsidR="00957A82" w:rsidRPr="00CB0F61">
        <w:rPr>
          <w:rFonts w:asciiTheme="majorBidi" w:hAnsiTheme="majorBidi" w:cstheme="majorBidi"/>
        </w:rPr>
        <w:t xml:space="preserve"> </w:t>
      </w:r>
      <w:r w:rsidR="00330067" w:rsidRPr="00CB0F61">
        <w:rPr>
          <w:rFonts w:asciiTheme="majorBidi" w:hAnsiTheme="majorBidi" w:cstheme="majorBidi"/>
        </w:rPr>
        <w:t xml:space="preserve">There is proof that neurological symptoms have been recorded in as many as 30% </w:t>
      </w:r>
      <w:r w:rsidR="00330067" w:rsidRPr="00CB0F61">
        <w:rPr>
          <w:rFonts w:asciiTheme="majorBidi" w:hAnsiTheme="majorBidi" w:cstheme="majorBidi"/>
        </w:rPr>
        <w:lastRenderedPageBreak/>
        <w:t xml:space="preserve">of COVID-19 individuals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&lt;EndNote&gt;&lt;Cite&gt;&lt;Author&gt;Mao&lt;/Author&gt;&lt;Year&gt;2020&lt;/Year&gt;&lt;RecNum&gt;245&lt;/RecNum&gt;&lt;DisplayText&gt;[13, 15]&lt;/DisplayText&gt;&lt;record&gt;&lt;rec-number&gt;245&lt;/rec-number&gt;&lt;foreign-keys&gt;&lt;key app="EN" db-id="9e9trwfv25e59kepap3xezfip2w0ff250xs2" timestamp="1705256956"&gt;245&lt;/key&gt;&lt;/foreign-keys&gt;&lt;ref-type name="Journal Article"&gt;17&lt;/ref-type&gt;&lt;contributors&gt;&lt;authors&gt;&lt;author&gt;Mao, Ling&lt;/author&gt;&lt;author&gt;Jin, Huijuan&lt;/author&gt;&lt;author&gt;Wang, Mengdie&lt;/author&gt;&lt;author&gt;Hu, Yu&lt;/author&gt;&lt;author&gt;Chen, Shengcai&lt;/author&gt;&lt;author&gt;He, Quanwei&lt;/author&gt;&lt;author&gt;Chang, Jiang&lt;/author&gt;&lt;author&gt;Hong, Candong&lt;/author&gt;&lt;author&gt;Zhou, Yifan&lt;/author&gt;&lt;author&gt;Wang, David %J JAMA neurology&lt;/author&gt;&lt;/authors&gt;&lt;/contributors&gt;&lt;titles&gt;&lt;title&gt;Neurologic manifestations of hospitalized patients with coronavirus disease 2019 in Wuhan, China&lt;/title&gt;&lt;/titles&gt;&lt;pages&gt;683-690&lt;/pages&gt;&lt;volume&gt;77&lt;/volume&gt;&lt;number&gt;6&lt;/number&gt;&lt;dates&gt;&lt;year&gt;2020&lt;/year&gt;&lt;/dates&gt;&lt;isbn&gt;2168-6149&lt;/isbn&gt;&lt;urls&gt;&lt;/urls&gt;&lt;/record&gt;&lt;/Cite&gt;&lt;Cite&gt;&lt;Author&gt;Ahmad&lt;/Author&gt;&lt;Year&gt;2020&lt;/Year&gt;&lt;RecNum&gt;246&lt;/RecNum&gt;&lt;record&gt;&lt;rec-number&gt;246&lt;/rec-number&gt;&lt;foreign-keys&gt;&lt;key app="EN" db-id="9e9trwfv25e59kepap3xezfip2w0ff250xs2" timestamp="1705257038"&gt;246&lt;/key&gt;&lt;/foreign-keys&gt;&lt;ref-type name="Journal Article"&gt;17&lt;/ref-type&gt;&lt;contributors&gt;&lt;authors&gt;&lt;author&gt;Ahmad, Imran&lt;/author&gt;&lt;author&gt;Rathore, Farooq Azam %J Journal of clinical neuroscience&lt;/author&gt;&lt;/authors&gt;&lt;/contributors&gt;&lt;titles&gt;&lt;title&gt;Neurological manifestations and complications of COVID-19: A literature review&lt;/title&gt;&lt;/titles&gt;&lt;pages&gt;8-12&lt;/pages&gt;&lt;volume&gt;77&lt;/volume&gt;&lt;dates&gt;&lt;year&gt;2020&lt;/year&gt;&lt;/dates&gt;&lt;isbn&gt;0967-5868&lt;/isbn&gt;&lt;urls&gt;&lt;/urls&gt;&lt;/record&gt;&lt;/Cite&gt;&lt;/EndNote&gt;</w:instrText>
      </w:r>
      <w:r w:rsidR="00957A82" w:rsidRPr="00CB0F61">
        <w:rPr>
          <w:rFonts w:asciiTheme="majorBidi" w:hAnsiTheme="majorBidi" w:cstheme="majorBidi"/>
          <w:vertAlign w:val="superscript"/>
        </w:rPr>
        <w:fldChar w:fldCharType="separate"/>
      </w:r>
      <w:r w:rsidR="00CB0F61" w:rsidRPr="00CB0F61">
        <w:rPr>
          <w:rFonts w:asciiTheme="majorBidi" w:hAnsiTheme="majorBidi" w:cstheme="majorBidi"/>
          <w:noProof/>
          <w:vertAlign w:val="superscript"/>
        </w:rPr>
        <w:t>(</w:t>
      </w:r>
      <w:r w:rsidR="00F21EF9" w:rsidRPr="00CB0F61">
        <w:rPr>
          <w:rFonts w:asciiTheme="majorBidi" w:hAnsiTheme="majorBidi" w:cstheme="majorBidi"/>
          <w:noProof/>
          <w:vertAlign w:val="superscript"/>
        </w:rPr>
        <w:t>13, 15</w:t>
      </w:r>
      <w:r w:rsidR="00CB0F61" w:rsidRPr="00CB0F61">
        <w:rPr>
          <w:rFonts w:asciiTheme="majorBidi" w:hAnsiTheme="majorBidi" w:cstheme="majorBidi"/>
          <w:noProof/>
          <w:vertAlign w:val="superscript"/>
        </w:rPr>
        <w:t>)</w:t>
      </w:r>
      <w:r w:rsidR="00957A82" w:rsidRPr="00CB0F61">
        <w:rPr>
          <w:rFonts w:asciiTheme="majorBidi" w:hAnsiTheme="majorBidi" w:cstheme="majorBidi"/>
          <w:vertAlign w:val="superscript"/>
        </w:rPr>
        <w:fldChar w:fldCharType="end"/>
      </w:r>
      <w:r w:rsidR="00CB0F61">
        <w:rPr>
          <w:rFonts w:asciiTheme="majorBidi" w:hAnsiTheme="majorBidi" w:cstheme="majorBidi"/>
        </w:rPr>
        <w:t>.</w:t>
      </w:r>
      <w:r w:rsidR="00957A82" w:rsidRPr="00CB0F61">
        <w:rPr>
          <w:rFonts w:asciiTheme="majorBidi" w:hAnsiTheme="majorBidi" w:cstheme="majorBidi"/>
        </w:rPr>
        <w:t xml:space="preserve"> </w:t>
      </w:r>
      <w:r w:rsidR="00612F08" w:rsidRPr="00CB0F61">
        <w:rPr>
          <w:rFonts w:asciiTheme="majorBidi" w:hAnsiTheme="majorBidi" w:cstheme="majorBidi"/>
        </w:rPr>
        <w:t xml:space="preserve">It has been noted that COVID-19 patients exhibit symptoms </w:t>
      </w:r>
      <w:r w:rsidR="00330067" w:rsidRPr="00CB0F61">
        <w:rPr>
          <w:rFonts w:asciiTheme="majorBidi" w:hAnsiTheme="majorBidi" w:cstheme="majorBidi"/>
        </w:rPr>
        <w:t>such headaches, dizziness, and altered consciousness</w:t>
      </w:r>
      <w:r w:rsidR="00957A82" w:rsidRPr="00CB0F61">
        <w:rPr>
          <w:rFonts w:asciiTheme="majorBidi" w:hAnsiTheme="majorBidi" w:cstheme="majorBidi"/>
        </w:rPr>
        <w:t xml:space="preserve"> </w:t>
      </w:r>
      <w:r w:rsidR="00957A82" w:rsidRPr="00CB0F61">
        <w:rPr>
          <w:rFonts w:asciiTheme="majorBidi" w:hAnsiTheme="majorBidi" w:cstheme="majorBidi"/>
          <w:vertAlign w:val="superscript"/>
        </w:rPr>
        <w:fldChar w:fldCharType="begin"/>
      </w:r>
      <w:r w:rsidR="00F21EF9" w:rsidRPr="00CB0F61">
        <w:rPr>
          <w:rFonts w:asciiTheme="majorBidi" w:hAnsiTheme="majorBidi" w:cstheme="majorBidi"/>
          <w:vertAlign w:val="superscript"/>
        </w:rPr>
        <w:instrText xml:space="preserve"> ADDIN EN.CITE &lt;EndNote&gt;&lt;Cite&gt;&lt;Author&gt;Özçelik Korkmaz&lt;/Author&gt;&lt;Year&gt;2021&lt;/Year&gt;&lt;RecNum&gt;66&lt;/RecNum&gt;&lt;DisplayText&gt;[16, 17]&lt;/DisplayText&gt;&lt;record&gt;&lt;rec-number&gt;66&lt;/rec-number&gt;&lt;foreign-keys&gt;&lt;key app="EN" db-id="5spwpxfd6e0rt3eevs6vsxri92dasr02wr5t" timestamp="1717025689"&gt;66&lt;/key&gt;&lt;/foreign-keys&gt;&lt;ref-type name="Journal Article"&gt;17&lt;/ref-type&gt;&lt;contributors&gt;&lt;authors&gt;&lt;author&gt;Özçelik Korkmaz, Müge&lt;/author&gt;&lt;author&gt;Eğilmez, Oğuz Kadir&lt;/author&gt;&lt;author&gt;Özçelik, Muhammet Ali&lt;/author&gt;&lt;author&gt;Güven, Mehmet %J European Archives of Oto-Rhino-Laryngology&lt;/author&gt;&lt;/authors&gt;&lt;/contributors&gt;&lt;titles&gt;&lt;title&gt;Otolaryngological manifestations of hospitalised patients with confirmed COVID-19 infection&lt;/title&gt;&lt;/titles&gt;&lt;pages&gt;1675-1685&lt;/pages&gt;&lt;volume&gt;278&lt;/volume&gt;&lt;dates&gt;&lt;year&gt;2021&lt;/year&gt;&lt;/dates&gt;&lt;isbn&gt;0937-4477&lt;/isbn&gt;&lt;urls&gt;&lt;/urls&gt;&lt;/record&gt;&lt;/Cite&gt;&lt;Cite&gt;&lt;Author&gt;Wu&lt;/Author&gt;&lt;Year&gt;2020&lt;/Year&gt;&lt;RecNum&gt;272&lt;/RecNum&gt;&lt;record&gt;&lt;rec-number&gt;272&lt;/rec-number&gt;&lt;foreign-keys&gt;&lt;key app="EN" db-id="5spwpxfd6e0rt3eevs6vsxri92dasr02wr5t" timestamp="1724795502"&gt;272&lt;/key&gt;&lt;/foreign-keys&gt;&lt;ref-type name="Journal Article"&gt;17&lt;/ref-type&gt;&lt;contributors&gt;&lt;authors&gt;&lt;author&gt;Wu, Yeshun&lt;/author&gt;&lt;author&gt;Xu, Xiaolin&lt;/author&gt;&lt;author&gt;Yang, Ling&lt;/author&gt;&lt;author&gt;Liu, Cunming&lt;/author&gt;&lt;author&gt;Yang, Chun %J Brain, behavior,&lt;/author&gt;&lt;author&gt;immunity&lt;/author&gt;&lt;/authors&gt;&lt;/contributors&gt;&lt;titles&gt;&lt;title&gt;Nervous system damage after COVID-19 infection: presence or absence?&lt;/title&gt;&lt;/titles&gt;&lt;pages&gt;55&lt;/pages&gt;&lt;volume&gt;87&lt;/volume&gt;&lt;dates&gt;&lt;year&gt;2020&lt;/year&gt;&lt;/dates&gt;&lt;urls&gt;&lt;/urls&gt;&lt;/record&gt;&lt;/Cite&gt;&lt;/EndNote&gt;</w:instrText>
      </w:r>
      <w:r w:rsidR="00957A82" w:rsidRPr="00CB0F61">
        <w:rPr>
          <w:rFonts w:asciiTheme="majorBidi" w:hAnsiTheme="majorBidi" w:cstheme="majorBidi"/>
          <w:vertAlign w:val="superscript"/>
        </w:rPr>
        <w:fldChar w:fldCharType="separate"/>
      </w:r>
      <w:r w:rsidR="00606F96" w:rsidRPr="00CB0F61">
        <w:rPr>
          <w:rFonts w:asciiTheme="majorBidi" w:hAnsiTheme="majorBidi" w:cstheme="majorBidi"/>
          <w:noProof/>
          <w:vertAlign w:val="superscript"/>
        </w:rPr>
        <w:t>(</w:t>
      </w:r>
      <w:r w:rsidR="00F21EF9" w:rsidRPr="00CB0F61">
        <w:rPr>
          <w:rFonts w:asciiTheme="majorBidi" w:hAnsiTheme="majorBidi" w:cstheme="majorBidi"/>
          <w:noProof/>
          <w:vertAlign w:val="superscript"/>
        </w:rPr>
        <w:t>16, 17</w:t>
      </w:r>
      <w:r w:rsidR="00606F96" w:rsidRPr="00CB0F61">
        <w:rPr>
          <w:rFonts w:asciiTheme="majorBidi" w:hAnsiTheme="majorBidi" w:cstheme="majorBidi"/>
          <w:noProof/>
          <w:vertAlign w:val="superscript"/>
        </w:rPr>
        <w:t>)</w:t>
      </w:r>
      <w:r w:rsidR="00957A82" w:rsidRPr="00CB0F61">
        <w:rPr>
          <w:rFonts w:asciiTheme="majorBidi" w:hAnsiTheme="majorBidi" w:cstheme="majorBidi"/>
          <w:vertAlign w:val="superscript"/>
        </w:rPr>
        <w:fldChar w:fldCharType="end"/>
      </w:r>
      <w:r w:rsidR="00CB0F61">
        <w:rPr>
          <w:rFonts w:asciiTheme="majorBidi" w:hAnsiTheme="majorBidi" w:cstheme="majorBidi"/>
        </w:rPr>
        <w:t>,</w:t>
      </w:r>
      <w:r w:rsidR="00330067" w:rsidRPr="00CB0F61">
        <w:rPr>
          <w:rFonts w:asciiTheme="majorBidi" w:hAnsiTheme="majorBidi" w:cstheme="majorBidi"/>
        </w:rPr>
        <w:t xml:space="preserve"> </w:t>
      </w:r>
      <w:r w:rsidR="00612F08" w:rsidRPr="00CB0F61">
        <w:rPr>
          <w:rFonts w:asciiTheme="majorBidi" w:hAnsiTheme="majorBidi" w:cstheme="majorBidi"/>
        </w:rPr>
        <w:t xml:space="preserve">Additionally, COVID-19 patients frequently experience changes in their taste and smell </w:t>
      </w:r>
      <w:r w:rsidR="00606F96" w:rsidRPr="00CB0F61">
        <w:rPr>
          <w:rFonts w:asciiTheme="majorBidi" w:hAnsiTheme="majorBidi" w:cstheme="majorBidi"/>
        </w:rPr>
        <w:t>.</w:t>
      </w:r>
      <w:r w:rsidR="00957A82" w:rsidRPr="00CB0F61">
        <w:rPr>
          <w:rFonts w:asciiTheme="majorBidi" w:hAnsiTheme="majorBidi" w:cstheme="majorBidi"/>
        </w:rPr>
        <w:fldChar w:fldCharType="begin"/>
      </w:r>
      <w:r w:rsidR="00F21EF9" w:rsidRPr="00CB0F61">
        <w:rPr>
          <w:rFonts w:asciiTheme="majorBidi" w:hAnsiTheme="majorBidi" w:cstheme="majorBidi"/>
        </w:rPr>
        <w:instrText xml:space="preserve"> ADDIN EN.CITE &lt;EndNote&gt;&lt;Cite&gt;&lt;Author&gt;Chiarella&lt;/Author&gt;&lt;Year&gt;2020&lt;/Year&gt;&lt;RecNum&gt;256&lt;/RecNum&gt;&lt;DisplayText&gt;[18, 19]&lt;/DisplayText&gt;&lt;record&gt;&lt;rec-number&gt;256&lt;/rec-number&gt;&lt;foreign-keys&gt;&lt;key app="EN" db-id="5spwpxfd6e0rt3eevs6vsxri92dasr02wr5t" timestamp="1724794432"&gt;256&lt;/key&gt;&lt;/foreign-keys&gt;&lt;ref-type name="Journal Article"&gt;17&lt;/ref-type&gt;&lt;contributors&gt;&lt;authors&gt;&lt;author&gt;Chiarella, Giuseppe&lt;/author&gt;&lt;author&gt;Pizzolato, Raffaella&lt;/author&gt;&lt;author&gt;Malanga, Donatella&lt;/author&gt;&lt;author&gt;Pisani, Davide&lt;/author&gt;&lt;author&gt;Abenavoli, Ludovico&lt;/author&gt;&lt;author&gt;Viola, Pasquale %J Reviews on Recent Clinical Trials&lt;/author&gt;&lt;/authors&gt;&lt;/contributors&gt;&lt;titles&gt;&lt;title&gt;Prevention of COVID-19 infection in the medical population: possible help from anosmia?&lt;/title&gt;&lt;/titles&gt;&lt;pages&gt;244-245&lt;/pages&gt;&lt;volume&gt;15&lt;/volume&gt;&lt;number&gt;3&lt;/number&gt;&lt;dates&gt;&lt;year&gt;2020&lt;/year&gt;&lt;/dates&gt;&lt;isbn&gt;1574-8871&lt;/isbn&gt;&lt;urls&gt;&lt;/urls&gt;&lt;/record&gt;&lt;/Cite&gt;&lt;Cite&gt;&lt;Author&gt;Ralli&lt;/Author&gt;&lt;Year&gt;2020&lt;/Year&gt;&lt;RecNum&gt;244&lt;/RecNum&gt;&lt;record&gt;&lt;rec-number&gt;244&lt;/rec-number&gt;&lt;foreign-keys&gt;&lt;key app="EN" db-id="9e9trwfv25e59kepap3xezfip2w0ff250xs2" timestamp="1705256875"&gt;244&lt;/key&gt;&lt;/foreign-keys&gt;&lt;ref-type name="Journal Article"&gt;17&lt;/ref-type&gt;&lt;contributors&gt;&lt;authors&gt;&lt;author&gt;Ralli, M&lt;/author&gt;&lt;author&gt;Di Stadio, A&lt;/author&gt;&lt;author&gt;Greco, A&lt;/author&gt;&lt;author&gt;De Vincentiis, M&lt;/author&gt;&lt;author&gt;Polimeni, A %J European review for medical&lt;/author&gt;&lt;author&gt;pharmacological sciences&lt;/author&gt;&lt;/authors&gt;&lt;/contributors&gt;&lt;titles&gt;&lt;title&gt;Defining the burden of olfactory dysfunction in COVID-19 patients&lt;/title&gt;&lt;/titles&gt;&lt;pages&gt;3440-3441&lt;/pages&gt;&lt;volume&gt;24&lt;/volume&gt;&lt;number&gt;7&lt;/number&gt;&lt;dates&gt;&lt;year&gt;2020&lt;/year&gt;&lt;/dates&gt;&lt;isbn&gt;1128-3602&lt;/isbn&gt;&lt;urls&gt;&lt;/urls&gt;&lt;/record&gt;&lt;/Cite&gt;&lt;/EndNote&gt;</w:instrText>
      </w:r>
      <w:r w:rsidR="00957A82" w:rsidRPr="00CB0F61">
        <w:rPr>
          <w:rFonts w:asciiTheme="majorBidi" w:hAnsiTheme="majorBidi" w:cstheme="majorBidi"/>
        </w:rPr>
        <w:fldChar w:fldCharType="separate"/>
      </w:r>
      <w:r w:rsidR="00606F96" w:rsidRPr="00CB0F61">
        <w:rPr>
          <w:rFonts w:asciiTheme="majorBidi" w:hAnsiTheme="majorBidi" w:cstheme="majorBidi"/>
          <w:noProof/>
        </w:rPr>
        <w:t>(</w:t>
      </w:r>
      <w:r w:rsidR="00F21EF9" w:rsidRPr="00CB0F61">
        <w:rPr>
          <w:rFonts w:asciiTheme="majorBidi" w:hAnsiTheme="majorBidi" w:cstheme="majorBidi"/>
          <w:noProof/>
        </w:rPr>
        <w:t>18, 19</w:t>
      </w:r>
      <w:r w:rsidR="00606F96" w:rsidRPr="00CB0F61">
        <w:rPr>
          <w:rFonts w:asciiTheme="majorBidi" w:hAnsiTheme="majorBidi" w:cstheme="majorBidi"/>
          <w:noProof/>
        </w:rPr>
        <w:t>)</w:t>
      </w:r>
      <w:r w:rsidR="00957A82" w:rsidRPr="00CB0F61">
        <w:rPr>
          <w:rFonts w:asciiTheme="majorBidi" w:hAnsiTheme="majorBidi" w:cstheme="majorBidi"/>
        </w:rPr>
        <w:fldChar w:fldCharType="end"/>
      </w:r>
    </w:p>
    <w:p w:rsidR="00330067" w:rsidRPr="00CB0F61" w:rsidRDefault="00330067" w:rsidP="00606F96">
      <w:pPr>
        <w:bidi w:val="0"/>
        <w:jc w:val="both"/>
        <w:rPr>
          <w:rFonts w:asciiTheme="majorBidi" w:hAnsiTheme="majorBidi" w:cstheme="majorBidi"/>
        </w:rPr>
      </w:pPr>
      <w:r w:rsidRPr="00CB0F61">
        <w:rPr>
          <w:rFonts w:asciiTheme="majorBidi" w:hAnsiTheme="majorBidi" w:cstheme="majorBidi"/>
        </w:rPr>
        <w:t>Cognitive deficiencies were also linked to the clinical symptoms in patients with anxiety or depression</w:t>
      </w:r>
      <w:r w:rsidR="00606F96" w:rsidRPr="00CB0F61">
        <w:rPr>
          <w:rFonts w:asciiTheme="majorBidi" w:hAnsiTheme="majorBidi" w:cstheme="majorBidi"/>
        </w:rPr>
        <w:t>.</w:t>
      </w:r>
      <w:r w:rsidRPr="00CB0F61">
        <w:rPr>
          <w:rFonts w:asciiTheme="majorBidi" w:hAnsiTheme="majorBidi" w:cstheme="majorBidi"/>
        </w:rPr>
        <w:t xml:space="preserve"> </w:t>
      </w:r>
      <w:r w:rsidR="00606F96" w:rsidRPr="00CB0F61">
        <w:rPr>
          <w:rFonts w:asciiTheme="majorBidi" w:hAnsiTheme="majorBidi" w:cstheme="majorBidi"/>
          <w:vertAlign w:val="superscript"/>
        </w:rPr>
        <w:t>(</w:t>
      </w:r>
      <w:r w:rsidR="00957A82" w:rsidRPr="00CB0F61">
        <w:rPr>
          <w:rFonts w:asciiTheme="majorBidi" w:hAnsiTheme="majorBidi" w:cstheme="majorBidi"/>
          <w:color w:val="1B1B1B"/>
          <w:shd w:val="clear" w:color="auto" w:fill="FFFFFF"/>
          <w:vertAlign w:val="superscript"/>
        </w:rPr>
        <w:fldChar w:fldCharType="begin"/>
      </w:r>
      <w:r w:rsidR="00F21EF9" w:rsidRPr="00CB0F61">
        <w:rPr>
          <w:rFonts w:asciiTheme="majorBidi" w:hAnsiTheme="majorBidi" w:cstheme="majorBidi"/>
          <w:color w:val="1B1B1B"/>
          <w:shd w:val="clear" w:color="auto" w:fill="FFFFFF"/>
          <w:vertAlign w:val="superscript"/>
        </w:rPr>
        <w:instrText xml:space="preserve"> ADDIN EN.CITE &lt;EndNote&gt;&lt;Cite&gt;&lt;Author&gt;Culpepper&lt;/Author&gt;&lt;Year&gt;2017&lt;/Year&gt;&lt;RecNum&gt;285&lt;/RecNum&gt;&lt;DisplayText&gt;[20]&lt;/DisplayText&gt;&lt;record&gt;&lt;rec-number&gt;285&lt;/rec-number&gt;&lt;foreign-keys&gt;&lt;key app="EN" db-id="5spwpxfd6e0rt3eevs6vsxri92dasr02wr5t" timestamp="1738012177"&gt;285&lt;/key&gt;&lt;/foreign-keys&gt;&lt;ref-type name="Journal Article"&gt;17&lt;/ref-type&gt;&lt;contributors&gt;&lt;authors&gt;&lt;author&gt;Culpepper, Larry&lt;/author&gt;&lt;author&gt;Lam, Raymond W&lt;/author&gt;&lt;author&gt;McIntyre, Roger S %J The Journal of clinical psychiatry&lt;/author&gt;&lt;/authors&gt;&lt;/contributors&gt;&lt;titles&gt;&lt;title&gt;Cognitive impairment in patients with depression: awareness, assessment, and management&lt;/title&gt;&lt;/titles&gt;&lt;pages&gt;3185&lt;/pages&gt;&lt;volume&gt;78&lt;/volume&gt;&lt;number&gt;9&lt;/number&gt;&lt;dates&gt;&lt;year&gt;2017&lt;/year&gt;&lt;/dates&gt;&lt;isbn&gt;0160-6689&lt;/isbn&gt;&lt;urls&gt;&lt;/urls&gt;&lt;/record&gt;&lt;/Cite&gt;&lt;/EndNote&gt;</w:instrText>
      </w:r>
      <w:r w:rsidR="00957A82" w:rsidRPr="00CB0F61">
        <w:rPr>
          <w:rFonts w:asciiTheme="majorBidi" w:hAnsiTheme="majorBidi" w:cstheme="majorBidi"/>
          <w:color w:val="1B1B1B"/>
          <w:shd w:val="clear" w:color="auto" w:fill="FFFFFF"/>
          <w:vertAlign w:val="superscript"/>
        </w:rPr>
        <w:fldChar w:fldCharType="separate"/>
      </w:r>
      <w:r w:rsidR="00F21EF9" w:rsidRPr="00CB0F61">
        <w:rPr>
          <w:rFonts w:asciiTheme="majorBidi" w:hAnsiTheme="majorBidi" w:cstheme="majorBidi"/>
          <w:noProof/>
          <w:color w:val="1B1B1B"/>
          <w:shd w:val="clear" w:color="auto" w:fill="FFFFFF"/>
          <w:vertAlign w:val="superscript"/>
        </w:rPr>
        <w:t>20</w:t>
      </w:r>
      <w:r w:rsidR="00606F96" w:rsidRPr="00CB0F61">
        <w:rPr>
          <w:rFonts w:asciiTheme="majorBidi" w:hAnsiTheme="majorBidi" w:cstheme="majorBidi"/>
          <w:noProof/>
          <w:color w:val="1B1B1B"/>
          <w:shd w:val="clear" w:color="auto" w:fill="FFFFFF"/>
          <w:vertAlign w:val="superscript"/>
        </w:rPr>
        <w:t>)</w:t>
      </w:r>
      <w:r w:rsidR="00957A82" w:rsidRPr="00CB0F61">
        <w:rPr>
          <w:rFonts w:asciiTheme="majorBidi" w:hAnsiTheme="majorBidi" w:cstheme="majorBidi"/>
          <w:color w:val="1B1B1B"/>
          <w:shd w:val="clear" w:color="auto" w:fill="FFFFFF"/>
          <w:vertAlign w:val="superscript"/>
        </w:rPr>
        <w:fldChar w:fldCharType="end"/>
      </w:r>
      <w:r w:rsidRPr="00CB0F61">
        <w:rPr>
          <w:rFonts w:asciiTheme="majorBidi" w:hAnsiTheme="majorBidi" w:cstheme="majorBidi"/>
        </w:rPr>
        <w:t xml:space="preserve"> Nevertheless, it is still unclear if cognitive damage is linked </w:t>
      </w:r>
      <w:r w:rsidR="00612F08" w:rsidRPr="00CB0F61">
        <w:rPr>
          <w:rFonts w:asciiTheme="majorBidi" w:hAnsiTheme="majorBidi" w:cstheme="majorBidi"/>
        </w:rPr>
        <w:t xml:space="preserve">to the infection with SARS-CoV-2. </w:t>
      </w:r>
      <w:r w:rsidR="00957A82" w:rsidRPr="00CB0F61">
        <w:rPr>
          <w:rFonts w:asciiTheme="majorBidi" w:hAnsiTheme="majorBidi" w:cstheme="majorBidi"/>
          <w:b/>
          <w:bCs/>
          <w:i/>
          <w:iCs/>
          <w:u w:val="single"/>
        </w:rPr>
        <w:br/>
      </w:r>
      <w:r w:rsidR="00957A82" w:rsidRPr="00CB0F61">
        <w:rPr>
          <w:rFonts w:asciiTheme="majorBidi" w:hAnsiTheme="majorBidi" w:cstheme="majorBidi"/>
          <w:b/>
          <w:bCs/>
        </w:rPr>
        <w:t>Aim of the work:</w:t>
      </w:r>
      <w:r w:rsidRPr="00CB0F61">
        <w:rPr>
          <w:rFonts w:asciiTheme="majorBidi" w:hAnsiTheme="majorBidi" w:cstheme="majorBidi"/>
        </w:rPr>
        <w:t xml:space="preserve"> </w:t>
      </w:r>
    </w:p>
    <w:p w:rsidR="00777683" w:rsidRPr="007D23F7" w:rsidRDefault="00F26ADE" w:rsidP="008B6C49">
      <w:pPr>
        <w:bidi w:val="0"/>
        <w:jc w:val="both"/>
        <w:rPr>
          <w:rFonts w:asciiTheme="majorBidi" w:hAnsiTheme="majorBidi" w:cstheme="majorBidi"/>
          <w:sz w:val="16"/>
          <w:szCs w:val="16"/>
        </w:rPr>
      </w:pPr>
      <w:r w:rsidRPr="00CB0F61">
        <w:rPr>
          <w:rFonts w:asciiTheme="majorBidi" w:hAnsiTheme="majorBidi" w:cstheme="majorBidi"/>
        </w:rPr>
        <w:t>Assess how</w:t>
      </w:r>
      <w:r w:rsidR="00330067" w:rsidRPr="00CB0F61">
        <w:rPr>
          <w:rFonts w:asciiTheme="majorBidi" w:hAnsiTheme="majorBidi" w:cstheme="majorBidi"/>
        </w:rPr>
        <w:t xml:space="preserve"> coronavirus affects cognitive abilities in </w:t>
      </w:r>
      <w:proofErr w:type="spellStart"/>
      <w:r w:rsidR="00330067" w:rsidRPr="00CB0F61">
        <w:rPr>
          <w:rFonts w:asciiTheme="majorBidi" w:hAnsiTheme="majorBidi" w:cstheme="majorBidi"/>
        </w:rPr>
        <w:t>Sohag</w:t>
      </w:r>
      <w:proofErr w:type="spellEnd"/>
      <w:r w:rsidR="00330067" w:rsidRPr="00CB0F61">
        <w:rPr>
          <w:rFonts w:asciiTheme="majorBidi" w:hAnsiTheme="majorBidi" w:cstheme="majorBidi"/>
        </w:rPr>
        <w:t xml:space="preserve"> Governorate patients with confirmed COVID-19.</w:t>
      </w:r>
      <w:r w:rsidR="00957A82" w:rsidRPr="00CB0F61">
        <w:rPr>
          <w:rFonts w:asciiTheme="majorBidi" w:hAnsiTheme="majorBidi" w:cstheme="majorBidi"/>
          <w:b/>
          <w:bCs/>
          <w:i/>
          <w:iCs/>
          <w:u w:val="single"/>
        </w:rPr>
        <w:t xml:space="preserve"> </w:t>
      </w:r>
      <w:r w:rsidR="0017580F" w:rsidRPr="00CB0F61">
        <w:rPr>
          <w:rFonts w:asciiTheme="majorBidi" w:hAnsiTheme="majorBidi" w:cstheme="majorBidi"/>
          <w:b/>
          <w:bCs/>
          <w:i/>
          <w:iCs/>
          <w:u w:val="single"/>
        </w:rPr>
        <w:br/>
      </w:r>
    </w:p>
    <w:p w:rsidR="00957A82" w:rsidRPr="00CB0F61" w:rsidRDefault="00957A82" w:rsidP="008B6C49">
      <w:pPr>
        <w:bidi w:val="0"/>
        <w:jc w:val="both"/>
        <w:rPr>
          <w:rFonts w:asciiTheme="majorBidi" w:hAnsiTheme="majorBidi" w:cstheme="majorBidi"/>
        </w:rPr>
      </w:pPr>
      <w:r w:rsidRPr="00CB0F61">
        <w:rPr>
          <w:rFonts w:asciiTheme="majorBidi" w:hAnsiTheme="majorBidi" w:cstheme="majorBidi"/>
          <w:b/>
          <w:bCs/>
        </w:rPr>
        <w:t>Patients and methods:</w:t>
      </w:r>
    </w:p>
    <w:p w:rsidR="00CE0AC6" w:rsidRPr="00CB0F61" w:rsidRDefault="00957A82" w:rsidP="008B6C49">
      <w:pPr>
        <w:bidi w:val="0"/>
        <w:jc w:val="both"/>
        <w:rPr>
          <w:rFonts w:asciiTheme="majorBidi" w:hAnsiTheme="majorBidi" w:cstheme="majorBidi"/>
          <w:b/>
          <w:bCs/>
        </w:rPr>
      </w:pPr>
      <w:r w:rsidRPr="00CB0F61">
        <w:rPr>
          <w:rFonts w:asciiTheme="majorBidi" w:hAnsiTheme="majorBidi" w:cstheme="majorBidi"/>
          <w:b/>
          <w:bCs/>
        </w:rPr>
        <w:t>Procedure:</w:t>
      </w:r>
    </w:p>
    <w:p w:rsidR="00F26ADE" w:rsidRDefault="00F26ADE" w:rsidP="008B6C49">
      <w:pPr>
        <w:bidi w:val="0"/>
        <w:jc w:val="both"/>
        <w:rPr>
          <w:rFonts w:asciiTheme="majorBidi" w:hAnsiTheme="majorBidi" w:cstheme="majorBidi"/>
          <w:b/>
          <w:bCs/>
        </w:rPr>
      </w:pPr>
      <w:r w:rsidRPr="00CB0F61">
        <w:rPr>
          <w:rFonts w:asciiTheme="majorBidi" w:hAnsiTheme="majorBidi" w:cstheme="majorBidi"/>
        </w:rPr>
        <w:t xml:space="preserve">Frist Informed Witten consent was taken </w:t>
      </w:r>
      <w:r w:rsidRPr="00CB0F61">
        <w:rPr>
          <w:rFonts w:asciiTheme="majorBidi" w:eastAsia="Calibri" w:hAnsiTheme="majorBidi" w:cstheme="majorBidi"/>
        </w:rPr>
        <w:t>from all the participants.</w:t>
      </w:r>
      <w:r w:rsidRPr="00CB0F61">
        <w:rPr>
          <w:rFonts w:asciiTheme="majorBidi" w:eastAsia="Calibri" w:hAnsiTheme="majorBidi" w:cstheme="majorBidi"/>
          <w:lang w:val="en-GB"/>
        </w:rPr>
        <w:t xml:space="preserve"> </w:t>
      </w:r>
      <w:r w:rsidRPr="00CB0F61">
        <w:rPr>
          <w:rFonts w:asciiTheme="majorBidi" w:eastAsia="Calibri" w:hAnsiTheme="majorBidi" w:cstheme="majorBidi"/>
        </w:rPr>
        <w:t xml:space="preserve">This search was submitted for approval from Research Ethics committee of </w:t>
      </w:r>
      <w:proofErr w:type="spellStart"/>
      <w:r w:rsidRPr="00CB0F61">
        <w:rPr>
          <w:rFonts w:asciiTheme="majorBidi" w:eastAsia="Calibri" w:hAnsiTheme="majorBidi" w:cstheme="majorBidi"/>
        </w:rPr>
        <w:t>Sohag</w:t>
      </w:r>
      <w:proofErr w:type="spellEnd"/>
      <w:r w:rsidRPr="00CB0F61">
        <w:rPr>
          <w:rFonts w:asciiTheme="majorBidi" w:eastAsia="Calibri" w:hAnsiTheme="majorBidi" w:cstheme="majorBidi"/>
        </w:rPr>
        <w:t xml:space="preserve"> Faculty of medicine </w:t>
      </w:r>
      <w:r w:rsidR="003475BA" w:rsidRPr="00CB0F61">
        <w:rPr>
          <w:rFonts w:asciiTheme="majorBidi" w:eastAsia="Calibri" w:hAnsiTheme="majorBidi" w:cstheme="majorBidi"/>
        </w:rPr>
        <w:t xml:space="preserve">according to the committee </w:t>
      </w:r>
      <w:proofErr w:type="spellStart"/>
      <w:r w:rsidR="003475BA" w:rsidRPr="00CB0F61">
        <w:rPr>
          <w:rFonts w:asciiTheme="majorBidi" w:eastAsia="Calibri" w:hAnsiTheme="majorBidi" w:cstheme="majorBidi"/>
        </w:rPr>
        <w:t>stander</w:t>
      </w:r>
      <w:r w:rsidR="00BF4625">
        <w:rPr>
          <w:rFonts w:asciiTheme="majorBidi" w:eastAsia="Calibri" w:hAnsiTheme="majorBidi" w:cstheme="majorBidi"/>
        </w:rPr>
        <w:t>d</w:t>
      </w:r>
      <w:proofErr w:type="spellEnd"/>
      <w:r w:rsidR="003475BA" w:rsidRPr="00CB0F61">
        <w:rPr>
          <w:rFonts w:asciiTheme="majorBidi" w:eastAsia="Calibri" w:hAnsiTheme="majorBidi" w:cstheme="majorBidi"/>
        </w:rPr>
        <w:t xml:space="preserve"> operating procedure guidelines on 11\4\2021</w:t>
      </w:r>
      <w:r w:rsidRPr="00CB0F61">
        <w:rPr>
          <w:rFonts w:asciiTheme="majorBidi" w:eastAsia="Calibri" w:hAnsiTheme="majorBidi" w:cstheme="majorBidi"/>
        </w:rPr>
        <w:t>.</w:t>
      </w:r>
    </w:p>
    <w:p w:rsidR="007D23F7" w:rsidRPr="00CB0F61" w:rsidRDefault="007D23F7" w:rsidP="007D23F7">
      <w:pPr>
        <w:bidi w:val="0"/>
        <w:jc w:val="both"/>
        <w:rPr>
          <w:rFonts w:asciiTheme="majorBidi" w:hAnsiTheme="majorBidi" w:cstheme="majorBidi"/>
          <w:b/>
          <w:bCs/>
        </w:rPr>
      </w:pPr>
    </w:p>
    <w:p w:rsidR="00957A82" w:rsidRPr="00CB0F61" w:rsidRDefault="00957A82" w:rsidP="008B6C49">
      <w:pPr>
        <w:autoSpaceDE w:val="0"/>
        <w:autoSpaceDN w:val="0"/>
        <w:bidi w:val="0"/>
        <w:adjustRightInd w:val="0"/>
        <w:jc w:val="both"/>
        <w:rPr>
          <w:rFonts w:asciiTheme="majorBidi" w:eastAsia="Calibri" w:hAnsiTheme="majorBidi" w:cstheme="majorBidi"/>
          <w:lang w:val="en-GB"/>
        </w:rPr>
      </w:pPr>
      <w:r w:rsidRPr="00CB0F61">
        <w:rPr>
          <w:rFonts w:asciiTheme="majorBidi" w:eastAsia="Calibri" w:hAnsiTheme="majorBidi" w:cstheme="majorBidi"/>
          <w:b/>
          <w:bCs/>
          <w:lang w:val="en-GB"/>
        </w:rPr>
        <w:t>Design:</w:t>
      </w:r>
      <w:r w:rsidR="00330067" w:rsidRPr="00CB0F61">
        <w:rPr>
          <w:rFonts w:asciiTheme="majorBidi" w:eastAsia="Calibri" w:hAnsiTheme="majorBidi" w:cstheme="majorBidi"/>
          <w:lang w:val="en-GB"/>
        </w:rPr>
        <w:t xml:space="preserve"> Cross sectional study. </w:t>
      </w:r>
    </w:p>
    <w:p w:rsidR="00957A82" w:rsidRPr="00CB0F61" w:rsidRDefault="00957A82" w:rsidP="008B6C49">
      <w:pPr>
        <w:autoSpaceDE w:val="0"/>
        <w:autoSpaceDN w:val="0"/>
        <w:bidi w:val="0"/>
        <w:adjustRightInd w:val="0"/>
        <w:jc w:val="both"/>
        <w:rPr>
          <w:rFonts w:asciiTheme="majorBidi" w:eastAsia="Calibri" w:hAnsiTheme="majorBidi" w:cstheme="majorBidi"/>
          <w:lang w:val="en-GB"/>
        </w:rPr>
      </w:pPr>
      <w:r w:rsidRPr="00CB0F61">
        <w:rPr>
          <w:rFonts w:asciiTheme="majorBidi" w:eastAsia="Calibri" w:hAnsiTheme="majorBidi" w:cstheme="majorBidi"/>
          <w:b/>
          <w:bCs/>
          <w:lang w:val="en-GB"/>
        </w:rPr>
        <w:t>Patients:</w:t>
      </w:r>
    </w:p>
    <w:p w:rsidR="000D1D9F" w:rsidRDefault="000D1D9F" w:rsidP="008B6C49">
      <w:pPr>
        <w:bidi w:val="0"/>
        <w:jc w:val="both"/>
        <w:rPr>
          <w:rFonts w:asciiTheme="majorBidi" w:hAnsiTheme="majorBidi" w:cstheme="majorBidi"/>
        </w:rPr>
      </w:pPr>
      <w:r w:rsidRPr="00CB0F61">
        <w:rPr>
          <w:rFonts w:asciiTheme="majorBidi" w:hAnsiTheme="majorBidi" w:cstheme="majorBidi"/>
        </w:rPr>
        <w:t>One hundred patients with a confirmed COVID-19 viral infection were included in the current investigation. Within three months of infection, the age ranged from 20 to 50 years.</w:t>
      </w:r>
      <w:r w:rsidR="0032365F" w:rsidRPr="00CB0F61">
        <w:rPr>
          <w:rFonts w:asciiTheme="majorBidi" w:hAnsiTheme="majorBidi" w:cstheme="majorBidi"/>
          <w:color w:val="FF0000"/>
        </w:rPr>
        <w:t xml:space="preserve"> </w:t>
      </w:r>
      <w:r w:rsidRPr="00CB0F61">
        <w:rPr>
          <w:rFonts w:asciiTheme="majorBidi" w:hAnsiTheme="majorBidi" w:cstheme="majorBidi"/>
        </w:rPr>
        <w:t>Fifty controls of the same age and gender were paired with them.</w:t>
      </w:r>
      <w:r w:rsidR="00E87DDA" w:rsidRPr="00CB0F61">
        <w:rPr>
          <w:rFonts w:asciiTheme="majorBidi" w:hAnsiTheme="majorBidi" w:cstheme="majorBidi"/>
        </w:rPr>
        <w:t xml:space="preserve"> There were 57 males and 43 females in the study group, and 30 males and 20 females in the control group</w:t>
      </w:r>
    </w:p>
    <w:p w:rsidR="007D23F7" w:rsidRPr="00CB0F61" w:rsidRDefault="007D23F7" w:rsidP="007D23F7">
      <w:pPr>
        <w:bidi w:val="0"/>
        <w:jc w:val="both"/>
        <w:rPr>
          <w:rFonts w:asciiTheme="majorBidi" w:hAnsiTheme="majorBidi" w:cstheme="majorBidi"/>
        </w:rPr>
      </w:pPr>
    </w:p>
    <w:p w:rsidR="00957A82" w:rsidRPr="00CB0F61" w:rsidRDefault="00957A82" w:rsidP="008905F1">
      <w:pPr>
        <w:autoSpaceDE w:val="0"/>
        <w:autoSpaceDN w:val="0"/>
        <w:bidi w:val="0"/>
        <w:adjustRightInd w:val="0"/>
        <w:ind w:left="142"/>
        <w:contextualSpacing/>
        <w:rPr>
          <w:rFonts w:asciiTheme="majorBidi" w:eastAsia="Calibri" w:hAnsiTheme="majorBidi" w:cstheme="majorBidi"/>
          <w:lang w:val="en-GB"/>
        </w:rPr>
      </w:pPr>
      <w:r w:rsidRPr="00CB0F61">
        <w:rPr>
          <w:rFonts w:asciiTheme="majorBidi" w:hAnsiTheme="majorBidi" w:cstheme="majorBidi"/>
          <w:b/>
          <w:bCs/>
        </w:rPr>
        <w:t>Inclusion criteria:</w:t>
      </w:r>
    </w:p>
    <w:p w:rsidR="000D1D9F" w:rsidRPr="00CB0F61" w:rsidRDefault="000D1D9F" w:rsidP="00214001">
      <w:pPr>
        <w:bidi w:val="0"/>
        <w:ind w:left="142"/>
        <w:rPr>
          <w:rFonts w:asciiTheme="majorBidi" w:hAnsiTheme="majorBidi" w:cstheme="majorBidi"/>
        </w:rPr>
      </w:pPr>
      <w:r w:rsidRPr="00CB0F61">
        <w:rPr>
          <w:rFonts w:asciiTheme="majorBidi" w:hAnsiTheme="majorBidi" w:cstheme="majorBidi"/>
        </w:rPr>
        <w:t xml:space="preserve">1. Patients with a high level of education </w:t>
      </w:r>
      <w:r w:rsidRPr="00CB0F61">
        <w:rPr>
          <w:rFonts w:asciiTheme="majorBidi" w:hAnsiTheme="majorBidi" w:cstheme="majorBidi"/>
        </w:rPr>
        <w:br/>
        <w:t xml:space="preserve">2. Age: between 20 and 50 years old </w:t>
      </w:r>
      <w:r w:rsidRPr="00CB0F61">
        <w:rPr>
          <w:rFonts w:asciiTheme="majorBidi" w:hAnsiTheme="majorBidi" w:cstheme="majorBidi"/>
        </w:rPr>
        <w:br/>
        <w:t xml:space="preserve">3. No prior history of </w:t>
      </w:r>
      <w:proofErr w:type="spellStart"/>
      <w:r w:rsidRPr="00CB0F61">
        <w:rPr>
          <w:rFonts w:asciiTheme="majorBidi" w:hAnsiTheme="majorBidi" w:cstheme="majorBidi"/>
        </w:rPr>
        <w:t>otoneurologic</w:t>
      </w:r>
      <w:proofErr w:type="spellEnd"/>
      <w:r w:rsidRPr="00CB0F61">
        <w:rPr>
          <w:rFonts w:asciiTheme="majorBidi" w:hAnsiTheme="majorBidi" w:cstheme="majorBidi"/>
        </w:rPr>
        <w:t xml:space="preserve"> illness or hearing loss </w:t>
      </w:r>
      <w:r w:rsidRPr="00CB0F61">
        <w:rPr>
          <w:rFonts w:asciiTheme="majorBidi" w:hAnsiTheme="majorBidi" w:cstheme="majorBidi"/>
        </w:rPr>
        <w:br/>
        <w:t xml:space="preserve">4. Patients with proven COVID-19: </w:t>
      </w:r>
      <w:r w:rsidRPr="00CB0F61">
        <w:rPr>
          <w:rFonts w:asciiTheme="majorBidi" w:hAnsiTheme="majorBidi" w:cstheme="majorBidi"/>
        </w:rPr>
        <w:br/>
      </w:r>
      <w:r w:rsidR="00E87DDA" w:rsidRPr="00CB0F61">
        <w:rPr>
          <w:rFonts w:asciiTheme="majorBidi" w:hAnsiTheme="majorBidi" w:cstheme="majorBidi"/>
        </w:rPr>
        <w:t xml:space="preserve">Individuals with coronavirus </w:t>
      </w:r>
      <w:r w:rsidR="0032365F" w:rsidRPr="00CB0F61">
        <w:rPr>
          <w:rFonts w:asciiTheme="majorBidi" w:hAnsiTheme="majorBidi" w:cstheme="majorBidi"/>
          <w:color w:val="000000" w:themeColor="text1"/>
        </w:rPr>
        <w:t>diagnosed</w:t>
      </w:r>
      <w:r w:rsidR="00A66AC2" w:rsidRPr="00CB0F61">
        <w:rPr>
          <w:rFonts w:asciiTheme="majorBidi" w:hAnsiTheme="majorBidi" w:cstheme="majorBidi"/>
          <w:color w:val="FF0000"/>
        </w:rPr>
        <w:t xml:space="preserve"> </w:t>
      </w:r>
      <w:r w:rsidR="00A66AC2" w:rsidRPr="00CB0F61">
        <w:rPr>
          <w:rFonts w:asciiTheme="majorBidi" w:hAnsiTheme="majorBidi" w:cstheme="majorBidi"/>
        </w:rPr>
        <w:t>from</w:t>
      </w:r>
    </w:p>
    <w:p w:rsidR="000D1D9F" w:rsidRPr="00CB0F61" w:rsidRDefault="000D1D9F" w:rsidP="00214001">
      <w:pPr>
        <w:tabs>
          <w:tab w:val="left" w:pos="284"/>
        </w:tabs>
        <w:bidi w:val="0"/>
        <w:ind w:left="142" w:hanging="142"/>
        <w:jc w:val="both"/>
        <w:rPr>
          <w:rFonts w:asciiTheme="majorBidi" w:hAnsiTheme="majorBidi" w:cstheme="majorBidi"/>
        </w:rPr>
      </w:pPr>
      <w:r w:rsidRPr="00CB0F61">
        <w:rPr>
          <w:rFonts w:asciiTheme="majorBidi" w:hAnsiTheme="majorBidi" w:cstheme="majorBidi"/>
          <w:rtl/>
        </w:rPr>
        <w:t xml:space="preserve">- </w:t>
      </w:r>
      <w:r w:rsidR="00A66AC2" w:rsidRPr="00CB0F61">
        <w:rPr>
          <w:rFonts w:asciiTheme="majorBidi" w:hAnsiTheme="majorBidi" w:cstheme="majorBidi"/>
        </w:rPr>
        <w:t>Symptoms include coughing, fever, dyspnea, and widespread malaise.</w:t>
      </w:r>
    </w:p>
    <w:p w:rsidR="00A66AC2" w:rsidRPr="00CB0F61" w:rsidRDefault="000D1D9F" w:rsidP="00214001">
      <w:pPr>
        <w:tabs>
          <w:tab w:val="left" w:pos="142"/>
        </w:tabs>
        <w:bidi w:val="0"/>
        <w:ind w:left="142" w:hanging="142"/>
        <w:jc w:val="both"/>
        <w:rPr>
          <w:rFonts w:asciiTheme="majorBidi" w:hAnsiTheme="majorBidi" w:cstheme="majorBidi"/>
        </w:rPr>
      </w:pPr>
      <w:r w:rsidRPr="00CB0F61">
        <w:rPr>
          <w:rFonts w:asciiTheme="majorBidi" w:hAnsiTheme="majorBidi" w:cstheme="majorBidi"/>
          <w:rtl/>
        </w:rPr>
        <w:t xml:space="preserve">- </w:t>
      </w:r>
      <w:r w:rsidR="00A66AC2" w:rsidRPr="00CB0F61">
        <w:rPr>
          <w:rFonts w:asciiTheme="majorBidi" w:hAnsiTheme="majorBidi" w:cstheme="majorBidi"/>
        </w:rPr>
        <w:t>Laboratory results include raised AST, ALT, elevated D-dimer, elevated ferritin and C-reactive protein, and abnormal complete blood count (CBC).</w:t>
      </w:r>
    </w:p>
    <w:p w:rsidR="000D1D9F" w:rsidRPr="00CB0F61" w:rsidRDefault="000D1D9F" w:rsidP="00214001">
      <w:pPr>
        <w:tabs>
          <w:tab w:val="left" w:pos="142"/>
        </w:tabs>
        <w:bidi w:val="0"/>
        <w:ind w:left="426" w:hanging="426"/>
        <w:jc w:val="both"/>
        <w:rPr>
          <w:rFonts w:asciiTheme="majorBidi" w:hAnsiTheme="majorBidi" w:cstheme="majorBidi"/>
        </w:rPr>
      </w:pPr>
      <w:r w:rsidRPr="00CB0F61">
        <w:rPr>
          <w:rFonts w:asciiTheme="majorBidi" w:hAnsiTheme="majorBidi" w:cstheme="majorBidi"/>
          <w:rtl/>
        </w:rPr>
        <w:lastRenderedPageBreak/>
        <w:t xml:space="preserve">- </w:t>
      </w:r>
      <w:r w:rsidR="00A66AC2" w:rsidRPr="00CB0F61">
        <w:rPr>
          <w:rFonts w:asciiTheme="majorBidi" w:hAnsiTheme="majorBidi" w:cstheme="majorBidi"/>
        </w:rPr>
        <w:t xml:space="preserve">Imaging: Consolidation, crazy paving, and bilateral ground glass opacities on chest CT images. </w:t>
      </w:r>
    </w:p>
    <w:p w:rsidR="000D1D9F" w:rsidRPr="00CB0F61" w:rsidRDefault="00214001" w:rsidP="00214001">
      <w:pPr>
        <w:bidi w:val="0"/>
        <w:ind w:left="426" w:hanging="426"/>
        <w:jc w:val="both"/>
        <w:rPr>
          <w:rFonts w:asciiTheme="majorBidi" w:hAnsiTheme="majorBidi" w:cstheme="majorBidi"/>
          <w:color w:val="FF0000"/>
        </w:rPr>
      </w:pPr>
      <w:r>
        <w:rPr>
          <w:rFonts w:asciiTheme="majorBidi" w:hAnsiTheme="majorBidi" w:cstheme="majorBidi"/>
        </w:rPr>
        <w:t xml:space="preserve">  </w:t>
      </w:r>
      <w:r w:rsidR="000D1D9F" w:rsidRPr="00CB0F61">
        <w:rPr>
          <w:rFonts w:asciiTheme="majorBidi" w:hAnsiTheme="majorBidi" w:cstheme="majorBidi"/>
        </w:rPr>
        <w:t xml:space="preserve">- </w:t>
      </w:r>
      <w:r>
        <w:rPr>
          <w:rFonts w:asciiTheme="majorBidi" w:hAnsiTheme="majorBidi" w:cstheme="majorBidi"/>
        </w:rPr>
        <w:t xml:space="preserve">  </w:t>
      </w:r>
      <w:r w:rsidR="00A66AC2" w:rsidRPr="00CB0F61">
        <w:rPr>
          <w:rFonts w:asciiTheme="majorBidi" w:hAnsiTheme="majorBidi" w:cstheme="majorBidi"/>
        </w:rPr>
        <w:t>Swab from the nose used for SARS-CoV-2 RT-PCR (polymerase chain reaction) testing.</w:t>
      </w:r>
      <w:r w:rsidR="0032365F" w:rsidRPr="00CB0F61">
        <w:rPr>
          <w:rFonts w:asciiTheme="majorBidi" w:hAnsiTheme="majorBidi" w:cstheme="majorBidi"/>
        </w:rPr>
        <w:t xml:space="preserve"> </w:t>
      </w:r>
      <w:r w:rsidR="00E87DDA" w:rsidRPr="00CB0F61">
        <w:rPr>
          <w:rFonts w:asciiTheme="majorBidi" w:hAnsiTheme="majorBidi" w:cstheme="majorBidi"/>
          <w:b/>
          <w:bCs/>
        </w:rPr>
        <w:t>(All patients were positive for SARS-CoV-2 RT-PCR)</w:t>
      </w:r>
    </w:p>
    <w:p w:rsidR="00957A82" w:rsidRPr="00CB0F61" w:rsidRDefault="00957A82" w:rsidP="008B6C49">
      <w:pPr>
        <w:autoSpaceDE w:val="0"/>
        <w:autoSpaceDN w:val="0"/>
        <w:bidi w:val="0"/>
        <w:adjustRightInd w:val="0"/>
        <w:ind w:left="142"/>
        <w:jc w:val="both"/>
        <w:rPr>
          <w:rFonts w:asciiTheme="majorBidi" w:hAnsiTheme="majorBidi" w:cstheme="majorBidi"/>
          <w:b/>
          <w:bCs/>
        </w:rPr>
      </w:pPr>
      <w:r w:rsidRPr="00CB0F61">
        <w:rPr>
          <w:rFonts w:asciiTheme="majorBidi" w:hAnsiTheme="majorBidi" w:cstheme="majorBidi"/>
          <w:b/>
          <w:bCs/>
        </w:rPr>
        <w:t xml:space="preserve">Methods: </w:t>
      </w:r>
    </w:p>
    <w:p w:rsidR="00957A82" w:rsidRPr="00CB0F61" w:rsidRDefault="000D1D9F" w:rsidP="00F74AEA">
      <w:pPr>
        <w:bidi w:val="0"/>
        <w:ind w:left="142"/>
        <w:jc w:val="both"/>
        <w:rPr>
          <w:rFonts w:asciiTheme="majorBidi" w:hAnsiTheme="majorBidi" w:cstheme="majorBidi"/>
        </w:rPr>
      </w:pPr>
      <w:r w:rsidRPr="00CB0F61">
        <w:rPr>
          <w:rFonts w:asciiTheme="majorBidi" w:hAnsiTheme="majorBidi" w:cstheme="majorBidi"/>
        </w:rPr>
        <w:t>Every participant in this research was exposed to the following:</w:t>
      </w:r>
    </w:p>
    <w:p w:rsidR="00957A82" w:rsidRPr="00CB0F61" w:rsidRDefault="00957A82" w:rsidP="00F74AEA">
      <w:pPr>
        <w:autoSpaceDE w:val="0"/>
        <w:autoSpaceDN w:val="0"/>
        <w:bidi w:val="0"/>
        <w:adjustRightInd w:val="0"/>
        <w:ind w:left="142"/>
        <w:jc w:val="both"/>
        <w:rPr>
          <w:rFonts w:asciiTheme="majorBidi" w:eastAsia="Calibri" w:hAnsiTheme="majorBidi" w:cstheme="majorBidi"/>
          <w:b/>
          <w:bCs/>
          <w:lang w:val="en-GB"/>
        </w:rPr>
      </w:pPr>
      <w:r w:rsidRPr="00CB0F61">
        <w:rPr>
          <w:rFonts w:asciiTheme="majorBidi" w:eastAsia="Calibri" w:hAnsiTheme="majorBidi" w:cstheme="majorBidi"/>
          <w:b/>
          <w:bCs/>
          <w:lang w:val="en-GB"/>
        </w:rPr>
        <w:t>1- Full history taking:</w:t>
      </w:r>
    </w:p>
    <w:p w:rsidR="00957A82" w:rsidRPr="00CB0F61" w:rsidRDefault="00957A82" w:rsidP="00F74AEA">
      <w:pPr>
        <w:autoSpaceDE w:val="0"/>
        <w:autoSpaceDN w:val="0"/>
        <w:bidi w:val="0"/>
        <w:adjustRightInd w:val="0"/>
        <w:ind w:left="142"/>
        <w:jc w:val="both"/>
        <w:rPr>
          <w:rFonts w:asciiTheme="majorBidi" w:eastAsia="Calibri" w:hAnsiTheme="majorBidi" w:cstheme="majorBidi"/>
          <w:lang w:val="en-GB"/>
        </w:rPr>
      </w:pPr>
      <w:r w:rsidRPr="00CB0F61">
        <w:rPr>
          <w:rFonts w:asciiTheme="majorBidi" w:eastAsia="Calibri" w:hAnsiTheme="majorBidi" w:cstheme="majorBidi"/>
          <w:lang w:val="en-GB"/>
        </w:rPr>
        <w:t>Detailed information was obtained about COVID-19 include;</w:t>
      </w:r>
    </w:p>
    <w:p w:rsidR="00957A82" w:rsidRPr="00CB0F61" w:rsidRDefault="00957A82" w:rsidP="00214001">
      <w:pPr>
        <w:numPr>
          <w:ilvl w:val="0"/>
          <w:numId w:val="2"/>
        </w:numPr>
        <w:autoSpaceDE w:val="0"/>
        <w:autoSpaceDN w:val="0"/>
        <w:bidi w:val="0"/>
        <w:adjustRightInd w:val="0"/>
        <w:ind w:left="284" w:hanging="142"/>
        <w:contextualSpacing/>
        <w:jc w:val="both"/>
        <w:rPr>
          <w:rFonts w:asciiTheme="majorBidi" w:eastAsia="Calibri" w:hAnsiTheme="majorBidi" w:cstheme="majorBidi"/>
          <w:lang w:val="en-GB"/>
        </w:rPr>
      </w:pPr>
      <w:r w:rsidRPr="00CB0F61">
        <w:rPr>
          <w:rFonts w:asciiTheme="majorBidi" w:eastAsia="Calibri" w:hAnsiTheme="majorBidi" w:cstheme="majorBidi"/>
          <w:lang w:val="en-GB"/>
        </w:rPr>
        <w:t>Onset, course, duration of infection.</w:t>
      </w:r>
    </w:p>
    <w:p w:rsidR="00957A82" w:rsidRPr="00CB0F61" w:rsidRDefault="00957A82" w:rsidP="00214001">
      <w:pPr>
        <w:numPr>
          <w:ilvl w:val="0"/>
          <w:numId w:val="2"/>
        </w:numPr>
        <w:autoSpaceDE w:val="0"/>
        <w:autoSpaceDN w:val="0"/>
        <w:bidi w:val="0"/>
        <w:adjustRightInd w:val="0"/>
        <w:ind w:left="284" w:hanging="142"/>
        <w:contextualSpacing/>
        <w:jc w:val="both"/>
        <w:rPr>
          <w:rFonts w:asciiTheme="majorBidi" w:eastAsia="Calibri" w:hAnsiTheme="majorBidi" w:cstheme="majorBidi"/>
          <w:lang w:val="en-GB"/>
        </w:rPr>
      </w:pPr>
      <w:r w:rsidRPr="00CB0F61">
        <w:rPr>
          <w:rFonts w:asciiTheme="majorBidi" w:eastAsia="Calibri" w:hAnsiTheme="majorBidi" w:cstheme="majorBidi"/>
          <w:lang w:val="en-GB"/>
        </w:rPr>
        <w:t xml:space="preserve">Treatment (Responsive or not) and complication (e.g. </w:t>
      </w:r>
      <w:proofErr w:type="spellStart"/>
      <w:r w:rsidRPr="00CB0F61">
        <w:rPr>
          <w:rFonts w:asciiTheme="majorBidi" w:eastAsia="Calibri" w:hAnsiTheme="majorBidi" w:cstheme="majorBidi"/>
          <w:lang w:val="en-GB"/>
        </w:rPr>
        <w:t>thrombo</w:t>
      </w:r>
      <w:proofErr w:type="spellEnd"/>
      <w:r w:rsidRPr="00CB0F61">
        <w:rPr>
          <w:rFonts w:asciiTheme="majorBidi" w:eastAsia="Calibri" w:hAnsiTheme="majorBidi" w:cstheme="majorBidi"/>
          <w:lang w:val="en-GB"/>
        </w:rPr>
        <w:t>-embolic events.</w:t>
      </w:r>
    </w:p>
    <w:p w:rsidR="00957A82" w:rsidRPr="00CB0F61" w:rsidRDefault="00957A82" w:rsidP="00214001">
      <w:pPr>
        <w:numPr>
          <w:ilvl w:val="0"/>
          <w:numId w:val="2"/>
        </w:numPr>
        <w:autoSpaceDE w:val="0"/>
        <w:autoSpaceDN w:val="0"/>
        <w:bidi w:val="0"/>
        <w:adjustRightInd w:val="0"/>
        <w:ind w:left="284" w:hanging="142"/>
        <w:contextualSpacing/>
        <w:jc w:val="both"/>
        <w:rPr>
          <w:rFonts w:asciiTheme="majorBidi" w:eastAsia="Calibri" w:hAnsiTheme="majorBidi" w:cstheme="majorBidi"/>
          <w:b/>
          <w:bCs/>
          <w:lang w:val="en-GB"/>
        </w:rPr>
      </w:pPr>
      <w:r w:rsidRPr="00CB0F61">
        <w:rPr>
          <w:rFonts w:asciiTheme="majorBidi" w:eastAsia="Calibri" w:hAnsiTheme="majorBidi" w:cstheme="majorBidi"/>
          <w:lang w:val="en-GB"/>
        </w:rPr>
        <w:t xml:space="preserve">Meticulous history of hearing disorders, tinnitus or vertigo.  </w:t>
      </w:r>
    </w:p>
    <w:p w:rsidR="00957A82" w:rsidRPr="00CB0F61" w:rsidRDefault="00957A82" w:rsidP="008B6C49">
      <w:pPr>
        <w:autoSpaceDE w:val="0"/>
        <w:autoSpaceDN w:val="0"/>
        <w:bidi w:val="0"/>
        <w:adjustRightInd w:val="0"/>
        <w:jc w:val="both"/>
        <w:rPr>
          <w:rFonts w:asciiTheme="majorBidi" w:eastAsia="Calibri" w:hAnsiTheme="majorBidi" w:cstheme="majorBidi"/>
          <w:b/>
          <w:bCs/>
          <w:lang w:val="en-GB"/>
        </w:rPr>
      </w:pPr>
      <w:r w:rsidRPr="00CB0F61">
        <w:rPr>
          <w:rFonts w:asciiTheme="majorBidi" w:eastAsia="Calibri" w:hAnsiTheme="majorBidi" w:cstheme="majorBidi"/>
          <w:b/>
          <w:bCs/>
          <w:lang w:val="en-GB"/>
        </w:rPr>
        <w:t>2- Diagnosis of COVID-19:</w:t>
      </w:r>
    </w:p>
    <w:p w:rsidR="00957A82" w:rsidRPr="00CB0F61" w:rsidRDefault="00957A82" w:rsidP="008B6C49">
      <w:pPr>
        <w:bidi w:val="0"/>
        <w:jc w:val="both"/>
        <w:rPr>
          <w:rFonts w:asciiTheme="majorBidi" w:eastAsia="Calibri" w:hAnsiTheme="majorBidi" w:cstheme="majorBidi"/>
          <w:lang w:val="en-GB"/>
        </w:rPr>
      </w:pPr>
      <w:r w:rsidRPr="00CB0F61">
        <w:rPr>
          <w:rFonts w:asciiTheme="majorBidi" w:eastAsia="Calibri" w:hAnsiTheme="majorBidi" w:cstheme="majorBidi"/>
          <w:lang w:val="en-GB"/>
        </w:rPr>
        <w:t xml:space="preserve">Which done in pulmonary clinic at </w:t>
      </w:r>
      <w:proofErr w:type="spellStart"/>
      <w:r w:rsidRPr="00CB0F61">
        <w:rPr>
          <w:rFonts w:asciiTheme="majorBidi" w:eastAsia="Calibri" w:hAnsiTheme="majorBidi" w:cstheme="majorBidi"/>
          <w:lang w:val="en-GB"/>
        </w:rPr>
        <w:t>Sohag</w:t>
      </w:r>
      <w:proofErr w:type="spellEnd"/>
      <w:r w:rsidRPr="00CB0F61">
        <w:rPr>
          <w:rFonts w:asciiTheme="majorBidi" w:eastAsia="Calibri" w:hAnsiTheme="majorBidi" w:cstheme="majorBidi"/>
          <w:lang w:val="en-GB"/>
        </w:rPr>
        <w:t xml:space="preserve"> university hospitals. Done by history of characteristic symptoms (</w:t>
      </w:r>
      <w:r w:rsidR="00A66AC2" w:rsidRPr="00CB0F61">
        <w:rPr>
          <w:rFonts w:asciiTheme="majorBidi" w:hAnsiTheme="majorBidi" w:cstheme="majorBidi"/>
        </w:rPr>
        <w:t>malaise, headache, muscle soreness, fever, cough, sore throat, nausea, vomiting, diarrhea, loss of taste and smell, dyspnea, and/or shortness of breath</w:t>
      </w:r>
      <w:r w:rsidRPr="00CB0F61">
        <w:rPr>
          <w:rFonts w:asciiTheme="majorBidi" w:eastAsia="Calibri" w:hAnsiTheme="majorBidi" w:cstheme="majorBidi"/>
          <w:lang w:val="en-GB"/>
        </w:rPr>
        <w:t xml:space="preserve">), Lab investigations (e.g. </w:t>
      </w:r>
      <w:proofErr w:type="spellStart"/>
      <w:r w:rsidRPr="00CB0F61">
        <w:rPr>
          <w:rFonts w:asciiTheme="majorBidi" w:eastAsia="Calibri" w:hAnsiTheme="majorBidi" w:cstheme="majorBidi"/>
          <w:lang w:val="en-GB"/>
        </w:rPr>
        <w:t>Lymphopenia</w:t>
      </w:r>
      <w:proofErr w:type="spellEnd"/>
      <w:r w:rsidRPr="00CB0F61">
        <w:rPr>
          <w:rFonts w:asciiTheme="majorBidi" w:eastAsia="Calibri" w:hAnsiTheme="majorBidi" w:cstheme="majorBidi"/>
          <w:lang w:val="en-GB"/>
        </w:rPr>
        <w:t>, RT-PCR, elevated ESR and +CRP) and Radiological (Chest X-Ray and CT).</w:t>
      </w:r>
    </w:p>
    <w:p w:rsidR="00F74AEA" w:rsidRDefault="00F74AEA" w:rsidP="00606F96">
      <w:pPr>
        <w:bidi w:val="0"/>
        <w:jc w:val="both"/>
        <w:rPr>
          <w:rFonts w:asciiTheme="majorBidi" w:eastAsia="Calibri" w:hAnsiTheme="majorBidi" w:cstheme="majorBidi"/>
          <w:sz w:val="12"/>
          <w:szCs w:val="12"/>
          <w:lang w:val="en-GB"/>
        </w:rPr>
      </w:pPr>
    </w:p>
    <w:p w:rsidR="00122FC9" w:rsidRPr="00CB0F61" w:rsidRDefault="00777683" w:rsidP="00F74AEA">
      <w:pPr>
        <w:bidi w:val="0"/>
        <w:jc w:val="both"/>
        <w:rPr>
          <w:rFonts w:asciiTheme="majorBidi" w:hAnsiTheme="majorBidi" w:cstheme="majorBidi"/>
          <w:b/>
          <w:bCs/>
        </w:rPr>
      </w:pPr>
      <w:r w:rsidRPr="00CB0F61">
        <w:rPr>
          <w:rFonts w:asciiTheme="majorBidi" w:hAnsiTheme="majorBidi" w:cstheme="majorBidi"/>
          <w:b/>
          <w:bCs/>
        </w:rPr>
        <w:t>SARS-COV-2 infection's clinical spectrum</w:t>
      </w:r>
      <w:r w:rsidR="00606F96" w:rsidRPr="00CB0F61">
        <w:rPr>
          <w:rFonts w:asciiTheme="majorBidi" w:hAnsiTheme="majorBidi" w:cstheme="majorBidi"/>
          <w:b/>
          <w:bCs/>
        </w:rPr>
        <w:t>.</w:t>
      </w:r>
      <w:r w:rsidRPr="00CB0F61">
        <w:rPr>
          <w:rFonts w:asciiTheme="majorBidi" w:hAnsiTheme="majorBidi" w:cstheme="majorBidi"/>
          <w:b/>
          <w:bCs/>
        </w:rPr>
        <w:t xml:space="preserve"> </w:t>
      </w:r>
      <w:r w:rsidR="00122FC9" w:rsidRPr="00CB0F61">
        <w:rPr>
          <w:rFonts w:asciiTheme="majorBidi" w:eastAsiaTheme="minorEastAsia" w:hAnsiTheme="majorBidi" w:cstheme="majorBidi"/>
          <w:b/>
          <w:bCs/>
          <w:vertAlign w:val="superscript"/>
          <w:lang w:bidi="ar-EG"/>
        </w:rPr>
        <w:fldChar w:fldCharType="begin"/>
      </w:r>
      <w:r w:rsidR="00A57FDB" w:rsidRPr="00CB0F61">
        <w:rPr>
          <w:rFonts w:asciiTheme="majorBidi" w:eastAsiaTheme="minorEastAsia" w:hAnsiTheme="majorBidi" w:cstheme="majorBidi"/>
          <w:b/>
          <w:bCs/>
          <w:vertAlign w:val="superscript"/>
          <w:lang w:bidi="ar-EG"/>
        </w:rPr>
        <w:instrText xml:space="preserve"> ADDIN EN.CITE &lt;EndNote&gt;&lt;Cite&gt;&lt;Author&gt;Health&lt;/Author&gt;&lt;Year&gt;2021&lt;/Year&gt;&lt;RecNum&gt;183&lt;/RecNum&gt;&lt;DisplayText&gt;[21]&lt;/DisplayText&gt;&lt;record&gt;&lt;rec-number&gt;183&lt;/rec-number&gt;&lt;foreign-keys&gt;&lt;key app="EN" db-id="5spwpxfd6e0rt3eevs6vsxri92dasr02wr5t" timestamp="1719176115"&gt;183&lt;/key&gt;&lt;/foreign-keys&gt;&lt;ref-type name="Generic"&gt;13&lt;/ref-type&gt;&lt;contributors&gt;&lt;authors&gt;&lt;author&gt;National Institutes of Health&lt;/author&gt;&lt;/authors&gt;&lt;/contributors&gt;&lt;titles&gt;&lt;title&gt;Clinical Spectrum of SARS-CoV-2 Infection—COVID-19 Treatment Guidelines. 2021&lt;/title&gt;&lt;/titles&gt;&lt;dates&gt;&lt;year&gt;2021&lt;/year&gt;&lt;/dates&gt;&lt;urls&gt;&lt;/urls&gt;&lt;/record&gt;&lt;/Cite&gt;&lt;/EndNote&gt;</w:instrText>
      </w:r>
      <w:r w:rsidR="00122FC9" w:rsidRPr="00CB0F61">
        <w:rPr>
          <w:rFonts w:asciiTheme="majorBidi" w:eastAsiaTheme="minorEastAsia" w:hAnsiTheme="majorBidi" w:cstheme="majorBidi"/>
          <w:b/>
          <w:bCs/>
          <w:vertAlign w:val="superscript"/>
          <w:lang w:bidi="ar-EG"/>
        </w:rPr>
        <w:fldChar w:fldCharType="separate"/>
      </w:r>
      <w:r w:rsidR="00606F96" w:rsidRPr="00CB0F61">
        <w:rPr>
          <w:rFonts w:asciiTheme="majorBidi" w:eastAsiaTheme="minorEastAsia" w:hAnsiTheme="majorBidi" w:cstheme="majorBidi"/>
          <w:b/>
          <w:bCs/>
          <w:noProof/>
          <w:vertAlign w:val="superscript"/>
          <w:lang w:bidi="ar-EG"/>
        </w:rPr>
        <w:t>(</w:t>
      </w:r>
      <w:r w:rsidR="00A57FDB" w:rsidRPr="00CB0F61">
        <w:rPr>
          <w:rFonts w:asciiTheme="majorBidi" w:eastAsiaTheme="minorEastAsia" w:hAnsiTheme="majorBidi" w:cstheme="majorBidi"/>
          <w:b/>
          <w:bCs/>
          <w:noProof/>
          <w:vertAlign w:val="superscript"/>
          <w:lang w:bidi="ar-EG"/>
        </w:rPr>
        <w:t>21</w:t>
      </w:r>
      <w:r w:rsidR="00606F96" w:rsidRPr="00CB0F61">
        <w:rPr>
          <w:rFonts w:asciiTheme="majorBidi" w:eastAsiaTheme="minorEastAsia" w:hAnsiTheme="majorBidi" w:cstheme="majorBidi"/>
          <w:b/>
          <w:bCs/>
          <w:noProof/>
          <w:vertAlign w:val="superscript"/>
          <w:lang w:bidi="ar-EG"/>
        </w:rPr>
        <w:t>)</w:t>
      </w:r>
      <w:r w:rsidR="00122FC9" w:rsidRPr="00CB0F61">
        <w:rPr>
          <w:rFonts w:asciiTheme="majorBidi" w:eastAsiaTheme="minorEastAsia" w:hAnsiTheme="majorBidi" w:cstheme="majorBidi"/>
          <w:b/>
          <w:bCs/>
          <w:vertAlign w:val="superscript"/>
          <w:lang w:bidi="ar-EG"/>
        </w:rPr>
        <w:fldChar w:fldCharType="end"/>
      </w:r>
    </w:p>
    <w:p w:rsidR="00D20C57" w:rsidRDefault="00122FC9" w:rsidP="008B6C49">
      <w:pPr>
        <w:bidi w:val="0"/>
        <w:jc w:val="both"/>
        <w:rPr>
          <w:rFonts w:asciiTheme="majorBidi" w:hAnsiTheme="majorBidi" w:cstheme="majorBidi"/>
        </w:rPr>
      </w:pPr>
      <w:r w:rsidRPr="00CB0F61">
        <w:rPr>
          <w:rFonts w:asciiTheme="majorBidi" w:eastAsiaTheme="minorEastAsia" w:hAnsiTheme="majorBidi" w:cstheme="majorBidi"/>
          <w:b/>
          <w:bCs/>
          <w:lang w:bidi="ar-EG"/>
        </w:rPr>
        <w:t>Asymptomatic or pre-symptomatic infection:</w:t>
      </w:r>
      <w:r w:rsidRPr="00CB0F61">
        <w:rPr>
          <w:rFonts w:asciiTheme="majorBidi" w:eastAsiaTheme="minorEastAsia" w:hAnsiTheme="majorBidi" w:cstheme="majorBidi"/>
          <w:lang w:bidi="ar-EG"/>
        </w:rPr>
        <w:t xml:space="preserve"> </w:t>
      </w:r>
      <w:r w:rsidR="00D20C57" w:rsidRPr="00CB0F61">
        <w:rPr>
          <w:rFonts w:asciiTheme="majorBidi" w:hAnsiTheme="majorBidi" w:cstheme="majorBidi"/>
        </w:rPr>
        <w:t>those without symptoms typical with COVID-19 who test positive for SARS-COV-2 by virology (i.e., nucleic acid amplification test [NAAT] or antigen test).</w:t>
      </w:r>
    </w:p>
    <w:p w:rsidR="007D23F7" w:rsidRPr="00CB0F61" w:rsidRDefault="007D23F7" w:rsidP="007D23F7">
      <w:pPr>
        <w:bidi w:val="0"/>
        <w:jc w:val="both"/>
        <w:rPr>
          <w:rFonts w:asciiTheme="majorBidi" w:hAnsiTheme="majorBidi" w:cstheme="majorBidi"/>
        </w:rPr>
      </w:pPr>
    </w:p>
    <w:p w:rsidR="00D20C57" w:rsidRDefault="00122FC9" w:rsidP="008B6C49">
      <w:pPr>
        <w:bidi w:val="0"/>
        <w:jc w:val="both"/>
        <w:rPr>
          <w:rFonts w:asciiTheme="majorBidi" w:hAnsiTheme="majorBidi" w:cstheme="majorBidi"/>
        </w:rPr>
      </w:pPr>
      <w:r w:rsidRPr="00CB0F61">
        <w:rPr>
          <w:rFonts w:asciiTheme="majorBidi" w:eastAsiaTheme="minorEastAsia" w:hAnsiTheme="majorBidi" w:cstheme="majorBidi"/>
          <w:b/>
          <w:bCs/>
          <w:lang w:bidi="ar-EG"/>
        </w:rPr>
        <w:t xml:space="preserve">Mild Illness: </w:t>
      </w:r>
      <w:r w:rsidR="00D20C57" w:rsidRPr="00CB0F61">
        <w:rPr>
          <w:rFonts w:asciiTheme="majorBidi" w:hAnsiTheme="majorBidi" w:cstheme="majorBidi"/>
        </w:rPr>
        <w:t>People who do not have dyspnea, shortness of breath, or abnormal chest imaging but who exhibit any of the many signs and symptoms of COVID-19, such as fever, sore throat, cough, malaise, muscle pain, nausea, vomiting, diarrhea, and loss of taste and smell.</w:t>
      </w:r>
    </w:p>
    <w:p w:rsidR="00D20C57" w:rsidRDefault="00122FC9" w:rsidP="008B6C49">
      <w:pPr>
        <w:bidi w:val="0"/>
        <w:jc w:val="both"/>
        <w:rPr>
          <w:rFonts w:asciiTheme="majorBidi" w:hAnsiTheme="majorBidi" w:cstheme="majorBidi"/>
        </w:rPr>
      </w:pPr>
      <w:r w:rsidRPr="00CB0F61">
        <w:rPr>
          <w:rFonts w:asciiTheme="majorBidi" w:eastAsiaTheme="minorEastAsia" w:hAnsiTheme="majorBidi" w:cstheme="majorBidi"/>
          <w:b/>
          <w:bCs/>
          <w:lang w:bidi="ar-EG"/>
        </w:rPr>
        <w:t>Moderate Illness:</w:t>
      </w:r>
      <w:r w:rsidR="00D20C57" w:rsidRPr="00CB0F61">
        <w:rPr>
          <w:rFonts w:asciiTheme="majorBidi" w:hAnsiTheme="majorBidi" w:cstheme="majorBidi"/>
        </w:rPr>
        <w:t xml:space="preserve"> people whose oxygen saturation (SpO2) is 94 percent or higher on room air at sea level and who exhibit signs of lower respiratory illness on clinical evaluation or imaging.</w:t>
      </w:r>
    </w:p>
    <w:p w:rsidR="00D20C57" w:rsidRPr="00CB0F61" w:rsidRDefault="00122FC9" w:rsidP="008B6C49">
      <w:pPr>
        <w:bidi w:val="0"/>
        <w:jc w:val="both"/>
        <w:rPr>
          <w:rFonts w:asciiTheme="majorBidi" w:hAnsiTheme="majorBidi" w:cstheme="majorBidi"/>
        </w:rPr>
      </w:pPr>
      <w:r w:rsidRPr="00CB0F61">
        <w:rPr>
          <w:rFonts w:asciiTheme="majorBidi" w:eastAsiaTheme="minorEastAsia" w:hAnsiTheme="majorBidi" w:cstheme="majorBidi"/>
          <w:b/>
          <w:bCs/>
          <w:lang w:bidi="ar-EG"/>
        </w:rPr>
        <w:t xml:space="preserve">Severe Illness: </w:t>
      </w:r>
      <w:r w:rsidR="00D20C57" w:rsidRPr="00CB0F61">
        <w:rPr>
          <w:rFonts w:asciiTheme="majorBidi" w:hAnsiTheme="majorBidi" w:cstheme="majorBidi"/>
        </w:rPr>
        <w:t xml:space="preserve">People with a respiratory rate of more than 30 breaths per minute, lung infiltrates of more than 50%, arterial partial pressure of oxygen to fraction of inspired oxygen </w:t>
      </w:r>
      <w:r w:rsidR="00D20C57" w:rsidRPr="00CB0F61">
        <w:rPr>
          <w:rFonts w:asciiTheme="majorBidi" w:hAnsiTheme="majorBidi" w:cstheme="majorBidi"/>
        </w:rPr>
        <w:lastRenderedPageBreak/>
        <w:t>(PaO2/FiO2) of less than 300 mm Hg, or oxygen saturation (SpO2) of less than 94% on room air at sea level.</w:t>
      </w:r>
    </w:p>
    <w:p w:rsidR="00D20C57" w:rsidRPr="00CB0F61" w:rsidRDefault="00122FC9" w:rsidP="008B6C49">
      <w:pPr>
        <w:bidi w:val="0"/>
        <w:jc w:val="both"/>
        <w:rPr>
          <w:rFonts w:asciiTheme="majorBidi" w:hAnsiTheme="majorBidi" w:cstheme="majorBidi"/>
        </w:rPr>
      </w:pPr>
      <w:r w:rsidRPr="00CB0F61">
        <w:rPr>
          <w:rFonts w:asciiTheme="majorBidi" w:eastAsiaTheme="minorEastAsia" w:hAnsiTheme="majorBidi" w:cstheme="majorBidi"/>
          <w:b/>
          <w:bCs/>
          <w:lang w:bidi="ar-EG"/>
        </w:rPr>
        <w:t>Critical Illness:</w:t>
      </w:r>
      <w:r w:rsidRPr="00CB0F61">
        <w:rPr>
          <w:rFonts w:asciiTheme="majorBidi" w:eastAsiaTheme="minorEastAsia" w:hAnsiTheme="majorBidi" w:cstheme="majorBidi"/>
          <w:lang w:bidi="ar-EG"/>
        </w:rPr>
        <w:t xml:space="preserve"> </w:t>
      </w:r>
      <w:r w:rsidR="00D20C57" w:rsidRPr="00CB0F61">
        <w:rPr>
          <w:rFonts w:asciiTheme="majorBidi" w:hAnsiTheme="majorBidi" w:cstheme="majorBidi"/>
        </w:rPr>
        <w:t>people who suffer from multiple organ dysfunction, septic shock, or respiratory failure.</w:t>
      </w:r>
      <w:r w:rsidR="0032365F" w:rsidRPr="00CB0F61">
        <w:rPr>
          <w:rFonts w:asciiTheme="majorBidi" w:hAnsiTheme="majorBidi" w:cstheme="majorBidi"/>
        </w:rPr>
        <w:t xml:space="preserve"> </w:t>
      </w:r>
    </w:p>
    <w:p w:rsidR="0032365F" w:rsidRDefault="004C258D" w:rsidP="008B6C49">
      <w:pPr>
        <w:bidi w:val="0"/>
        <w:jc w:val="both"/>
        <w:rPr>
          <w:rFonts w:asciiTheme="majorBidi" w:hAnsiTheme="majorBidi" w:cstheme="majorBidi"/>
        </w:rPr>
      </w:pPr>
      <w:r w:rsidRPr="00CB0F61">
        <w:rPr>
          <w:rFonts w:asciiTheme="majorBidi" w:hAnsiTheme="majorBidi" w:cstheme="majorBidi"/>
          <w:lang w:bidi="ar-EG"/>
        </w:rPr>
        <w:t xml:space="preserve">In our study, most of the study group (73%) categorized as mild COVID-19 patients, about (24%) as moderate COVID-19 patients and only (3%) as severe COVID-19 patients </w:t>
      </w:r>
      <w:r w:rsidRPr="00CB0F61">
        <w:rPr>
          <w:rFonts w:asciiTheme="majorBidi" w:hAnsiTheme="majorBidi" w:cstheme="majorBidi"/>
          <w:b/>
          <w:bCs/>
          <w:lang w:bidi="ar-EG"/>
        </w:rPr>
        <w:t>(the cases were randomly selected).</w:t>
      </w:r>
    </w:p>
    <w:p w:rsidR="007D23F7" w:rsidRPr="00CB0F61" w:rsidRDefault="007D23F7" w:rsidP="007D23F7">
      <w:pPr>
        <w:bidi w:val="0"/>
        <w:jc w:val="both"/>
        <w:rPr>
          <w:rFonts w:asciiTheme="majorBidi" w:hAnsiTheme="majorBidi" w:cstheme="majorBidi"/>
        </w:rPr>
      </w:pPr>
    </w:p>
    <w:p w:rsidR="00957A82" w:rsidRPr="00CB0F61" w:rsidRDefault="00957A82" w:rsidP="008B6C49">
      <w:pPr>
        <w:autoSpaceDE w:val="0"/>
        <w:autoSpaceDN w:val="0"/>
        <w:bidi w:val="0"/>
        <w:adjustRightInd w:val="0"/>
        <w:jc w:val="both"/>
        <w:rPr>
          <w:rFonts w:asciiTheme="majorBidi" w:eastAsia="Calibri" w:hAnsiTheme="majorBidi" w:cstheme="majorBidi"/>
          <w:b/>
          <w:bCs/>
          <w:lang w:val="en-GB"/>
        </w:rPr>
      </w:pPr>
      <w:r w:rsidRPr="00CB0F61">
        <w:rPr>
          <w:rFonts w:asciiTheme="majorBidi" w:eastAsia="Calibri" w:hAnsiTheme="majorBidi" w:cstheme="majorBidi"/>
          <w:b/>
          <w:bCs/>
          <w:lang w:val="en-GB"/>
        </w:rPr>
        <w:t>3- Examination:</w:t>
      </w:r>
    </w:p>
    <w:p w:rsidR="00957A82" w:rsidRPr="00CB0F61" w:rsidRDefault="00957A82" w:rsidP="008B6C49">
      <w:pPr>
        <w:numPr>
          <w:ilvl w:val="0"/>
          <w:numId w:val="3"/>
        </w:numPr>
        <w:autoSpaceDE w:val="0"/>
        <w:autoSpaceDN w:val="0"/>
        <w:bidi w:val="0"/>
        <w:adjustRightInd w:val="0"/>
        <w:ind w:left="284" w:firstLine="0"/>
        <w:contextualSpacing/>
        <w:jc w:val="both"/>
        <w:rPr>
          <w:rFonts w:asciiTheme="majorBidi" w:eastAsia="Calibri" w:hAnsiTheme="majorBidi" w:cstheme="majorBidi"/>
          <w:lang w:val="en-GB"/>
        </w:rPr>
      </w:pPr>
      <w:r w:rsidRPr="00CB0F61">
        <w:rPr>
          <w:rFonts w:asciiTheme="majorBidi" w:eastAsia="Calibri" w:hAnsiTheme="majorBidi" w:cstheme="majorBidi"/>
          <w:lang w:val="en-GB"/>
        </w:rPr>
        <w:t>General examination.</w:t>
      </w:r>
    </w:p>
    <w:p w:rsidR="00957A82" w:rsidRDefault="00957A82" w:rsidP="008B6C49">
      <w:pPr>
        <w:numPr>
          <w:ilvl w:val="0"/>
          <w:numId w:val="3"/>
        </w:numPr>
        <w:autoSpaceDE w:val="0"/>
        <w:autoSpaceDN w:val="0"/>
        <w:bidi w:val="0"/>
        <w:adjustRightInd w:val="0"/>
        <w:ind w:left="284" w:firstLine="0"/>
        <w:contextualSpacing/>
        <w:jc w:val="both"/>
        <w:rPr>
          <w:rFonts w:asciiTheme="majorBidi" w:eastAsia="Calibri" w:hAnsiTheme="majorBidi" w:cstheme="majorBidi"/>
          <w:lang w:val="en-GB"/>
        </w:rPr>
      </w:pPr>
      <w:proofErr w:type="spellStart"/>
      <w:r w:rsidRPr="00CB0F61">
        <w:rPr>
          <w:rFonts w:asciiTheme="majorBidi" w:eastAsia="Calibri" w:hAnsiTheme="majorBidi" w:cstheme="majorBidi"/>
          <w:lang w:val="en-GB"/>
        </w:rPr>
        <w:t>Otoscopic</w:t>
      </w:r>
      <w:proofErr w:type="spellEnd"/>
      <w:r w:rsidRPr="00CB0F61">
        <w:rPr>
          <w:rFonts w:asciiTheme="majorBidi" w:eastAsia="Calibri" w:hAnsiTheme="majorBidi" w:cstheme="majorBidi"/>
          <w:lang w:val="en-GB"/>
        </w:rPr>
        <w:t xml:space="preserve"> examination.</w:t>
      </w:r>
    </w:p>
    <w:p w:rsidR="007D23F7" w:rsidRPr="00CB0F61" w:rsidRDefault="007D23F7" w:rsidP="007D23F7">
      <w:pPr>
        <w:autoSpaceDE w:val="0"/>
        <w:autoSpaceDN w:val="0"/>
        <w:bidi w:val="0"/>
        <w:adjustRightInd w:val="0"/>
        <w:ind w:left="284"/>
        <w:contextualSpacing/>
        <w:jc w:val="both"/>
        <w:rPr>
          <w:rFonts w:asciiTheme="majorBidi" w:eastAsia="Calibri" w:hAnsiTheme="majorBidi" w:cstheme="majorBidi"/>
          <w:lang w:val="en-GB"/>
        </w:rPr>
      </w:pPr>
    </w:p>
    <w:p w:rsidR="00957A82" w:rsidRPr="00CB0F61" w:rsidRDefault="00957A82" w:rsidP="008B6C49">
      <w:pPr>
        <w:autoSpaceDE w:val="0"/>
        <w:autoSpaceDN w:val="0"/>
        <w:bidi w:val="0"/>
        <w:adjustRightInd w:val="0"/>
        <w:jc w:val="both"/>
        <w:rPr>
          <w:rFonts w:asciiTheme="majorBidi" w:hAnsiTheme="majorBidi" w:cstheme="majorBidi"/>
          <w:color w:val="FF0000"/>
          <w:lang w:val="en-GB"/>
        </w:rPr>
      </w:pPr>
      <w:r w:rsidRPr="00CB0F61">
        <w:rPr>
          <w:rFonts w:asciiTheme="majorBidi" w:eastAsia="Calibri" w:hAnsiTheme="majorBidi" w:cstheme="majorBidi"/>
          <w:b/>
          <w:bCs/>
          <w:lang w:val="en-GB"/>
        </w:rPr>
        <w:t xml:space="preserve">4- </w:t>
      </w:r>
      <w:r w:rsidRPr="00CB0F61">
        <w:rPr>
          <w:rFonts w:asciiTheme="majorBidi" w:hAnsiTheme="majorBidi" w:cstheme="majorBidi"/>
          <w:b/>
          <w:bCs/>
          <w:color w:val="000000"/>
          <w:lang w:val="en-GB"/>
        </w:rPr>
        <w:t>Cognitive function assessment</w:t>
      </w:r>
      <w:r w:rsidRPr="00CB0F61">
        <w:rPr>
          <w:rFonts w:asciiTheme="majorBidi" w:hAnsiTheme="majorBidi" w:cstheme="majorBidi"/>
          <w:color w:val="000000"/>
          <w:lang w:val="en-GB"/>
        </w:rPr>
        <w:t>:</w:t>
      </w:r>
    </w:p>
    <w:p w:rsidR="00957A82" w:rsidRPr="00CB0F61" w:rsidRDefault="00957A82" w:rsidP="008B6C49">
      <w:pPr>
        <w:shd w:val="clear" w:color="auto" w:fill="FFFFFF"/>
        <w:bidi w:val="0"/>
        <w:jc w:val="both"/>
        <w:rPr>
          <w:rFonts w:asciiTheme="majorBidi" w:hAnsiTheme="majorBidi" w:cstheme="majorBidi"/>
          <w:b/>
          <w:bCs/>
          <w:color w:val="222222"/>
        </w:rPr>
      </w:pPr>
      <w:r w:rsidRPr="00CB0F61">
        <w:rPr>
          <w:rFonts w:asciiTheme="majorBidi" w:hAnsiTheme="majorBidi" w:cstheme="majorBidi"/>
          <w:b/>
          <w:bCs/>
        </w:rPr>
        <w:t xml:space="preserve">i- </w:t>
      </w:r>
      <w:r w:rsidRPr="00CB0F61">
        <w:rPr>
          <w:rFonts w:asciiTheme="majorBidi" w:hAnsiTheme="majorBidi" w:cstheme="majorBidi"/>
          <w:b/>
          <w:bCs/>
          <w:color w:val="222222"/>
        </w:rPr>
        <w:t>Auditory P300 potential:</w:t>
      </w:r>
    </w:p>
    <w:p w:rsidR="00957A82" w:rsidRPr="00CB0F61" w:rsidRDefault="00957A82" w:rsidP="008B6C49">
      <w:pPr>
        <w:bidi w:val="0"/>
        <w:jc w:val="both"/>
        <w:rPr>
          <w:rFonts w:asciiTheme="majorBidi" w:eastAsia="Calibri" w:hAnsiTheme="majorBidi" w:cstheme="majorBidi"/>
          <w:b/>
          <w:bCs/>
        </w:rPr>
      </w:pPr>
      <w:r w:rsidRPr="00CB0F61">
        <w:rPr>
          <w:rFonts w:asciiTheme="majorBidi" w:eastAsia="Calibri" w:hAnsiTheme="majorBidi" w:cstheme="majorBidi"/>
          <w:b/>
          <w:bCs/>
        </w:rPr>
        <w:t>A. Test condition:</w:t>
      </w:r>
    </w:p>
    <w:p w:rsidR="00041A7C" w:rsidRPr="00CB0F61" w:rsidRDefault="00041A7C" w:rsidP="008B6C49">
      <w:pPr>
        <w:bidi w:val="0"/>
        <w:jc w:val="both"/>
        <w:rPr>
          <w:rFonts w:asciiTheme="majorBidi" w:hAnsiTheme="majorBidi" w:cstheme="majorBidi"/>
        </w:rPr>
      </w:pPr>
      <w:r w:rsidRPr="00CB0F61">
        <w:rPr>
          <w:rFonts w:asciiTheme="majorBidi" w:hAnsiTheme="majorBidi" w:cstheme="majorBidi"/>
        </w:rPr>
        <w:t xml:space="preserve">- Subjects were given instructions to ignore the frequent stimuli that were presented through </w:t>
      </w:r>
      <w:proofErr w:type="spellStart"/>
      <w:r w:rsidRPr="00CB0F61">
        <w:rPr>
          <w:rFonts w:asciiTheme="majorBidi" w:hAnsiTheme="majorBidi" w:cstheme="majorBidi"/>
        </w:rPr>
        <w:t>supraaural</w:t>
      </w:r>
      <w:proofErr w:type="spellEnd"/>
      <w:r w:rsidRPr="00CB0F61">
        <w:rPr>
          <w:rFonts w:asciiTheme="majorBidi" w:hAnsiTheme="majorBidi" w:cstheme="majorBidi"/>
        </w:rPr>
        <w:t xml:space="preserve"> headphones and to focus on the deviant stimulus.</w:t>
      </w:r>
    </w:p>
    <w:p w:rsidR="00957A82" w:rsidRDefault="00041A7C" w:rsidP="008B6C49">
      <w:pPr>
        <w:bidi w:val="0"/>
        <w:jc w:val="both"/>
        <w:rPr>
          <w:rFonts w:asciiTheme="majorBidi" w:hAnsiTheme="majorBidi" w:cstheme="majorBidi"/>
        </w:rPr>
      </w:pPr>
      <w:r w:rsidRPr="00CB0F61">
        <w:rPr>
          <w:rFonts w:asciiTheme="majorBidi" w:hAnsiTheme="majorBidi" w:cstheme="majorBidi"/>
        </w:rPr>
        <w:t>- Total time of recording for each stimulus set was approximately 30-40 minutes</w:t>
      </w:r>
    </w:p>
    <w:p w:rsidR="007D23F7" w:rsidRPr="00CB0F61" w:rsidRDefault="007D23F7" w:rsidP="007D23F7">
      <w:pPr>
        <w:bidi w:val="0"/>
        <w:jc w:val="both"/>
        <w:rPr>
          <w:rFonts w:asciiTheme="majorBidi" w:hAnsiTheme="majorBidi" w:cstheme="majorBidi"/>
        </w:rPr>
      </w:pPr>
    </w:p>
    <w:p w:rsidR="00957A82" w:rsidRPr="00CB0F61" w:rsidRDefault="00957A82" w:rsidP="008B6C49">
      <w:pPr>
        <w:bidi w:val="0"/>
        <w:jc w:val="both"/>
        <w:rPr>
          <w:rFonts w:asciiTheme="majorBidi" w:eastAsia="Calibri" w:hAnsiTheme="majorBidi" w:cstheme="majorBidi"/>
          <w:b/>
          <w:bCs/>
        </w:rPr>
      </w:pPr>
      <w:r w:rsidRPr="00CB0F61">
        <w:rPr>
          <w:rFonts w:asciiTheme="majorBidi" w:eastAsia="Calibri" w:hAnsiTheme="majorBidi" w:cstheme="majorBidi"/>
          <w:b/>
          <w:bCs/>
        </w:rPr>
        <w:t>B-stimulus parameter:</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rPr>
      </w:pPr>
      <w:r w:rsidRPr="00CB0F61">
        <w:rPr>
          <w:rFonts w:asciiTheme="majorBidi" w:eastAsia="Calibri" w:hAnsiTheme="majorBidi" w:cstheme="majorBidi"/>
        </w:rPr>
        <w:t>The stimuli were pure tones presented binaurally via headphones.</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rPr>
      </w:pPr>
      <w:r w:rsidRPr="00CB0F61">
        <w:rPr>
          <w:rFonts w:asciiTheme="majorBidi" w:eastAsia="Calibri" w:hAnsiTheme="majorBidi" w:cstheme="majorBidi"/>
        </w:rPr>
        <w:t>Total stimuli were generated using stimulus generator of intelligent Hearing System, Smart EP.</w:t>
      </w:r>
    </w:p>
    <w:p w:rsidR="00957A82" w:rsidRPr="00CB0F61" w:rsidRDefault="00CB0F61" w:rsidP="00CB0F61">
      <w:pPr>
        <w:bidi w:val="0"/>
        <w:ind w:left="284" w:hanging="284"/>
        <w:jc w:val="both"/>
        <w:rPr>
          <w:rFonts w:asciiTheme="majorBidi" w:hAnsiTheme="majorBidi" w:cstheme="majorBidi"/>
        </w:rPr>
      </w:pPr>
      <w:r>
        <w:rPr>
          <w:rFonts w:asciiTheme="majorBidi" w:eastAsia="Calibri" w:hAnsiTheme="majorBidi" w:cstheme="majorBidi"/>
        </w:rPr>
        <w:t xml:space="preserve">    </w:t>
      </w:r>
      <w:r w:rsidR="00957A82" w:rsidRPr="00CB0F61">
        <w:rPr>
          <w:rFonts w:asciiTheme="majorBidi" w:eastAsia="Calibri" w:hAnsiTheme="majorBidi" w:cstheme="majorBidi"/>
        </w:rPr>
        <w:t xml:space="preserve">An oddball paradigm was used in stimulus sets (1000 Hz standard </w:t>
      </w:r>
      <w:r w:rsidR="00957A82" w:rsidRPr="00CB0F61">
        <w:rPr>
          <w:rFonts w:asciiTheme="majorBidi" w:eastAsia="Calibri" w:hAnsiTheme="majorBidi" w:cstheme="majorBidi"/>
          <w:rtl/>
          <w:lang w:bidi="ar-EG"/>
        </w:rPr>
        <w:t>/</w:t>
      </w:r>
      <w:r w:rsidR="00957A82" w:rsidRPr="00CB0F61">
        <w:rPr>
          <w:rFonts w:asciiTheme="majorBidi" w:eastAsia="Calibri" w:hAnsiTheme="majorBidi" w:cstheme="majorBidi"/>
          <w:lang w:bidi="ar-EG"/>
        </w:rPr>
        <w:t xml:space="preserve">2000Hz deviant) </w:t>
      </w:r>
      <w:r w:rsidR="00A66AC2" w:rsidRPr="00CB0F61">
        <w:rPr>
          <w:rFonts w:asciiTheme="majorBidi" w:hAnsiTheme="majorBidi" w:cstheme="majorBidi"/>
        </w:rPr>
        <w:t xml:space="preserve">the likelihood of the rare </w:t>
      </w:r>
      <w:r w:rsidR="00957A82" w:rsidRPr="00CB0F61">
        <w:rPr>
          <w:rFonts w:asciiTheme="majorBidi" w:eastAsia="Calibri" w:hAnsiTheme="majorBidi" w:cstheme="majorBidi"/>
          <w:lang w:bidi="ar-EG"/>
        </w:rPr>
        <w:t>(deviant) was 20% and the</w:t>
      </w:r>
      <w:r w:rsidR="009A3132" w:rsidRPr="00CB0F61">
        <w:rPr>
          <w:rFonts w:asciiTheme="majorBidi" w:hAnsiTheme="majorBidi" w:cstheme="majorBidi"/>
        </w:rPr>
        <w:t xml:space="preserve"> likelihood</w:t>
      </w:r>
      <w:r w:rsidR="00957A82" w:rsidRPr="00CB0F61">
        <w:rPr>
          <w:rFonts w:asciiTheme="majorBidi" w:eastAsia="Calibri" w:hAnsiTheme="majorBidi" w:cstheme="majorBidi"/>
          <w:lang w:bidi="ar-EG"/>
        </w:rPr>
        <w:t xml:space="preserve"> of the frequent (standard) was 80%.</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lang w:bidi="ar-EG"/>
        </w:rPr>
      </w:pPr>
      <w:r w:rsidRPr="00CB0F61">
        <w:rPr>
          <w:rFonts w:asciiTheme="majorBidi" w:eastAsia="Calibri" w:hAnsiTheme="majorBidi" w:cstheme="majorBidi"/>
          <w:lang w:bidi="ar-EG"/>
        </w:rPr>
        <w:t xml:space="preserve">Each </w:t>
      </w:r>
      <w:r w:rsidRPr="00CB0F61">
        <w:rPr>
          <w:rFonts w:asciiTheme="majorBidi" w:eastAsia="Calibri" w:hAnsiTheme="majorBidi" w:cstheme="majorBidi"/>
        </w:rPr>
        <w:t>stimulus</w:t>
      </w:r>
      <w:r w:rsidRPr="00CB0F61">
        <w:rPr>
          <w:rFonts w:asciiTheme="majorBidi" w:eastAsia="Calibri" w:hAnsiTheme="majorBidi" w:cstheme="majorBidi"/>
          <w:lang w:bidi="ar-EG"/>
        </w:rPr>
        <w:t xml:space="preserve"> tone had a rise and fall time of 10 </w:t>
      </w:r>
      <w:proofErr w:type="spellStart"/>
      <w:r w:rsidRPr="00CB0F61">
        <w:rPr>
          <w:rFonts w:asciiTheme="majorBidi" w:eastAsia="Calibri" w:hAnsiTheme="majorBidi" w:cstheme="majorBidi"/>
          <w:lang w:bidi="ar-EG"/>
        </w:rPr>
        <w:t>ms</w:t>
      </w:r>
      <w:proofErr w:type="spellEnd"/>
      <w:r w:rsidRPr="00CB0F61">
        <w:rPr>
          <w:rFonts w:asciiTheme="majorBidi" w:eastAsia="Calibri" w:hAnsiTheme="majorBidi" w:cstheme="majorBidi"/>
          <w:lang w:bidi="ar-EG"/>
        </w:rPr>
        <w:t xml:space="preserve"> and a plateau of 50 </w:t>
      </w:r>
      <w:proofErr w:type="spellStart"/>
      <w:r w:rsidRPr="00CB0F61">
        <w:rPr>
          <w:rFonts w:asciiTheme="majorBidi" w:eastAsia="Calibri" w:hAnsiTheme="majorBidi" w:cstheme="majorBidi"/>
          <w:lang w:bidi="ar-EG"/>
        </w:rPr>
        <w:t>ms</w:t>
      </w:r>
      <w:proofErr w:type="spellEnd"/>
      <w:r w:rsidRPr="00CB0F61">
        <w:rPr>
          <w:rFonts w:asciiTheme="majorBidi" w:eastAsia="Calibri" w:hAnsiTheme="majorBidi" w:cstheme="majorBidi"/>
          <w:lang w:bidi="ar-EG"/>
        </w:rPr>
        <w:t xml:space="preserve"> giving a total duration of 70ms.</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lang w:bidi="ar-EG"/>
        </w:rPr>
      </w:pPr>
      <w:r w:rsidRPr="00CB0F61">
        <w:rPr>
          <w:rFonts w:asciiTheme="majorBidi" w:eastAsia="Calibri" w:hAnsiTheme="majorBidi" w:cstheme="majorBidi"/>
          <w:lang w:bidi="ar-EG"/>
        </w:rPr>
        <w:t xml:space="preserve">The </w:t>
      </w:r>
      <w:r w:rsidRPr="00CB0F61">
        <w:rPr>
          <w:rFonts w:asciiTheme="majorBidi" w:eastAsia="Calibri" w:hAnsiTheme="majorBidi" w:cstheme="majorBidi"/>
        </w:rPr>
        <w:t>stimulus</w:t>
      </w:r>
      <w:r w:rsidRPr="00CB0F61">
        <w:rPr>
          <w:rFonts w:asciiTheme="majorBidi" w:eastAsia="Calibri" w:hAnsiTheme="majorBidi" w:cstheme="majorBidi"/>
          <w:lang w:bidi="ar-EG"/>
        </w:rPr>
        <w:t xml:space="preserve"> intensity was 70 </w:t>
      </w:r>
      <w:proofErr w:type="spellStart"/>
      <w:r w:rsidRPr="00CB0F61">
        <w:rPr>
          <w:rFonts w:asciiTheme="majorBidi" w:eastAsia="Calibri" w:hAnsiTheme="majorBidi" w:cstheme="majorBidi"/>
          <w:lang w:bidi="ar-EG"/>
        </w:rPr>
        <w:t>dBnHL</w:t>
      </w:r>
      <w:proofErr w:type="spellEnd"/>
    </w:p>
    <w:p w:rsidR="00041A7C" w:rsidRDefault="00957A82" w:rsidP="00CB0F61">
      <w:pPr>
        <w:numPr>
          <w:ilvl w:val="0"/>
          <w:numId w:val="4"/>
        </w:numPr>
        <w:bidi w:val="0"/>
        <w:ind w:left="284" w:hanging="284"/>
        <w:contextualSpacing/>
        <w:jc w:val="both"/>
        <w:rPr>
          <w:rFonts w:asciiTheme="majorBidi" w:eastAsia="Calibri" w:hAnsiTheme="majorBidi" w:cstheme="majorBidi"/>
          <w:lang w:bidi="ar-EG"/>
        </w:rPr>
      </w:pPr>
      <w:r w:rsidRPr="00CB0F61">
        <w:rPr>
          <w:rFonts w:asciiTheme="majorBidi" w:eastAsia="Calibri" w:hAnsiTheme="majorBidi" w:cstheme="majorBidi"/>
          <w:lang w:bidi="ar-EG"/>
        </w:rPr>
        <w:t xml:space="preserve">The inter </w:t>
      </w:r>
      <w:r w:rsidRPr="00CB0F61">
        <w:rPr>
          <w:rFonts w:asciiTheme="majorBidi" w:eastAsia="Calibri" w:hAnsiTheme="majorBidi" w:cstheme="majorBidi"/>
        </w:rPr>
        <w:t>stimulus</w:t>
      </w:r>
      <w:r w:rsidRPr="00CB0F61">
        <w:rPr>
          <w:rFonts w:asciiTheme="majorBidi" w:eastAsia="Calibri" w:hAnsiTheme="majorBidi" w:cstheme="majorBidi"/>
          <w:lang w:bidi="ar-EG"/>
        </w:rPr>
        <w:t xml:space="preserve"> interval </w:t>
      </w:r>
      <w:r w:rsidRPr="00CB0F61">
        <w:rPr>
          <w:rFonts w:asciiTheme="majorBidi" w:eastAsia="Calibri" w:hAnsiTheme="majorBidi" w:cstheme="majorBidi"/>
          <w:b/>
          <w:bCs/>
          <w:lang w:bidi="ar-EG"/>
        </w:rPr>
        <w:t>(ISI)</w:t>
      </w:r>
      <w:r w:rsidRPr="00CB0F61">
        <w:rPr>
          <w:rFonts w:asciiTheme="majorBidi" w:eastAsia="Calibri" w:hAnsiTheme="majorBidi" w:cstheme="majorBidi"/>
          <w:lang w:bidi="ar-EG"/>
        </w:rPr>
        <w:t xml:space="preserve"> was 500 </w:t>
      </w:r>
      <w:proofErr w:type="spellStart"/>
      <w:r w:rsidRPr="00CB0F61">
        <w:rPr>
          <w:rFonts w:asciiTheme="majorBidi" w:eastAsia="Calibri" w:hAnsiTheme="majorBidi" w:cstheme="majorBidi"/>
          <w:lang w:bidi="ar-EG"/>
        </w:rPr>
        <w:t>ms.</w:t>
      </w:r>
      <w:proofErr w:type="spellEnd"/>
    </w:p>
    <w:p w:rsidR="007D23F7" w:rsidRPr="00CB0F61" w:rsidRDefault="007D23F7" w:rsidP="007D23F7">
      <w:pPr>
        <w:numPr>
          <w:ilvl w:val="0"/>
          <w:numId w:val="4"/>
        </w:numPr>
        <w:bidi w:val="0"/>
        <w:ind w:left="284" w:hanging="284"/>
        <w:contextualSpacing/>
        <w:jc w:val="both"/>
        <w:rPr>
          <w:rFonts w:asciiTheme="majorBidi" w:eastAsia="Calibri" w:hAnsiTheme="majorBidi" w:cstheme="majorBidi"/>
          <w:lang w:bidi="ar-EG"/>
        </w:rPr>
      </w:pPr>
    </w:p>
    <w:p w:rsidR="00957A82" w:rsidRPr="00CB0F61" w:rsidRDefault="00957A82" w:rsidP="008B6C49">
      <w:pPr>
        <w:bidi w:val="0"/>
        <w:jc w:val="both"/>
        <w:rPr>
          <w:rFonts w:asciiTheme="majorBidi" w:eastAsia="Calibri" w:hAnsiTheme="majorBidi" w:cstheme="majorBidi"/>
          <w:b/>
          <w:bCs/>
          <w:lang w:bidi="ar-EG"/>
        </w:rPr>
      </w:pPr>
      <w:r w:rsidRPr="00CB0F61">
        <w:rPr>
          <w:rFonts w:asciiTheme="majorBidi" w:eastAsia="Calibri" w:hAnsiTheme="majorBidi" w:cstheme="majorBidi"/>
          <w:b/>
          <w:bCs/>
          <w:lang w:bidi="ar-EG"/>
        </w:rPr>
        <w:t>C-Recording parameters:</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bCs/>
          <w:lang w:bidi="ar-EG"/>
        </w:rPr>
      </w:pPr>
      <w:r w:rsidRPr="00CB0F61">
        <w:rPr>
          <w:rFonts w:asciiTheme="majorBidi" w:eastAsia="Calibri" w:hAnsiTheme="majorBidi" w:cstheme="majorBidi"/>
          <w:lang w:bidi="ar-EG"/>
        </w:rPr>
        <w:t>Ag</w:t>
      </w:r>
      <w:r w:rsidRPr="00CB0F61">
        <w:rPr>
          <w:rFonts w:asciiTheme="majorBidi" w:eastAsia="Calibri" w:hAnsiTheme="majorBidi" w:cstheme="majorBidi"/>
          <w:bCs/>
          <w:rtl/>
          <w:lang w:bidi="ar-EG"/>
        </w:rPr>
        <w:t xml:space="preserve">/ </w:t>
      </w:r>
      <w:r w:rsidRPr="00CB0F61">
        <w:rPr>
          <w:rFonts w:asciiTheme="majorBidi" w:eastAsia="Calibri" w:hAnsiTheme="majorBidi" w:cstheme="majorBidi"/>
        </w:rPr>
        <w:t>AgC1</w:t>
      </w:r>
      <w:r w:rsidRPr="00CB0F61">
        <w:rPr>
          <w:rFonts w:asciiTheme="majorBidi" w:eastAsia="Calibri" w:hAnsiTheme="majorBidi" w:cstheme="majorBidi"/>
          <w:bCs/>
          <w:lang w:bidi="ar-EG"/>
        </w:rPr>
        <w:t xml:space="preserve"> electrodes were used. The impedance was below 5K Ohms.</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rPr>
      </w:pPr>
      <w:r w:rsidRPr="00CB0F61">
        <w:rPr>
          <w:rFonts w:asciiTheme="majorBidi" w:eastAsia="Calibri" w:hAnsiTheme="majorBidi" w:cstheme="majorBidi"/>
        </w:rPr>
        <w:t>Electrode montage: After preparing the skin with cleaning gel, two active</w:t>
      </w:r>
      <w:r w:rsidRPr="00CB0F61">
        <w:rPr>
          <w:rFonts w:asciiTheme="majorBidi" w:eastAsia="Calibri" w:hAnsiTheme="majorBidi" w:cstheme="majorBidi"/>
          <w:bCs/>
          <w:lang w:bidi="ar-EG"/>
        </w:rPr>
        <w:t xml:space="preserve"> </w:t>
      </w:r>
      <w:r w:rsidRPr="00CB0F61">
        <w:rPr>
          <w:rFonts w:asciiTheme="majorBidi" w:eastAsia="Calibri" w:hAnsiTheme="majorBidi" w:cstheme="majorBidi"/>
          <w:bCs/>
        </w:rPr>
        <w:t xml:space="preserve">electrodes were placed at </w:t>
      </w:r>
      <w:proofErr w:type="spellStart"/>
      <w:r w:rsidRPr="00CB0F61">
        <w:rPr>
          <w:rFonts w:asciiTheme="majorBidi" w:eastAsia="Calibri" w:hAnsiTheme="majorBidi" w:cstheme="majorBidi"/>
          <w:bCs/>
        </w:rPr>
        <w:t>Fz</w:t>
      </w:r>
      <w:proofErr w:type="spellEnd"/>
      <w:r w:rsidRPr="00CB0F61">
        <w:rPr>
          <w:rFonts w:asciiTheme="majorBidi" w:eastAsia="Calibri" w:hAnsiTheme="majorBidi" w:cstheme="majorBidi"/>
          <w:bCs/>
        </w:rPr>
        <w:t xml:space="preserve"> and </w:t>
      </w:r>
      <w:proofErr w:type="spellStart"/>
      <w:r w:rsidRPr="00CB0F61">
        <w:rPr>
          <w:rFonts w:asciiTheme="majorBidi" w:eastAsia="Calibri" w:hAnsiTheme="majorBidi" w:cstheme="majorBidi"/>
          <w:bCs/>
        </w:rPr>
        <w:t>Cz</w:t>
      </w:r>
      <w:proofErr w:type="spellEnd"/>
      <w:r w:rsidRPr="00CB0F61">
        <w:rPr>
          <w:rFonts w:asciiTheme="majorBidi" w:eastAsia="Calibri" w:hAnsiTheme="majorBidi" w:cstheme="majorBidi"/>
          <w:bCs/>
        </w:rPr>
        <w:t xml:space="preserve"> sites referenced to the mastoid at both sides (M1 and M2). The </w:t>
      </w:r>
      <w:r w:rsidRPr="00CB0F61">
        <w:rPr>
          <w:rFonts w:asciiTheme="majorBidi" w:eastAsia="Calibri" w:hAnsiTheme="majorBidi" w:cstheme="majorBidi"/>
          <w:bCs/>
        </w:rPr>
        <w:lastRenderedPageBreak/>
        <w:t>ground</w:t>
      </w:r>
      <w:r w:rsidRPr="00CB0F61">
        <w:rPr>
          <w:rFonts w:asciiTheme="majorBidi" w:eastAsia="Calibri" w:hAnsiTheme="majorBidi" w:cstheme="majorBidi"/>
        </w:rPr>
        <w:t xml:space="preserve"> electrode was placed at </w:t>
      </w:r>
      <w:proofErr w:type="spellStart"/>
      <w:r w:rsidRPr="00CB0F61">
        <w:rPr>
          <w:rFonts w:asciiTheme="majorBidi" w:eastAsia="Calibri" w:hAnsiTheme="majorBidi" w:cstheme="majorBidi"/>
        </w:rPr>
        <w:t>FPz</w:t>
      </w:r>
      <w:proofErr w:type="spellEnd"/>
      <w:r w:rsidRPr="00CB0F61">
        <w:rPr>
          <w:rFonts w:asciiTheme="majorBidi" w:eastAsia="Calibri" w:hAnsiTheme="majorBidi" w:cstheme="majorBidi"/>
        </w:rPr>
        <w:t xml:space="preserve"> according to 10-20 electrode system.</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rPr>
      </w:pPr>
      <w:r w:rsidRPr="00CB0F61">
        <w:rPr>
          <w:rFonts w:asciiTheme="majorBidi" w:eastAsia="Calibri" w:hAnsiTheme="majorBidi" w:cstheme="majorBidi"/>
        </w:rPr>
        <w:t>The response was collected with a band pass filter of 1-30 Hz.</w:t>
      </w:r>
    </w:p>
    <w:p w:rsidR="00957A82" w:rsidRPr="00CB0F61" w:rsidRDefault="00957A82" w:rsidP="00CB0F61">
      <w:pPr>
        <w:numPr>
          <w:ilvl w:val="0"/>
          <w:numId w:val="4"/>
        </w:numPr>
        <w:bidi w:val="0"/>
        <w:ind w:left="284" w:hanging="284"/>
        <w:contextualSpacing/>
        <w:jc w:val="both"/>
        <w:rPr>
          <w:rFonts w:asciiTheme="majorBidi" w:eastAsia="Calibri" w:hAnsiTheme="majorBidi" w:cstheme="majorBidi"/>
        </w:rPr>
      </w:pPr>
      <w:r w:rsidRPr="00CB0F61">
        <w:rPr>
          <w:rFonts w:asciiTheme="majorBidi" w:eastAsia="Calibri" w:hAnsiTheme="majorBidi" w:cstheme="majorBidi"/>
        </w:rPr>
        <w:t xml:space="preserve">The analysis time (window) was 500 </w:t>
      </w:r>
      <w:proofErr w:type="spellStart"/>
      <w:r w:rsidRPr="00CB0F61">
        <w:rPr>
          <w:rFonts w:asciiTheme="majorBidi" w:eastAsia="Calibri" w:hAnsiTheme="majorBidi" w:cstheme="majorBidi"/>
        </w:rPr>
        <w:t>ms</w:t>
      </w:r>
      <w:proofErr w:type="spellEnd"/>
      <w:r w:rsidRPr="00CB0F61">
        <w:rPr>
          <w:rFonts w:asciiTheme="majorBidi" w:eastAsia="Calibri" w:hAnsiTheme="majorBidi" w:cstheme="majorBidi"/>
        </w:rPr>
        <w:t xml:space="preserve"> with 50 </w:t>
      </w:r>
      <w:proofErr w:type="spellStart"/>
      <w:r w:rsidRPr="00CB0F61">
        <w:rPr>
          <w:rFonts w:asciiTheme="majorBidi" w:eastAsia="Calibri" w:hAnsiTheme="majorBidi" w:cstheme="majorBidi"/>
        </w:rPr>
        <w:t>ms</w:t>
      </w:r>
      <w:proofErr w:type="spellEnd"/>
      <w:r w:rsidRPr="00CB0F61">
        <w:rPr>
          <w:rFonts w:asciiTheme="majorBidi" w:eastAsia="Calibri" w:hAnsiTheme="majorBidi" w:cstheme="majorBidi"/>
        </w:rPr>
        <w:t xml:space="preserve"> pre-stimulus.</w:t>
      </w:r>
    </w:p>
    <w:p w:rsidR="00957A82" w:rsidRPr="00CB0F61" w:rsidRDefault="00957A82" w:rsidP="008B6C49">
      <w:pPr>
        <w:autoSpaceDE w:val="0"/>
        <w:autoSpaceDN w:val="0"/>
        <w:bidi w:val="0"/>
        <w:adjustRightInd w:val="0"/>
        <w:jc w:val="both"/>
        <w:rPr>
          <w:rFonts w:asciiTheme="majorBidi" w:hAnsiTheme="majorBidi" w:cstheme="majorBidi"/>
          <w:b/>
          <w:bCs/>
        </w:rPr>
      </w:pPr>
      <w:r w:rsidRPr="00CB0F61">
        <w:rPr>
          <w:rFonts w:asciiTheme="majorBidi" w:hAnsiTheme="majorBidi" w:cstheme="majorBidi"/>
          <w:b/>
          <w:bCs/>
          <w:lang w:val="en-GB"/>
        </w:rPr>
        <w:t xml:space="preserve">ii- </w:t>
      </w:r>
      <w:r w:rsidRPr="00CB0F61">
        <w:rPr>
          <w:rFonts w:asciiTheme="majorBidi" w:hAnsiTheme="majorBidi" w:cstheme="majorBidi"/>
          <w:b/>
          <w:bCs/>
        </w:rPr>
        <w:t>Montreal cognitive assessment test</w:t>
      </w:r>
      <w:r w:rsidR="00692541" w:rsidRPr="00CB0F61">
        <w:rPr>
          <w:rFonts w:asciiTheme="majorBidi" w:hAnsiTheme="majorBidi" w:cstheme="majorBidi"/>
          <w:b/>
          <w:bCs/>
        </w:rPr>
        <w:t xml:space="preserve"> </w:t>
      </w:r>
      <w:r w:rsidR="00692541" w:rsidRPr="00CB0F61">
        <w:rPr>
          <w:rFonts w:asciiTheme="majorBidi" w:eastAsia="Calibri" w:hAnsiTheme="majorBidi" w:cstheme="majorBidi"/>
          <w:b/>
          <w:bCs/>
        </w:rPr>
        <w:t>(MOCA):</w:t>
      </w:r>
      <w:r w:rsidRPr="00CB0F61">
        <w:rPr>
          <w:rFonts w:asciiTheme="majorBidi" w:hAnsiTheme="majorBidi" w:cstheme="majorBidi"/>
        </w:rPr>
        <w:t xml:space="preserve"> </w:t>
      </w:r>
    </w:p>
    <w:p w:rsidR="00D20C57" w:rsidRDefault="00041A7C" w:rsidP="00606F96">
      <w:pPr>
        <w:bidi w:val="0"/>
        <w:jc w:val="both"/>
        <w:rPr>
          <w:rFonts w:asciiTheme="majorBidi" w:eastAsia="Calibri" w:hAnsiTheme="majorBidi" w:cstheme="majorBidi"/>
          <w:vertAlign w:val="superscript"/>
        </w:rPr>
      </w:pPr>
      <w:r w:rsidRPr="00CB0F61">
        <w:rPr>
          <w:rFonts w:asciiTheme="majorBidi" w:hAnsiTheme="majorBidi" w:cstheme="majorBidi"/>
        </w:rPr>
        <w:t>The Montreal Cognitive Assessment was a 30-question test used to determine whether or not a person had dementia</w:t>
      </w:r>
      <w:r w:rsidR="00606F96" w:rsidRPr="00CB0F61">
        <w:rPr>
          <w:rFonts w:asciiTheme="majorBidi" w:hAnsiTheme="majorBidi" w:cstheme="majorBidi"/>
        </w:rPr>
        <w:t>.</w:t>
      </w:r>
      <w:r w:rsidRPr="00CB0F61">
        <w:rPr>
          <w:rFonts w:asciiTheme="majorBidi" w:hAnsiTheme="majorBidi" w:cstheme="majorBidi"/>
        </w:rPr>
        <w:t xml:space="preserve"> </w:t>
      </w:r>
      <w:r w:rsidR="00957A82" w:rsidRPr="00CB0F61">
        <w:rPr>
          <w:rFonts w:asciiTheme="majorBidi" w:eastAsia="Calibri" w:hAnsiTheme="majorBidi" w:cstheme="majorBidi"/>
          <w:b/>
          <w:bCs/>
          <w:vertAlign w:val="superscript"/>
          <w:lang w:bidi="ar-EG"/>
        </w:rPr>
        <w:fldChar w:fldCharType="begin"/>
      </w:r>
      <w:r w:rsidR="00A57FDB" w:rsidRPr="00CB0F61">
        <w:rPr>
          <w:rFonts w:asciiTheme="majorBidi" w:eastAsia="Calibri" w:hAnsiTheme="majorBidi" w:cstheme="majorBidi"/>
          <w:b/>
          <w:bCs/>
          <w:vertAlign w:val="superscript"/>
          <w:lang w:bidi="ar-EG"/>
        </w:rPr>
        <w:instrText xml:space="preserve"> ADDIN EN.CITE &lt;EndNote&gt;&lt;Cite&gt;&lt;Author&gt;Nasreddine&lt;/Author&gt;&lt;Year&gt;2005&lt;/Year&gt;&lt;RecNum&gt;198&lt;/RecNum&gt;&lt;DisplayText&gt;[22]&lt;/DisplayText&gt;&lt;record&gt;&lt;rec-number&gt;198&lt;/rec-number&gt;&lt;foreign-keys&gt;&lt;key app="EN" db-id="5spwpxfd6e0rt3eevs6vsxri92dasr02wr5t" timestamp="1723917477"&gt;198&lt;/key&gt;&lt;/foreign-keys&gt;&lt;ref-type name="Journal Article"&gt;17&lt;/ref-type&gt;&lt;contributors&gt;&lt;authors&gt;&lt;author&gt;Nasreddine, Ziad S&lt;/author&gt;&lt;author&gt;Phillips, Natalie A&lt;/author&gt;&lt;author&gt;Bédirian, Valérie&lt;/author&gt;&lt;author&gt;Charbonneau, Simon&lt;/author&gt;&lt;author&gt;Whitehead, Victor&lt;/author&gt;&lt;author&gt;Collin, Isabelle&lt;/author&gt;&lt;author&gt;Cummings, Jeffrey L&lt;/author&gt;&lt;author&gt;Chertkow, Howard %J Journal of the American Geriatrics Society&lt;/author&gt;&lt;/authors&gt;&lt;/contributors&gt;&lt;titles&gt;&lt;title&gt;The Montreal Cognitive Assessment, MoCA: a brief screening tool for mild cognitive impairment&lt;/title&gt;&lt;/titles&gt;&lt;pages&gt;695-699&lt;/pages&gt;&lt;volume&gt;53&lt;/volume&gt;&lt;number&gt;4&lt;/number&gt;&lt;dates&gt;&lt;year&gt;2005&lt;/year&gt;&lt;/dates&gt;&lt;isbn&gt;0002-8614&lt;/isbn&gt;&lt;urls&gt;&lt;/urls&gt;&lt;/record&gt;&lt;/Cite&gt;&lt;/EndNote&gt;</w:instrText>
      </w:r>
      <w:r w:rsidR="00957A82" w:rsidRPr="00CB0F61">
        <w:rPr>
          <w:rFonts w:asciiTheme="majorBidi" w:eastAsia="Calibri" w:hAnsiTheme="majorBidi" w:cstheme="majorBidi"/>
          <w:b/>
          <w:bCs/>
          <w:vertAlign w:val="superscript"/>
          <w:lang w:bidi="ar-EG"/>
        </w:rPr>
        <w:fldChar w:fldCharType="separate"/>
      </w:r>
      <w:r w:rsidR="00606F96" w:rsidRPr="00CB0F61">
        <w:rPr>
          <w:rFonts w:asciiTheme="majorBidi" w:eastAsia="Calibri" w:hAnsiTheme="majorBidi" w:cstheme="majorBidi"/>
          <w:b/>
          <w:bCs/>
          <w:noProof/>
          <w:vertAlign w:val="superscript"/>
          <w:lang w:bidi="ar-EG"/>
        </w:rPr>
        <w:t>(</w:t>
      </w:r>
      <w:r w:rsidR="00A57FDB" w:rsidRPr="00CB0F61">
        <w:rPr>
          <w:rFonts w:asciiTheme="majorBidi" w:eastAsia="Calibri" w:hAnsiTheme="majorBidi" w:cstheme="majorBidi"/>
          <w:b/>
          <w:bCs/>
          <w:noProof/>
          <w:vertAlign w:val="superscript"/>
          <w:lang w:bidi="ar-EG"/>
        </w:rPr>
        <w:t>22</w:t>
      </w:r>
      <w:r w:rsidR="00606F96" w:rsidRPr="00CB0F61">
        <w:rPr>
          <w:rFonts w:asciiTheme="majorBidi" w:eastAsia="Calibri" w:hAnsiTheme="majorBidi" w:cstheme="majorBidi"/>
          <w:b/>
          <w:bCs/>
          <w:noProof/>
          <w:vertAlign w:val="superscript"/>
          <w:lang w:bidi="ar-EG"/>
        </w:rPr>
        <w:t>)</w:t>
      </w:r>
      <w:r w:rsidR="00957A82" w:rsidRPr="00CB0F61">
        <w:rPr>
          <w:rFonts w:asciiTheme="majorBidi" w:eastAsia="Calibri" w:hAnsiTheme="majorBidi" w:cstheme="majorBidi"/>
          <w:b/>
          <w:bCs/>
          <w:vertAlign w:val="superscript"/>
          <w:lang w:bidi="ar-EG"/>
        </w:rPr>
        <w:fldChar w:fldCharType="end"/>
      </w:r>
    </w:p>
    <w:p w:rsidR="007D23F7" w:rsidRPr="007D23F7" w:rsidRDefault="007D23F7" w:rsidP="007D23F7">
      <w:pPr>
        <w:bidi w:val="0"/>
        <w:jc w:val="both"/>
        <w:rPr>
          <w:rFonts w:asciiTheme="majorBidi" w:eastAsia="Calibri" w:hAnsiTheme="majorBidi" w:cstheme="majorBidi"/>
          <w:sz w:val="14"/>
          <w:szCs w:val="14"/>
          <w:vertAlign w:val="superscript"/>
        </w:rPr>
      </w:pPr>
    </w:p>
    <w:p w:rsidR="00957A82" w:rsidRPr="00CB0F61" w:rsidRDefault="00957A82" w:rsidP="007D23F7">
      <w:pPr>
        <w:bidi w:val="0"/>
        <w:jc w:val="both"/>
        <w:rPr>
          <w:rFonts w:asciiTheme="majorBidi" w:eastAsia="Calibri" w:hAnsiTheme="majorBidi" w:cstheme="majorBidi"/>
          <w:b/>
          <w:bCs/>
        </w:rPr>
      </w:pPr>
      <w:r w:rsidRPr="00CB0F61">
        <w:rPr>
          <w:rFonts w:asciiTheme="majorBidi" w:eastAsia="Calibri" w:hAnsiTheme="majorBidi" w:cstheme="majorBidi"/>
          <w:b/>
          <w:bCs/>
        </w:rPr>
        <w:t xml:space="preserve">MOCA </w:t>
      </w:r>
      <w:r w:rsidR="004B13FA" w:rsidRPr="00CB0F61">
        <w:rPr>
          <w:rFonts w:asciiTheme="majorBidi" w:eastAsia="Calibri" w:hAnsiTheme="majorBidi" w:cstheme="majorBidi"/>
          <w:b/>
          <w:bCs/>
        </w:rPr>
        <w:t>(</w:t>
      </w:r>
      <w:r w:rsidR="004C258D" w:rsidRPr="00CB0F61">
        <w:rPr>
          <w:rFonts w:asciiTheme="majorBidi" w:hAnsiTheme="majorBidi" w:cstheme="majorBidi"/>
          <w:b/>
          <w:bCs/>
        </w:rPr>
        <w:t>Montreal cognitive assessment</w:t>
      </w:r>
      <w:r w:rsidR="004B13FA" w:rsidRPr="00CB0F61">
        <w:rPr>
          <w:rFonts w:asciiTheme="majorBidi" w:eastAsia="Calibri" w:hAnsiTheme="majorBidi" w:cstheme="majorBidi"/>
          <w:b/>
          <w:bCs/>
        </w:rPr>
        <w:t xml:space="preserve">) </w:t>
      </w:r>
      <w:r w:rsidRPr="00CB0F61">
        <w:rPr>
          <w:rFonts w:asciiTheme="majorBidi" w:eastAsia="Calibri" w:hAnsiTheme="majorBidi" w:cstheme="majorBidi"/>
          <w:b/>
          <w:bCs/>
        </w:rPr>
        <w:t>score: -</w:t>
      </w:r>
      <w:r w:rsidR="007D23F7">
        <w:rPr>
          <w:rFonts w:asciiTheme="majorBidi" w:eastAsia="Calibri" w:hAnsiTheme="majorBidi" w:cstheme="majorBidi"/>
          <w:b/>
          <w:bCs/>
        </w:rPr>
        <w:t xml:space="preserve"> </w:t>
      </w:r>
      <w:proofErr w:type="spellStart"/>
      <w:r w:rsidRPr="00CB0F61">
        <w:rPr>
          <w:rFonts w:asciiTheme="majorBidi" w:eastAsia="Calibri" w:hAnsiTheme="majorBidi" w:cstheme="majorBidi"/>
          <w:b/>
          <w:bCs/>
        </w:rPr>
        <w:t>MoCA</w:t>
      </w:r>
      <w:proofErr w:type="spellEnd"/>
      <w:r w:rsidRPr="00CB0F61">
        <w:rPr>
          <w:rFonts w:asciiTheme="majorBidi" w:eastAsia="Calibri" w:hAnsiTheme="majorBidi" w:cstheme="majorBidi"/>
          <w:b/>
          <w:bCs/>
        </w:rPr>
        <w:t xml:space="preserve"> </w:t>
      </w:r>
      <w:r w:rsidRPr="00CB0F61">
        <w:rPr>
          <w:rFonts w:asciiTheme="majorBidi" w:eastAsia="Calibri" w:hAnsiTheme="majorBidi" w:cstheme="majorBidi"/>
        </w:rPr>
        <w:t xml:space="preserve">scores ranged between </w:t>
      </w:r>
      <w:r w:rsidRPr="00CB0F61">
        <w:rPr>
          <w:rFonts w:asciiTheme="majorBidi" w:eastAsia="Calibri" w:hAnsiTheme="majorBidi" w:cstheme="majorBidi"/>
          <w:b/>
          <w:bCs/>
        </w:rPr>
        <w:t>0 and 30:</w:t>
      </w:r>
    </w:p>
    <w:p w:rsidR="00957A82" w:rsidRPr="00CB0F61" w:rsidRDefault="00957A82" w:rsidP="00CB0F61">
      <w:pPr>
        <w:numPr>
          <w:ilvl w:val="0"/>
          <w:numId w:val="5"/>
        </w:numPr>
        <w:bidi w:val="0"/>
        <w:ind w:left="426" w:hanging="426"/>
        <w:contextualSpacing/>
        <w:jc w:val="both"/>
        <w:rPr>
          <w:rFonts w:asciiTheme="majorBidi" w:eastAsia="Calibri" w:hAnsiTheme="majorBidi" w:cstheme="majorBidi"/>
        </w:rPr>
      </w:pPr>
      <w:r w:rsidRPr="00CB0F61">
        <w:rPr>
          <w:rFonts w:asciiTheme="majorBidi" w:eastAsia="Calibri" w:hAnsiTheme="majorBidi" w:cstheme="majorBidi"/>
        </w:rPr>
        <w:t>26 or higher was considered normal.</w:t>
      </w:r>
    </w:p>
    <w:p w:rsidR="00957A82" w:rsidRPr="00CB0F61" w:rsidRDefault="00957A82" w:rsidP="00CB0F61">
      <w:pPr>
        <w:numPr>
          <w:ilvl w:val="0"/>
          <w:numId w:val="5"/>
        </w:numPr>
        <w:bidi w:val="0"/>
        <w:ind w:left="426" w:hanging="426"/>
        <w:contextualSpacing/>
        <w:jc w:val="both"/>
        <w:rPr>
          <w:rFonts w:asciiTheme="majorBidi" w:eastAsia="Calibri" w:hAnsiTheme="majorBidi" w:cstheme="majorBidi"/>
        </w:rPr>
      </w:pPr>
      <w:r w:rsidRPr="00CB0F61">
        <w:rPr>
          <w:rFonts w:asciiTheme="majorBidi" w:eastAsia="Calibri" w:hAnsiTheme="majorBidi" w:cstheme="majorBidi"/>
        </w:rPr>
        <w:t>18 to 25 indicated mild cognitive impairment.</w:t>
      </w:r>
    </w:p>
    <w:p w:rsidR="00957A82" w:rsidRPr="00CB0F61" w:rsidRDefault="00CB0F61" w:rsidP="00CB0F61">
      <w:pPr>
        <w:bidi w:val="0"/>
        <w:ind w:left="426" w:hanging="426"/>
        <w:jc w:val="both"/>
        <w:rPr>
          <w:rFonts w:asciiTheme="majorBidi" w:hAnsiTheme="majorBidi" w:cstheme="majorBidi"/>
        </w:rPr>
      </w:pPr>
      <w:r>
        <w:rPr>
          <w:rFonts w:asciiTheme="majorBidi" w:eastAsia="Calibri" w:hAnsiTheme="majorBidi" w:cstheme="majorBidi"/>
        </w:rPr>
        <w:lastRenderedPageBreak/>
        <w:t xml:space="preserve">     </w:t>
      </w:r>
      <w:r w:rsidR="00957A82" w:rsidRPr="00CB0F61">
        <w:rPr>
          <w:rFonts w:asciiTheme="majorBidi" w:eastAsia="Calibri" w:hAnsiTheme="majorBidi" w:cstheme="majorBidi"/>
        </w:rPr>
        <w:t>10 to 17</w:t>
      </w:r>
      <w:r w:rsidR="009A3132" w:rsidRPr="00CB0F61">
        <w:rPr>
          <w:rFonts w:asciiTheme="majorBidi" w:hAnsiTheme="majorBidi" w:cstheme="majorBidi"/>
        </w:rPr>
        <w:t xml:space="preserve"> indicated a moderate level of cognitive impairment.</w:t>
      </w:r>
    </w:p>
    <w:p w:rsidR="007D23F7" w:rsidRDefault="00957A82" w:rsidP="007D23F7">
      <w:pPr>
        <w:numPr>
          <w:ilvl w:val="0"/>
          <w:numId w:val="5"/>
        </w:numPr>
        <w:bidi w:val="0"/>
        <w:ind w:left="426" w:hanging="426"/>
        <w:contextualSpacing/>
        <w:jc w:val="both"/>
        <w:rPr>
          <w:rFonts w:asciiTheme="majorBidi" w:eastAsia="Calibri" w:hAnsiTheme="majorBidi" w:cstheme="majorBidi"/>
        </w:rPr>
      </w:pPr>
      <w:r w:rsidRPr="00CB0F61">
        <w:rPr>
          <w:rFonts w:asciiTheme="majorBidi" w:eastAsia="Calibri" w:hAnsiTheme="majorBidi" w:cstheme="majorBidi"/>
        </w:rPr>
        <w:t xml:space="preserve">Less than 10 indicated </w:t>
      </w:r>
      <w:r w:rsidR="009A3132" w:rsidRPr="00CB0F61">
        <w:rPr>
          <w:rFonts w:asciiTheme="majorBidi" w:eastAsia="Calibri" w:hAnsiTheme="majorBidi" w:cstheme="majorBidi"/>
        </w:rPr>
        <w:t xml:space="preserve">a </w:t>
      </w:r>
      <w:r w:rsidRPr="00CB0F61">
        <w:rPr>
          <w:rFonts w:asciiTheme="majorBidi" w:eastAsia="Calibri" w:hAnsiTheme="majorBidi" w:cstheme="majorBidi"/>
        </w:rPr>
        <w:t>severe</w:t>
      </w:r>
      <w:r w:rsidR="009A3132" w:rsidRPr="00CB0F61">
        <w:rPr>
          <w:rFonts w:asciiTheme="majorBidi" w:eastAsia="Calibri" w:hAnsiTheme="majorBidi" w:cstheme="majorBidi"/>
        </w:rPr>
        <w:t xml:space="preserve"> level of</w:t>
      </w:r>
      <w:r w:rsidRPr="00CB0F61">
        <w:rPr>
          <w:rFonts w:asciiTheme="majorBidi" w:eastAsia="Calibri" w:hAnsiTheme="majorBidi" w:cstheme="majorBidi"/>
        </w:rPr>
        <w:t xml:space="preserve"> cognitive impairment</w:t>
      </w:r>
    </w:p>
    <w:p w:rsidR="00957A82" w:rsidRPr="007D23F7" w:rsidRDefault="00957A82" w:rsidP="007D23F7">
      <w:pPr>
        <w:bidi w:val="0"/>
        <w:ind w:left="426"/>
        <w:contextualSpacing/>
        <w:jc w:val="both"/>
        <w:rPr>
          <w:rFonts w:asciiTheme="majorBidi" w:eastAsia="Calibri" w:hAnsiTheme="majorBidi" w:cstheme="majorBidi"/>
          <w:sz w:val="16"/>
          <w:szCs w:val="16"/>
        </w:rPr>
      </w:pPr>
      <w:r w:rsidRPr="007D23F7">
        <w:rPr>
          <w:rFonts w:asciiTheme="majorBidi" w:eastAsia="Calibri" w:hAnsiTheme="majorBidi" w:cstheme="majorBidi"/>
          <w:sz w:val="16"/>
          <w:szCs w:val="16"/>
        </w:rPr>
        <w:t xml:space="preserve"> </w:t>
      </w:r>
      <w:r w:rsidRPr="007D23F7">
        <w:rPr>
          <w:rFonts w:asciiTheme="majorBidi" w:eastAsia="Calibri" w:hAnsiTheme="majorBidi" w:cstheme="majorBidi"/>
          <w:sz w:val="16"/>
          <w:szCs w:val="16"/>
          <w:lang w:bidi="ar-EG"/>
        </w:rPr>
        <w:t xml:space="preserve"> </w:t>
      </w:r>
    </w:p>
    <w:p w:rsidR="009C394A" w:rsidRPr="00CB0F61" w:rsidRDefault="009A3132" w:rsidP="008B6C49">
      <w:pPr>
        <w:bidi w:val="0"/>
        <w:jc w:val="both"/>
        <w:rPr>
          <w:rFonts w:asciiTheme="majorBidi" w:hAnsiTheme="majorBidi" w:cstheme="majorBidi"/>
          <w:b/>
          <w:bCs/>
        </w:rPr>
      </w:pPr>
      <w:proofErr w:type="spellStart"/>
      <w:r w:rsidRPr="00CB0F61">
        <w:rPr>
          <w:rFonts w:asciiTheme="majorBidi" w:hAnsiTheme="majorBidi" w:cstheme="majorBidi"/>
          <w:b/>
          <w:bCs/>
        </w:rPr>
        <w:t>MoCA</w:t>
      </w:r>
      <w:proofErr w:type="spellEnd"/>
      <w:r w:rsidRPr="00CB0F61">
        <w:rPr>
          <w:rFonts w:asciiTheme="majorBidi" w:hAnsiTheme="majorBidi" w:cstheme="majorBidi"/>
          <w:b/>
          <w:bCs/>
        </w:rPr>
        <w:t>, o</w:t>
      </w:r>
      <w:r w:rsidR="009C394A" w:rsidRPr="00CB0F61">
        <w:rPr>
          <w:rFonts w:asciiTheme="majorBidi" w:hAnsiTheme="majorBidi" w:cstheme="majorBidi"/>
          <w:b/>
          <w:bCs/>
        </w:rPr>
        <w:t>r Montreal Cognitive Assessment:</w:t>
      </w:r>
    </w:p>
    <w:p w:rsidR="009A3132" w:rsidRDefault="009A3132" w:rsidP="008B6C49">
      <w:pPr>
        <w:bidi w:val="0"/>
        <w:jc w:val="both"/>
        <w:rPr>
          <w:rFonts w:asciiTheme="majorBidi" w:hAnsiTheme="majorBidi" w:cstheme="majorBidi"/>
        </w:rPr>
      </w:pPr>
      <w:r w:rsidRPr="00CB0F61">
        <w:rPr>
          <w:rFonts w:asciiTheme="majorBidi" w:hAnsiTheme="majorBidi" w:cstheme="majorBidi"/>
        </w:rPr>
        <w:t>The purpose of the Montreal Cognitive Assessment (</w:t>
      </w:r>
      <w:proofErr w:type="spellStart"/>
      <w:r w:rsidRPr="00CB0F61">
        <w:rPr>
          <w:rFonts w:asciiTheme="majorBidi" w:hAnsiTheme="majorBidi" w:cstheme="majorBidi"/>
        </w:rPr>
        <w:t>MoCA</w:t>
      </w:r>
      <w:proofErr w:type="spellEnd"/>
      <w:r w:rsidRPr="00CB0F61">
        <w:rPr>
          <w:rFonts w:asciiTheme="majorBidi" w:hAnsiTheme="majorBidi" w:cstheme="majorBidi"/>
        </w:rPr>
        <w:t>) was to quickly assess for cognitive impairment. Attention</w:t>
      </w:r>
      <w:r w:rsidR="009C394A" w:rsidRPr="00CB0F61">
        <w:rPr>
          <w:rFonts w:asciiTheme="majorBidi" w:hAnsiTheme="majorBidi" w:cstheme="majorBidi"/>
        </w:rPr>
        <w:t>,</w:t>
      </w:r>
      <w:r w:rsidRPr="00CB0F61">
        <w:rPr>
          <w:rFonts w:asciiTheme="majorBidi" w:hAnsiTheme="majorBidi" w:cstheme="majorBidi"/>
        </w:rPr>
        <w:t xml:space="preserve"> concentration, executive functions, </w:t>
      </w:r>
      <w:proofErr w:type="spellStart"/>
      <w:r w:rsidRPr="00CB0F61">
        <w:rPr>
          <w:rFonts w:asciiTheme="majorBidi" w:hAnsiTheme="majorBidi" w:cstheme="majorBidi"/>
        </w:rPr>
        <w:t>visuoconstructional</w:t>
      </w:r>
      <w:proofErr w:type="spellEnd"/>
      <w:r w:rsidRPr="00CB0F61">
        <w:rPr>
          <w:rFonts w:asciiTheme="majorBidi" w:hAnsiTheme="majorBidi" w:cstheme="majorBidi"/>
        </w:rPr>
        <w:t xml:space="preserve"> skills, conceptual thinking</w:t>
      </w:r>
      <w:r w:rsidR="009C394A" w:rsidRPr="00CB0F61">
        <w:rPr>
          <w:rFonts w:asciiTheme="majorBidi" w:hAnsiTheme="majorBidi" w:cstheme="majorBidi"/>
        </w:rPr>
        <w:t>, memory, language</w:t>
      </w:r>
      <w:r w:rsidRPr="00CB0F61">
        <w:rPr>
          <w:rFonts w:asciiTheme="majorBidi" w:hAnsiTheme="majorBidi" w:cstheme="majorBidi"/>
        </w:rPr>
        <w:t>,</w:t>
      </w:r>
      <w:r w:rsidR="009C394A" w:rsidRPr="00CB0F61">
        <w:rPr>
          <w:rFonts w:asciiTheme="majorBidi" w:hAnsiTheme="majorBidi" w:cstheme="majorBidi"/>
        </w:rPr>
        <w:t xml:space="preserve"> orientation</w:t>
      </w:r>
      <w:r w:rsidRPr="00CB0F61">
        <w:rPr>
          <w:rFonts w:asciiTheme="majorBidi" w:hAnsiTheme="majorBidi" w:cstheme="majorBidi"/>
        </w:rPr>
        <w:t xml:space="preserve"> and</w:t>
      </w:r>
      <w:r w:rsidR="009C394A" w:rsidRPr="00CB0F61">
        <w:rPr>
          <w:rFonts w:asciiTheme="majorBidi" w:hAnsiTheme="majorBidi" w:cstheme="majorBidi"/>
        </w:rPr>
        <w:t xml:space="preserve"> calculations</w:t>
      </w:r>
      <w:r w:rsidRPr="00CB0F61">
        <w:rPr>
          <w:rFonts w:asciiTheme="majorBidi" w:hAnsiTheme="majorBidi" w:cstheme="majorBidi"/>
        </w:rPr>
        <w:t> were among the cognitive areas that were evaluated.</w:t>
      </w:r>
    </w:p>
    <w:p w:rsidR="007D23F7" w:rsidRDefault="009C394A" w:rsidP="007D23F7">
      <w:pPr>
        <w:bidi w:val="0"/>
        <w:jc w:val="both"/>
        <w:rPr>
          <w:rFonts w:asciiTheme="majorBidi" w:hAnsiTheme="majorBidi" w:cstheme="majorBidi"/>
        </w:rPr>
      </w:pPr>
      <w:r w:rsidRPr="00CB0F61">
        <w:rPr>
          <w:rFonts w:asciiTheme="majorBidi" w:eastAsia="Calibri" w:hAnsiTheme="majorBidi" w:cstheme="majorBidi"/>
          <w:b/>
          <w:bCs/>
          <w:lang w:bidi="ar-EG"/>
        </w:rPr>
        <w:t>Administration time</w:t>
      </w:r>
      <w:r w:rsidR="00957A82" w:rsidRPr="00CB0F61">
        <w:rPr>
          <w:rFonts w:asciiTheme="majorBidi" w:eastAsia="Calibri" w:hAnsiTheme="majorBidi" w:cstheme="majorBidi"/>
          <w:lang w:bidi="ar-EG"/>
        </w:rPr>
        <w:t xml:space="preserve">: </w:t>
      </w:r>
      <w:r w:rsidRPr="00CB0F61">
        <w:rPr>
          <w:rFonts w:asciiTheme="majorBidi" w:hAnsiTheme="majorBidi" w:cstheme="majorBidi"/>
        </w:rPr>
        <w:t xml:space="preserve">The </w:t>
      </w:r>
      <w:proofErr w:type="spellStart"/>
      <w:r w:rsidRPr="00CB0F61">
        <w:rPr>
          <w:rFonts w:asciiTheme="majorBidi" w:hAnsiTheme="majorBidi" w:cstheme="majorBidi"/>
        </w:rPr>
        <w:t>MoCA</w:t>
      </w:r>
      <w:proofErr w:type="spellEnd"/>
      <w:r w:rsidRPr="00CB0F61">
        <w:rPr>
          <w:rFonts w:asciiTheme="majorBidi" w:hAnsiTheme="majorBidi" w:cstheme="majorBidi"/>
        </w:rPr>
        <w:t xml:space="preserve"> took around ten minutes.</w:t>
      </w:r>
    </w:p>
    <w:p w:rsidR="007D23F7" w:rsidRDefault="007D23F7" w:rsidP="007D23F7">
      <w:pPr>
        <w:bidi w:val="0"/>
        <w:jc w:val="both"/>
        <w:rPr>
          <w:rFonts w:asciiTheme="majorBidi" w:hAnsiTheme="majorBidi" w:cstheme="majorBidi"/>
          <w:b/>
          <w:bCs/>
          <w:kern w:val="36"/>
          <w:sz w:val="28"/>
          <w:szCs w:val="28"/>
        </w:rPr>
        <w:sectPr w:rsidR="007D23F7" w:rsidSect="007D23F7">
          <w:type w:val="continuous"/>
          <w:pgSz w:w="11906" w:h="16838" w:code="9"/>
          <w:pgMar w:top="720" w:right="720" w:bottom="720" w:left="720" w:header="708" w:footer="708" w:gutter="0"/>
          <w:cols w:num="2" w:space="709"/>
          <w:docGrid w:linePitch="360"/>
        </w:sectPr>
      </w:pPr>
    </w:p>
    <w:p w:rsidR="007D23F7" w:rsidRPr="007D23F7" w:rsidRDefault="007D23F7" w:rsidP="008B6C49">
      <w:pPr>
        <w:bidi w:val="0"/>
        <w:ind w:right="43"/>
        <w:jc w:val="both"/>
        <w:rPr>
          <w:rFonts w:asciiTheme="majorBidi" w:hAnsiTheme="majorBidi" w:cstheme="majorBidi"/>
          <w:b/>
          <w:bCs/>
          <w:kern w:val="36"/>
          <w:sz w:val="16"/>
          <w:szCs w:val="16"/>
        </w:rPr>
      </w:pPr>
    </w:p>
    <w:p w:rsidR="00D66301" w:rsidRDefault="00D66301" w:rsidP="007D23F7">
      <w:pPr>
        <w:bidi w:val="0"/>
        <w:ind w:right="43"/>
        <w:jc w:val="both"/>
        <w:rPr>
          <w:rFonts w:asciiTheme="majorBidi" w:hAnsiTheme="majorBidi" w:cstheme="majorBidi"/>
          <w:b/>
          <w:bCs/>
          <w:kern w:val="36"/>
          <w:sz w:val="28"/>
          <w:szCs w:val="28"/>
        </w:rPr>
      </w:pPr>
      <w:r w:rsidRPr="00CB0F61">
        <w:rPr>
          <w:rFonts w:asciiTheme="majorBidi" w:hAnsiTheme="majorBidi" w:cstheme="majorBidi"/>
          <w:b/>
          <w:bCs/>
          <w:kern w:val="36"/>
          <w:sz w:val="28"/>
          <w:szCs w:val="28"/>
        </w:rPr>
        <w:t>Results:</w:t>
      </w:r>
    </w:p>
    <w:p w:rsidR="007D23F7" w:rsidRPr="007D23F7" w:rsidRDefault="007D23F7" w:rsidP="007D23F7">
      <w:pPr>
        <w:bidi w:val="0"/>
        <w:ind w:right="43"/>
        <w:jc w:val="both"/>
        <w:rPr>
          <w:rFonts w:asciiTheme="majorBidi" w:hAnsiTheme="majorBidi" w:cstheme="majorBidi"/>
          <w:b/>
          <w:bCs/>
          <w:kern w:val="36"/>
          <w:sz w:val="8"/>
          <w:szCs w:val="8"/>
        </w:rPr>
      </w:pPr>
    </w:p>
    <w:p w:rsidR="00C84EEC" w:rsidRDefault="007D23F7" w:rsidP="008B6C49">
      <w:pPr>
        <w:bidi w:val="0"/>
        <w:ind w:right="43"/>
        <w:jc w:val="both"/>
        <w:rPr>
          <w:rFonts w:asciiTheme="majorBidi" w:hAnsiTheme="majorBidi" w:cstheme="majorBidi"/>
          <w:b/>
          <w:bCs/>
          <w:kern w:val="36"/>
        </w:rPr>
      </w:pPr>
      <w:r>
        <w:rPr>
          <w:rFonts w:asciiTheme="majorBidi" w:hAnsiTheme="majorBidi" w:cstheme="majorBidi"/>
          <w:b/>
          <w:bCs/>
          <w:kern w:val="36"/>
        </w:rPr>
        <w:t xml:space="preserve">       </w:t>
      </w:r>
    </w:p>
    <w:p w:rsidR="00C84EEC" w:rsidRDefault="00C84EEC" w:rsidP="00C84EEC">
      <w:pPr>
        <w:bidi w:val="0"/>
        <w:ind w:right="43"/>
        <w:jc w:val="both"/>
        <w:rPr>
          <w:rFonts w:asciiTheme="majorBidi" w:hAnsiTheme="majorBidi" w:cstheme="majorBidi"/>
          <w:b/>
          <w:bCs/>
          <w:kern w:val="36"/>
        </w:rPr>
      </w:pPr>
    </w:p>
    <w:p w:rsidR="00957A82" w:rsidRPr="008905F1" w:rsidRDefault="007D23F7" w:rsidP="00C84EEC">
      <w:pPr>
        <w:bidi w:val="0"/>
        <w:ind w:right="43"/>
        <w:jc w:val="both"/>
        <w:rPr>
          <w:rFonts w:asciiTheme="majorBidi" w:eastAsia="Calibri" w:hAnsiTheme="majorBidi" w:cstheme="majorBidi"/>
          <w:b/>
          <w:bCs/>
          <w:color w:val="548DD4"/>
          <w:lang w:bidi="ar-EG"/>
        </w:rPr>
      </w:pPr>
      <w:r>
        <w:rPr>
          <w:rFonts w:asciiTheme="majorBidi" w:hAnsiTheme="majorBidi" w:cstheme="majorBidi"/>
          <w:b/>
          <w:bCs/>
          <w:kern w:val="36"/>
        </w:rPr>
        <w:t xml:space="preserve">     </w:t>
      </w:r>
      <w:r w:rsidR="00957A82" w:rsidRPr="008905F1">
        <w:rPr>
          <w:rFonts w:asciiTheme="majorBidi" w:hAnsiTheme="majorBidi" w:cstheme="majorBidi"/>
          <w:b/>
          <w:bCs/>
          <w:kern w:val="36"/>
        </w:rPr>
        <w:t xml:space="preserve">Table (1): </w:t>
      </w:r>
      <w:r w:rsidR="00957A82" w:rsidRPr="008905F1">
        <w:rPr>
          <w:rFonts w:asciiTheme="majorBidi" w:eastAsia="Calibri" w:hAnsiTheme="majorBidi" w:cstheme="majorBidi"/>
          <w:b/>
          <w:bCs/>
        </w:rPr>
        <w:t>Demographic data including age and sex</w:t>
      </w:r>
      <w:r w:rsidR="00957A82" w:rsidRPr="008905F1">
        <w:rPr>
          <w:rFonts w:asciiTheme="majorBidi" w:hAnsiTheme="majorBidi" w:cstheme="majorBidi"/>
          <w:b/>
          <w:bCs/>
          <w:kern w:val="36"/>
        </w:rPr>
        <w:t xml:space="preserve"> of both study and control groups.</w:t>
      </w:r>
    </w:p>
    <w:tbl>
      <w:tblPr>
        <w:tblStyle w:val="a4"/>
        <w:tblW w:w="3546" w:type="pct"/>
        <w:jc w:val="center"/>
        <w:tblLook w:val="04A0" w:firstRow="1" w:lastRow="0" w:firstColumn="1" w:lastColumn="0" w:noHBand="0" w:noVBand="1"/>
      </w:tblPr>
      <w:tblGrid>
        <w:gridCol w:w="1449"/>
        <w:gridCol w:w="1236"/>
        <w:gridCol w:w="2053"/>
        <w:gridCol w:w="1844"/>
        <w:gridCol w:w="994"/>
      </w:tblGrid>
      <w:tr w:rsidR="00957A82" w:rsidRPr="007D23F7" w:rsidTr="007D23F7">
        <w:trPr>
          <w:trHeight w:val="418"/>
          <w:jc w:val="center"/>
        </w:trPr>
        <w:tc>
          <w:tcPr>
            <w:tcW w:w="1772" w:type="pct"/>
            <w:gridSpan w:val="2"/>
            <w:vAlign w:val="center"/>
          </w:tcPr>
          <w:p w:rsidR="00957A82" w:rsidRPr="007D23F7" w:rsidRDefault="00957A82" w:rsidP="008B6C49">
            <w:pPr>
              <w:bidi w:val="0"/>
              <w:jc w:val="both"/>
              <w:rPr>
                <w:rFonts w:asciiTheme="majorBidi" w:eastAsia="Calibri" w:hAnsiTheme="majorBidi" w:cstheme="majorBidi"/>
                <w:b/>
                <w:bCs/>
                <w:i/>
                <w:iCs/>
                <w:sz w:val="18"/>
                <w:szCs w:val="18"/>
                <w:lang w:bidi="ar-EG"/>
              </w:rPr>
            </w:pPr>
          </w:p>
        </w:tc>
        <w:tc>
          <w:tcPr>
            <w:tcW w:w="1355" w:type="pct"/>
            <w:vAlign w:val="center"/>
            <w:hideMark/>
          </w:tcPr>
          <w:p w:rsidR="00957A82" w:rsidRPr="007D23F7" w:rsidRDefault="00957A82" w:rsidP="008B6C49">
            <w:pPr>
              <w:bidi w:val="0"/>
              <w:jc w:val="both"/>
              <w:rPr>
                <w:rFonts w:asciiTheme="majorBidi" w:hAnsiTheme="majorBidi" w:cstheme="majorBidi"/>
                <w:b/>
                <w:bCs/>
                <w:i/>
                <w:iCs/>
                <w:kern w:val="36"/>
                <w:sz w:val="18"/>
                <w:szCs w:val="18"/>
              </w:rPr>
            </w:pPr>
            <w:r w:rsidRPr="007D23F7">
              <w:rPr>
                <w:rFonts w:asciiTheme="majorBidi" w:hAnsiTheme="majorBidi" w:cstheme="majorBidi"/>
                <w:b/>
                <w:bCs/>
                <w:i/>
                <w:iCs/>
                <w:kern w:val="36"/>
                <w:sz w:val="18"/>
                <w:szCs w:val="18"/>
              </w:rPr>
              <w:t>Study group</w:t>
            </w:r>
            <w:r w:rsidRPr="007D23F7">
              <w:rPr>
                <w:rFonts w:asciiTheme="majorBidi" w:eastAsia="Calibri" w:hAnsiTheme="majorBidi" w:cstheme="majorBidi"/>
                <w:b/>
                <w:bCs/>
                <w:i/>
                <w:iCs/>
                <w:sz w:val="18"/>
                <w:szCs w:val="18"/>
                <w:lang w:bidi="ar-EG"/>
              </w:rPr>
              <w:t>(N=100)</w:t>
            </w:r>
          </w:p>
        </w:tc>
        <w:tc>
          <w:tcPr>
            <w:tcW w:w="1217" w:type="pct"/>
            <w:vAlign w:val="center"/>
            <w:hideMark/>
          </w:tcPr>
          <w:p w:rsidR="00957A82" w:rsidRPr="007D23F7" w:rsidRDefault="00957A82" w:rsidP="008B6C49">
            <w:pPr>
              <w:bidi w:val="0"/>
              <w:jc w:val="both"/>
              <w:rPr>
                <w:rFonts w:asciiTheme="majorBidi" w:eastAsia="Calibri" w:hAnsiTheme="majorBidi" w:cstheme="majorBidi"/>
                <w:b/>
                <w:bCs/>
                <w:i/>
                <w:iCs/>
                <w:sz w:val="18"/>
                <w:szCs w:val="18"/>
                <w:lang w:bidi="ar-EG"/>
              </w:rPr>
            </w:pPr>
            <w:r w:rsidRPr="007D23F7">
              <w:rPr>
                <w:rFonts w:asciiTheme="majorBidi" w:hAnsiTheme="majorBidi" w:cstheme="majorBidi"/>
                <w:b/>
                <w:bCs/>
                <w:i/>
                <w:iCs/>
                <w:kern w:val="36"/>
                <w:sz w:val="18"/>
                <w:szCs w:val="18"/>
              </w:rPr>
              <w:t>Control group</w:t>
            </w:r>
            <w:r w:rsidRPr="007D23F7">
              <w:rPr>
                <w:rFonts w:asciiTheme="majorBidi" w:eastAsia="Calibri" w:hAnsiTheme="majorBidi" w:cstheme="majorBidi"/>
                <w:b/>
                <w:bCs/>
                <w:i/>
                <w:iCs/>
                <w:sz w:val="18"/>
                <w:szCs w:val="18"/>
                <w:lang w:bidi="ar-EG"/>
              </w:rPr>
              <w:t>(N=50)</w:t>
            </w:r>
          </w:p>
        </w:tc>
        <w:tc>
          <w:tcPr>
            <w:tcW w:w="656" w:type="pct"/>
            <w:vAlign w:val="center"/>
            <w:hideMark/>
          </w:tcPr>
          <w:p w:rsidR="00957A82" w:rsidRPr="007D23F7" w:rsidRDefault="00957A82" w:rsidP="008B6C49">
            <w:pPr>
              <w:bidi w:val="0"/>
              <w:jc w:val="both"/>
              <w:rPr>
                <w:rFonts w:asciiTheme="majorBidi" w:eastAsia="Calibri" w:hAnsiTheme="majorBidi" w:cstheme="majorBidi"/>
                <w:b/>
                <w:bCs/>
                <w:i/>
                <w:iCs/>
                <w:sz w:val="18"/>
                <w:szCs w:val="18"/>
                <w:lang w:bidi="ar-EG"/>
              </w:rPr>
            </w:pPr>
            <w:r w:rsidRPr="007D23F7">
              <w:rPr>
                <w:rFonts w:asciiTheme="majorBidi" w:hAnsiTheme="majorBidi" w:cstheme="majorBidi"/>
                <w:b/>
                <w:bCs/>
                <w:i/>
                <w:iCs/>
                <w:kern w:val="36"/>
                <w:sz w:val="18"/>
                <w:szCs w:val="18"/>
              </w:rPr>
              <w:t>P-value</w:t>
            </w:r>
          </w:p>
        </w:tc>
      </w:tr>
      <w:tr w:rsidR="00957A82" w:rsidRPr="007D23F7" w:rsidTr="007D23F7">
        <w:trPr>
          <w:trHeight w:val="502"/>
          <w:jc w:val="center"/>
        </w:trPr>
        <w:tc>
          <w:tcPr>
            <w:tcW w:w="956" w:type="pct"/>
            <w:vMerge w:val="restart"/>
            <w:vAlign w:val="center"/>
            <w:hideMark/>
          </w:tcPr>
          <w:p w:rsidR="00957A82" w:rsidRPr="007D23F7" w:rsidRDefault="00957A82" w:rsidP="008B6C49">
            <w:pPr>
              <w:bidi w:val="0"/>
              <w:jc w:val="both"/>
              <w:rPr>
                <w:rFonts w:asciiTheme="majorBidi" w:eastAsia="Calibri" w:hAnsiTheme="majorBidi" w:cstheme="majorBidi"/>
                <w:b/>
                <w:bCs/>
                <w:i/>
                <w:iCs/>
                <w:sz w:val="18"/>
                <w:szCs w:val="18"/>
                <w:lang w:bidi="ar-EG"/>
              </w:rPr>
            </w:pPr>
            <w:r w:rsidRPr="007D23F7">
              <w:rPr>
                <w:rFonts w:asciiTheme="majorBidi" w:eastAsia="Calibri" w:hAnsiTheme="majorBidi" w:cstheme="majorBidi"/>
                <w:b/>
                <w:bCs/>
                <w:i/>
                <w:iCs/>
                <w:sz w:val="18"/>
                <w:szCs w:val="18"/>
                <w:lang w:bidi="ar-EG"/>
              </w:rPr>
              <w:t>Age</w:t>
            </w:r>
          </w:p>
          <w:p w:rsidR="00957A82" w:rsidRPr="007D23F7" w:rsidRDefault="00957A82" w:rsidP="008B6C49">
            <w:pPr>
              <w:bidi w:val="0"/>
              <w:jc w:val="both"/>
              <w:rPr>
                <w:rFonts w:asciiTheme="majorBidi" w:eastAsia="Calibri" w:hAnsiTheme="majorBidi" w:cstheme="majorBidi"/>
                <w:b/>
                <w:bCs/>
                <w:i/>
                <w:iCs/>
                <w:sz w:val="18"/>
                <w:szCs w:val="18"/>
                <w:lang w:bidi="ar-EG"/>
              </w:rPr>
            </w:pPr>
            <w:r w:rsidRPr="007D23F7">
              <w:rPr>
                <w:rFonts w:asciiTheme="majorBidi" w:hAnsiTheme="majorBidi" w:cstheme="majorBidi"/>
                <w:b/>
                <w:bCs/>
                <w:i/>
                <w:iCs/>
                <w:kern w:val="36"/>
                <w:sz w:val="18"/>
                <w:szCs w:val="18"/>
              </w:rPr>
              <w:t>(years)</w:t>
            </w:r>
          </w:p>
        </w:tc>
        <w:tc>
          <w:tcPr>
            <w:tcW w:w="81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hAnsiTheme="majorBidi" w:cstheme="majorBidi"/>
                <w:sz w:val="18"/>
                <w:szCs w:val="18"/>
              </w:rPr>
              <w:t xml:space="preserve">Mean </w:t>
            </w:r>
            <w:r w:rsidRPr="007D23F7">
              <w:rPr>
                <w:rFonts w:asciiTheme="majorBidi" w:hAnsiTheme="majorBidi" w:cstheme="majorBidi"/>
                <w:kern w:val="36"/>
                <w:sz w:val="18"/>
                <w:szCs w:val="18"/>
              </w:rPr>
              <w:t>±SD</w:t>
            </w:r>
          </w:p>
        </w:tc>
        <w:tc>
          <w:tcPr>
            <w:tcW w:w="135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hAnsiTheme="majorBidi" w:cstheme="majorBidi"/>
                <w:sz w:val="18"/>
                <w:szCs w:val="18"/>
              </w:rPr>
              <w:t>36.75</w:t>
            </w:r>
            <w:r w:rsidRPr="007D23F7">
              <w:rPr>
                <w:rFonts w:asciiTheme="majorBidi" w:hAnsiTheme="majorBidi" w:cstheme="majorBidi"/>
                <w:kern w:val="36"/>
                <w:sz w:val="18"/>
                <w:szCs w:val="18"/>
              </w:rPr>
              <w:t xml:space="preserve"> </w:t>
            </w:r>
            <w:r w:rsidRPr="007D23F7">
              <w:rPr>
                <w:rFonts w:asciiTheme="majorBidi" w:hAnsiTheme="majorBidi" w:cstheme="majorBidi"/>
                <w:sz w:val="18"/>
                <w:szCs w:val="18"/>
              </w:rPr>
              <w:t>±11.52</w:t>
            </w:r>
          </w:p>
        </w:tc>
        <w:tc>
          <w:tcPr>
            <w:tcW w:w="1217"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hAnsiTheme="majorBidi" w:cstheme="majorBidi"/>
                <w:sz w:val="18"/>
                <w:szCs w:val="18"/>
              </w:rPr>
              <w:t>38.53</w:t>
            </w:r>
            <w:r w:rsidRPr="007D23F7">
              <w:rPr>
                <w:rFonts w:asciiTheme="majorBidi" w:hAnsiTheme="majorBidi" w:cstheme="majorBidi"/>
                <w:kern w:val="36"/>
                <w:sz w:val="18"/>
                <w:szCs w:val="18"/>
              </w:rPr>
              <w:t xml:space="preserve"> </w:t>
            </w:r>
            <w:r w:rsidRPr="007D23F7">
              <w:rPr>
                <w:rFonts w:asciiTheme="majorBidi" w:hAnsiTheme="majorBidi" w:cstheme="majorBidi"/>
                <w:sz w:val="18"/>
                <w:szCs w:val="18"/>
              </w:rPr>
              <w:t>±12.30</w:t>
            </w:r>
          </w:p>
        </w:tc>
        <w:tc>
          <w:tcPr>
            <w:tcW w:w="656" w:type="pct"/>
            <w:vMerge w:val="restar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hAnsiTheme="majorBidi" w:cstheme="majorBidi"/>
                <w:sz w:val="18"/>
                <w:szCs w:val="18"/>
              </w:rPr>
              <w:t>0.541</w:t>
            </w:r>
          </w:p>
        </w:tc>
      </w:tr>
      <w:tr w:rsidR="00957A82" w:rsidRPr="007D23F7" w:rsidTr="007D23F7">
        <w:trPr>
          <w:trHeight w:val="424"/>
          <w:jc w:val="center"/>
        </w:trPr>
        <w:tc>
          <w:tcPr>
            <w:tcW w:w="956" w:type="pct"/>
            <w:vMerge/>
            <w:vAlign w:val="center"/>
            <w:hideMark/>
          </w:tcPr>
          <w:p w:rsidR="00957A82" w:rsidRPr="007D23F7" w:rsidRDefault="00957A82" w:rsidP="008B6C49">
            <w:pPr>
              <w:bidi w:val="0"/>
              <w:jc w:val="both"/>
              <w:rPr>
                <w:rFonts w:asciiTheme="majorBidi" w:eastAsia="Calibri" w:hAnsiTheme="majorBidi" w:cstheme="majorBidi"/>
                <w:b/>
                <w:bCs/>
                <w:i/>
                <w:iCs/>
                <w:sz w:val="18"/>
                <w:szCs w:val="18"/>
                <w:lang w:bidi="ar-EG"/>
              </w:rPr>
            </w:pPr>
          </w:p>
        </w:tc>
        <w:tc>
          <w:tcPr>
            <w:tcW w:w="81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Range</w:t>
            </w:r>
          </w:p>
        </w:tc>
        <w:tc>
          <w:tcPr>
            <w:tcW w:w="135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hAnsiTheme="majorBidi" w:cstheme="majorBidi"/>
                <w:sz w:val="18"/>
                <w:szCs w:val="18"/>
              </w:rPr>
              <w:t>20.00</w:t>
            </w:r>
            <w:r w:rsidRPr="007D23F7">
              <w:rPr>
                <w:rFonts w:asciiTheme="majorBidi" w:eastAsia="Calibri" w:hAnsiTheme="majorBidi" w:cstheme="majorBidi"/>
                <w:sz w:val="18"/>
                <w:szCs w:val="18"/>
                <w:lang w:bidi="ar-EG"/>
              </w:rPr>
              <w:t xml:space="preserve"> - </w:t>
            </w:r>
            <w:r w:rsidRPr="007D23F7">
              <w:rPr>
                <w:rFonts w:asciiTheme="majorBidi" w:hAnsiTheme="majorBidi" w:cstheme="majorBidi"/>
                <w:kern w:val="36"/>
                <w:sz w:val="18"/>
                <w:szCs w:val="18"/>
              </w:rPr>
              <w:t>49.00</w:t>
            </w:r>
          </w:p>
        </w:tc>
        <w:tc>
          <w:tcPr>
            <w:tcW w:w="1217"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hAnsiTheme="majorBidi" w:cstheme="majorBidi"/>
                <w:sz w:val="18"/>
                <w:szCs w:val="18"/>
              </w:rPr>
              <w:t>20.00</w:t>
            </w:r>
            <w:r w:rsidRPr="007D23F7">
              <w:rPr>
                <w:rFonts w:asciiTheme="majorBidi" w:eastAsia="Calibri" w:hAnsiTheme="majorBidi" w:cstheme="majorBidi"/>
                <w:sz w:val="18"/>
                <w:szCs w:val="18"/>
                <w:lang w:bidi="ar-EG"/>
              </w:rPr>
              <w:t xml:space="preserve"> - </w:t>
            </w:r>
            <w:r w:rsidRPr="007D23F7">
              <w:rPr>
                <w:rFonts w:asciiTheme="majorBidi" w:hAnsiTheme="majorBidi" w:cstheme="majorBidi"/>
                <w:sz w:val="18"/>
                <w:szCs w:val="18"/>
              </w:rPr>
              <w:t>49.00</w:t>
            </w:r>
          </w:p>
        </w:tc>
        <w:tc>
          <w:tcPr>
            <w:tcW w:w="656" w:type="pct"/>
            <w:vMerge/>
            <w:vAlign w:val="center"/>
            <w:hideMark/>
          </w:tcPr>
          <w:p w:rsidR="00957A82" w:rsidRPr="007D23F7" w:rsidRDefault="00957A82" w:rsidP="008B6C49">
            <w:pPr>
              <w:bidi w:val="0"/>
              <w:jc w:val="both"/>
              <w:rPr>
                <w:rFonts w:asciiTheme="majorBidi" w:eastAsia="Calibri" w:hAnsiTheme="majorBidi" w:cstheme="majorBidi"/>
                <w:sz w:val="18"/>
                <w:szCs w:val="18"/>
                <w:lang w:bidi="ar-EG"/>
              </w:rPr>
            </w:pPr>
          </w:p>
        </w:tc>
      </w:tr>
      <w:tr w:rsidR="00957A82" w:rsidRPr="007D23F7" w:rsidTr="007D23F7">
        <w:trPr>
          <w:trHeight w:val="415"/>
          <w:jc w:val="center"/>
        </w:trPr>
        <w:tc>
          <w:tcPr>
            <w:tcW w:w="956" w:type="pct"/>
            <w:vMerge w:val="restart"/>
            <w:vAlign w:val="center"/>
            <w:hideMark/>
          </w:tcPr>
          <w:p w:rsidR="00957A82" w:rsidRPr="007D23F7" w:rsidRDefault="00957A82" w:rsidP="008B6C49">
            <w:pPr>
              <w:bidi w:val="0"/>
              <w:jc w:val="both"/>
              <w:rPr>
                <w:rFonts w:asciiTheme="majorBidi" w:eastAsia="Calibri" w:hAnsiTheme="majorBidi" w:cstheme="majorBidi"/>
                <w:b/>
                <w:bCs/>
                <w:i/>
                <w:iCs/>
                <w:sz w:val="18"/>
                <w:szCs w:val="18"/>
                <w:lang w:bidi="ar-EG"/>
              </w:rPr>
            </w:pPr>
            <w:r w:rsidRPr="007D23F7">
              <w:rPr>
                <w:rFonts w:asciiTheme="majorBidi" w:eastAsia="Calibri" w:hAnsiTheme="majorBidi" w:cstheme="majorBidi"/>
                <w:b/>
                <w:bCs/>
                <w:i/>
                <w:iCs/>
                <w:sz w:val="18"/>
                <w:szCs w:val="18"/>
                <w:lang w:bidi="ar-EG"/>
              </w:rPr>
              <w:t>Gender</w:t>
            </w:r>
          </w:p>
        </w:tc>
        <w:tc>
          <w:tcPr>
            <w:tcW w:w="81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Male</w:t>
            </w:r>
          </w:p>
        </w:tc>
        <w:tc>
          <w:tcPr>
            <w:tcW w:w="135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57 (57%)</w:t>
            </w:r>
          </w:p>
        </w:tc>
        <w:tc>
          <w:tcPr>
            <w:tcW w:w="1217"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30 (60%)</w:t>
            </w:r>
          </w:p>
        </w:tc>
        <w:tc>
          <w:tcPr>
            <w:tcW w:w="656" w:type="pct"/>
            <w:vMerge w:val="restar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0.810</w:t>
            </w:r>
          </w:p>
        </w:tc>
      </w:tr>
      <w:tr w:rsidR="00957A82" w:rsidRPr="007D23F7" w:rsidTr="007D23F7">
        <w:trPr>
          <w:trHeight w:val="422"/>
          <w:jc w:val="center"/>
        </w:trPr>
        <w:tc>
          <w:tcPr>
            <w:tcW w:w="956" w:type="pct"/>
            <w:vMerge/>
            <w:vAlign w:val="center"/>
            <w:hideMark/>
          </w:tcPr>
          <w:p w:rsidR="00957A82" w:rsidRPr="007D23F7" w:rsidRDefault="00957A82" w:rsidP="008B6C49">
            <w:pPr>
              <w:bidi w:val="0"/>
              <w:jc w:val="both"/>
              <w:rPr>
                <w:rFonts w:asciiTheme="majorBidi" w:eastAsia="Calibri" w:hAnsiTheme="majorBidi" w:cstheme="majorBidi"/>
                <w:b/>
                <w:bCs/>
                <w:i/>
                <w:iCs/>
                <w:sz w:val="18"/>
                <w:szCs w:val="18"/>
                <w:lang w:bidi="ar-EG"/>
              </w:rPr>
            </w:pPr>
          </w:p>
        </w:tc>
        <w:tc>
          <w:tcPr>
            <w:tcW w:w="81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Female</w:t>
            </w:r>
          </w:p>
        </w:tc>
        <w:tc>
          <w:tcPr>
            <w:tcW w:w="1355"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43 (43%)</w:t>
            </w:r>
          </w:p>
        </w:tc>
        <w:tc>
          <w:tcPr>
            <w:tcW w:w="1217" w:type="pct"/>
            <w:vAlign w:val="center"/>
            <w:hideMark/>
          </w:tcPr>
          <w:p w:rsidR="00957A82" w:rsidRPr="007D23F7" w:rsidRDefault="00957A82" w:rsidP="008B6C49">
            <w:pPr>
              <w:bidi w:val="0"/>
              <w:jc w:val="both"/>
              <w:rPr>
                <w:rFonts w:asciiTheme="majorBidi" w:eastAsia="Calibri" w:hAnsiTheme="majorBidi" w:cstheme="majorBidi"/>
                <w:sz w:val="18"/>
                <w:szCs w:val="18"/>
                <w:lang w:bidi="ar-EG"/>
              </w:rPr>
            </w:pPr>
            <w:r w:rsidRPr="007D23F7">
              <w:rPr>
                <w:rFonts w:asciiTheme="majorBidi" w:eastAsia="Calibri" w:hAnsiTheme="majorBidi" w:cstheme="majorBidi"/>
                <w:sz w:val="18"/>
                <w:szCs w:val="18"/>
                <w:lang w:bidi="ar-EG"/>
              </w:rPr>
              <w:t>20 (40%0</w:t>
            </w:r>
          </w:p>
        </w:tc>
        <w:tc>
          <w:tcPr>
            <w:tcW w:w="656" w:type="pct"/>
            <w:vMerge/>
            <w:vAlign w:val="center"/>
            <w:hideMark/>
          </w:tcPr>
          <w:p w:rsidR="00957A82" w:rsidRPr="007D23F7" w:rsidRDefault="00957A82" w:rsidP="008B6C49">
            <w:pPr>
              <w:bidi w:val="0"/>
              <w:jc w:val="both"/>
              <w:rPr>
                <w:rFonts w:asciiTheme="majorBidi" w:eastAsia="Calibri" w:hAnsiTheme="majorBidi" w:cstheme="majorBidi"/>
                <w:sz w:val="18"/>
                <w:szCs w:val="18"/>
                <w:lang w:bidi="ar-EG"/>
              </w:rPr>
            </w:pPr>
          </w:p>
        </w:tc>
      </w:tr>
    </w:tbl>
    <w:p w:rsidR="007D23F7" w:rsidRDefault="007D23F7" w:rsidP="008B6C49">
      <w:pPr>
        <w:bidi w:val="0"/>
        <w:jc w:val="both"/>
        <w:rPr>
          <w:rFonts w:asciiTheme="majorBidi" w:hAnsiTheme="majorBidi" w:cstheme="majorBidi"/>
          <w:sz w:val="22"/>
          <w:szCs w:val="22"/>
        </w:rPr>
      </w:pPr>
      <w:r>
        <w:rPr>
          <w:rFonts w:asciiTheme="majorBidi" w:hAnsiTheme="majorBidi" w:cstheme="majorBidi"/>
          <w:sz w:val="22"/>
          <w:szCs w:val="22"/>
        </w:rPr>
        <w:t xml:space="preserve">                       </w:t>
      </w:r>
      <w:r w:rsidR="000F09DF" w:rsidRPr="008905F1">
        <w:rPr>
          <w:rFonts w:asciiTheme="majorBidi" w:hAnsiTheme="majorBidi" w:cstheme="majorBidi"/>
          <w:sz w:val="22"/>
          <w:szCs w:val="22"/>
        </w:rPr>
        <w:t xml:space="preserve">Neither gender nor age showed a statistically significant difference (P-Value &lt; 0.05) </w:t>
      </w:r>
    </w:p>
    <w:p w:rsidR="000F09DF" w:rsidRPr="008905F1" w:rsidRDefault="007D23F7" w:rsidP="007D23F7">
      <w:pPr>
        <w:bidi w:val="0"/>
        <w:jc w:val="both"/>
        <w:rPr>
          <w:rFonts w:asciiTheme="majorBidi" w:hAnsiTheme="majorBidi" w:cstheme="majorBidi"/>
          <w:sz w:val="22"/>
          <w:szCs w:val="22"/>
        </w:rPr>
      </w:pPr>
      <w:r>
        <w:rPr>
          <w:rFonts w:asciiTheme="majorBidi" w:hAnsiTheme="majorBidi" w:cstheme="majorBidi"/>
          <w:sz w:val="22"/>
          <w:szCs w:val="22"/>
        </w:rPr>
        <w:t xml:space="preserve">                        </w:t>
      </w:r>
      <w:r w:rsidR="000F09DF" w:rsidRPr="008905F1">
        <w:rPr>
          <w:rFonts w:asciiTheme="majorBidi" w:hAnsiTheme="majorBidi" w:cstheme="majorBidi"/>
          <w:sz w:val="22"/>
          <w:szCs w:val="22"/>
        </w:rPr>
        <w:t>between the study and control groups.</w:t>
      </w:r>
    </w:p>
    <w:p w:rsidR="0095296B" w:rsidRPr="003121DB" w:rsidRDefault="0095296B" w:rsidP="008B6C49">
      <w:pPr>
        <w:bidi w:val="0"/>
        <w:jc w:val="both"/>
        <w:rPr>
          <w:rFonts w:asciiTheme="majorBidi" w:hAnsiTheme="majorBidi" w:cstheme="majorBidi"/>
          <w:sz w:val="2"/>
          <w:szCs w:val="2"/>
        </w:rPr>
      </w:pPr>
    </w:p>
    <w:p w:rsidR="00C84EEC" w:rsidRDefault="00C84EEC" w:rsidP="008B6C49">
      <w:pPr>
        <w:bidi w:val="0"/>
        <w:ind w:right="43"/>
        <w:jc w:val="both"/>
        <w:rPr>
          <w:rFonts w:asciiTheme="majorBidi" w:eastAsia="Calibri" w:hAnsiTheme="majorBidi" w:cstheme="majorBidi"/>
          <w:b/>
          <w:bCs/>
          <w:lang w:bidi="ar-EG"/>
        </w:rPr>
      </w:pPr>
    </w:p>
    <w:p w:rsidR="00C84EEC" w:rsidRDefault="00C84EEC" w:rsidP="00C84EEC">
      <w:pPr>
        <w:bidi w:val="0"/>
        <w:ind w:right="43"/>
        <w:jc w:val="both"/>
        <w:rPr>
          <w:rFonts w:asciiTheme="majorBidi" w:eastAsia="Calibri" w:hAnsiTheme="majorBidi" w:cstheme="majorBidi"/>
          <w:b/>
          <w:bCs/>
          <w:lang w:bidi="ar-EG"/>
        </w:rPr>
      </w:pPr>
    </w:p>
    <w:p w:rsidR="00957A82" w:rsidRPr="008905F1" w:rsidRDefault="00957A82" w:rsidP="00C84EEC">
      <w:pPr>
        <w:bidi w:val="0"/>
        <w:ind w:right="43"/>
        <w:jc w:val="both"/>
        <w:rPr>
          <w:rFonts w:asciiTheme="majorBidi" w:hAnsiTheme="majorBidi" w:cstheme="majorBidi"/>
          <w:b/>
          <w:bCs/>
        </w:rPr>
      </w:pPr>
      <w:r w:rsidRPr="008905F1">
        <w:rPr>
          <w:rFonts w:asciiTheme="majorBidi" w:eastAsia="Calibri" w:hAnsiTheme="majorBidi" w:cstheme="majorBidi"/>
          <w:b/>
          <w:bCs/>
          <w:lang w:bidi="ar-EG"/>
        </w:rPr>
        <w:t xml:space="preserve">Table (2): </w:t>
      </w:r>
      <w:r w:rsidRPr="008905F1">
        <w:rPr>
          <w:rFonts w:asciiTheme="majorBidi" w:hAnsiTheme="majorBidi" w:cstheme="majorBidi"/>
          <w:b/>
          <w:bCs/>
          <w:kern w:val="36"/>
        </w:rPr>
        <w:t>Comparison between both groups as regards</w:t>
      </w:r>
      <w:r w:rsidRPr="008905F1">
        <w:rPr>
          <w:rFonts w:asciiTheme="majorBidi" w:hAnsiTheme="majorBidi" w:cstheme="majorBidi"/>
          <w:b/>
          <w:bCs/>
        </w:rPr>
        <w:t xml:space="preserve"> P300 late evoked potential test.</w:t>
      </w:r>
    </w:p>
    <w:tbl>
      <w:tblPr>
        <w:tblStyle w:val="a4"/>
        <w:tblW w:w="3546" w:type="pct"/>
        <w:jc w:val="center"/>
        <w:tblInd w:w="-1426" w:type="dxa"/>
        <w:tblLook w:val="04A0" w:firstRow="1" w:lastRow="0" w:firstColumn="1" w:lastColumn="0" w:noHBand="0" w:noVBand="1"/>
      </w:tblPr>
      <w:tblGrid>
        <w:gridCol w:w="1687"/>
        <w:gridCol w:w="1752"/>
        <w:gridCol w:w="1302"/>
        <w:gridCol w:w="850"/>
        <w:gridCol w:w="852"/>
        <w:gridCol w:w="1133"/>
      </w:tblGrid>
      <w:tr w:rsidR="00C84EEC" w:rsidRPr="008905F1" w:rsidTr="00C84EEC">
        <w:trPr>
          <w:trHeight w:val="364"/>
          <w:jc w:val="center"/>
        </w:trPr>
        <w:tc>
          <w:tcPr>
            <w:tcW w:w="1114" w:type="pct"/>
            <w:vMerge w:val="restart"/>
            <w:vAlign w:val="center"/>
          </w:tcPr>
          <w:p w:rsidR="00957A82" w:rsidRPr="008905F1" w:rsidRDefault="00957A82" w:rsidP="008B6C49">
            <w:pPr>
              <w:bidi w:val="0"/>
              <w:jc w:val="both"/>
              <w:rPr>
                <w:rFonts w:asciiTheme="majorBidi" w:eastAsia="Calibri" w:hAnsiTheme="majorBidi" w:cstheme="majorBidi"/>
                <w:b/>
                <w:bCs/>
                <w:i/>
                <w:iCs/>
                <w:noProof/>
                <w:sz w:val="20"/>
                <w:szCs w:val="20"/>
                <w:lang w:bidi="ar-EG"/>
              </w:rPr>
            </w:pPr>
          </w:p>
        </w:tc>
        <w:tc>
          <w:tcPr>
            <w:tcW w:w="2015" w:type="pct"/>
            <w:gridSpan w:val="2"/>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eastAsia="Calibri" w:hAnsiTheme="majorBidi" w:cstheme="majorBidi"/>
                <w:b/>
                <w:bCs/>
                <w:i/>
                <w:iCs/>
                <w:noProof/>
                <w:sz w:val="20"/>
                <w:szCs w:val="20"/>
                <w:lang w:bidi="ar-EG"/>
              </w:rPr>
              <w:t>Study group</w:t>
            </w:r>
          </w:p>
        </w:tc>
        <w:tc>
          <w:tcPr>
            <w:tcW w:w="1123" w:type="pct"/>
            <w:gridSpan w:val="2"/>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eastAsia="Calibri" w:hAnsiTheme="majorBidi" w:cstheme="majorBidi"/>
                <w:b/>
                <w:bCs/>
                <w:i/>
                <w:iCs/>
                <w:noProof/>
                <w:sz w:val="20"/>
                <w:szCs w:val="20"/>
                <w:lang w:bidi="ar-EG"/>
              </w:rPr>
              <w:t>Control group</w:t>
            </w:r>
          </w:p>
        </w:tc>
        <w:tc>
          <w:tcPr>
            <w:tcW w:w="748" w:type="pct"/>
            <w:vMerge w:val="restart"/>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eastAsia="Calibri" w:hAnsiTheme="majorBidi" w:cstheme="majorBidi"/>
                <w:b/>
                <w:bCs/>
                <w:i/>
                <w:iCs/>
                <w:noProof/>
                <w:sz w:val="20"/>
                <w:szCs w:val="20"/>
                <w:lang w:bidi="ar-EG"/>
              </w:rPr>
              <w:t>P- Value</w:t>
            </w:r>
          </w:p>
        </w:tc>
      </w:tr>
      <w:tr w:rsidR="00C84EEC" w:rsidRPr="008905F1" w:rsidTr="00C84EEC">
        <w:trPr>
          <w:trHeight w:val="416"/>
          <w:jc w:val="center"/>
        </w:trPr>
        <w:tc>
          <w:tcPr>
            <w:tcW w:w="1114" w:type="pct"/>
            <w:vMerge/>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p>
        </w:tc>
        <w:tc>
          <w:tcPr>
            <w:tcW w:w="1156"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Mean</w:t>
            </w:r>
          </w:p>
        </w:tc>
        <w:tc>
          <w:tcPr>
            <w:tcW w:w="858"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 SD</w:t>
            </w:r>
          </w:p>
        </w:tc>
        <w:tc>
          <w:tcPr>
            <w:tcW w:w="561"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Mean</w:t>
            </w:r>
          </w:p>
        </w:tc>
        <w:tc>
          <w:tcPr>
            <w:tcW w:w="562"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 SD</w:t>
            </w:r>
          </w:p>
        </w:tc>
        <w:tc>
          <w:tcPr>
            <w:tcW w:w="748" w:type="pct"/>
            <w:vMerge/>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p>
        </w:tc>
      </w:tr>
      <w:tr w:rsidR="00C84EEC" w:rsidRPr="008905F1" w:rsidTr="00C84EEC">
        <w:trPr>
          <w:trHeight w:val="417"/>
          <w:jc w:val="center"/>
        </w:trPr>
        <w:tc>
          <w:tcPr>
            <w:tcW w:w="1114" w:type="pct"/>
            <w:vAlign w:val="center"/>
            <w:hideMark/>
          </w:tcPr>
          <w:p w:rsidR="00957A82" w:rsidRPr="008905F1" w:rsidRDefault="00957A82" w:rsidP="008B6C49">
            <w:pPr>
              <w:bidi w:val="0"/>
              <w:jc w:val="both"/>
              <w:rPr>
                <w:rFonts w:asciiTheme="majorBidi" w:hAnsiTheme="majorBidi" w:cstheme="majorBidi"/>
                <w:b/>
                <w:bCs/>
                <w:i/>
                <w:iCs/>
                <w:noProof/>
                <w:sz w:val="20"/>
                <w:szCs w:val="20"/>
              </w:rPr>
            </w:pPr>
            <w:r w:rsidRPr="008905F1">
              <w:rPr>
                <w:rFonts w:asciiTheme="majorBidi" w:hAnsiTheme="majorBidi" w:cstheme="majorBidi"/>
                <w:b/>
                <w:bCs/>
                <w:i/>
                <w:iCs/>
                <w:noProof/>
                <w:sz w:val="20"/>
                <w:szCs w:val="20"/>
              </w:rPr>
              <w:t>Latency</w:t>
            </w:r>
          </w:p>
          <w:p w:rsidR="00957A82" w:rsidRPr="008905F1" w:rsidRDefault="00957A82" w:rsidP="008B6C49">
            <w:pPr>
              <w:bidi w:val="0"/>
              <w:jc w:val="both"/>
              <w:rPr>
                <w:rFonts w:asciiTheme="majorBidi" w:hAnsiTheme="majorBidi" w:cstheme="majorBidi"/>
                <w:b/>
                <w:bCs/>
                <w:i/>
                <w:iCs/>
                <w:noProof/>
                <w:sz w:val="20"/>
                <w:szCs w:val="20"/>
              </w:rPr>
            </w:pPr>
            <w:r w:rsidRPr="008905F1">
              <w:rPr>
                <w:rFonts w:asciiTheme="majorBidi" w:hAnsiTheme="majorBidi" w:cstheme="majorBidi"/>
                <w:b/>
                <w:bCs/>
                <w:i/>
                <w:iCs/>
                <w:noProof/>
                <w:sz w:val="20"/>
                <w:szCs w:val="20"/>
              </w:rPr>
              <w:t>(ms)</w:t>
            </w:r>
          </w:p>
        </w:tc>
        <w:tc>
          <w:tcPr>
            <w:tcW w:w="1156" w:type="pct"/>
            <w:vAlign w:val="center"/>
            <w:hideMark/>
          </w:tcPr>
          <w:p w:rsidR="00957A82" w:rsidRPr="008905F1" w:rsidRDefault="00CE0AC6" w:rsidP="008B6C49">
            <w:pPr>
              <w:bidi w:val="0"/>
              <w:jc w:val="both"/>
              <w:rPr>
                <w:rFonts w:asciiTheme="majorBidi" w:eastAsia="Calibri" w:hAnsiTheme="majorBidi" w:cstheme="majorBidi"/>
                <w:b/>
                <w:bCs/>
                <w:noProof/>
                <w:sz w:val="20"/>
                <w:szCs w:val="20"/>
                <w:lang w:bidi="ar-EG"/>
              </w:rPr>
            </w:pPr>
            <w:r w:rsidRPr="008905F1">
              <w:rPr>
                <w:rFonts w:asciiTheme="majorBidi" w:hAnsiTheme="majorBidi" w:cstheme="majorBidi"/>
                <w:noProof/>
                <w:sz w:val="20"/>
                <w:szCs w:val="20"/>
              </w:rPr>
              <w:t>291.95</w:t>
            </w:r>
          </w:p>
        </w:tc>
        <w:tc>
          <w:tcPr>
            <w:tcW w:w="858"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hAnsiTheme="majorBidi" w:cstheme="majorBidi"/>
                <w:noProof/>
                <w:sz w:val="20"/>
                <w:szCs w:val="20"/>
              </w:rPr>
              <w:t>29.19</w:t>
            </w:r>
          </w:p>
        </w:tc>
        <w:tc>
          <w:tcPr>
            <w:tcW w:w="561" w:type="pct"/>
            <w:vAlign w:val="center"/>
            <w:hideMark/>
          </w:tcPr>
          <w:p w:rsidR="00957A82" w:rsidRPr="008905F1" w:rsidRDefault="00CE0AC6" w:rsidP="008B6C49">
            <w:pPr>
              <w:bidi w:val="0"/>
              <w:jc w:val="both"/>
              <w:rPr>
                <w:rFonts w:asciiTheme="majorBidi" w:eastAsia="Calibri" w:hAnsiTheme="majorBidi" w:cstheme="majorBidi"/>
                <w:b/>
                <w:bCs/>
                <w:noProof/>
                <w:sz w:val="20"/>
                <w:szCs w:val="20"/>
                <w:lang w:bidi="ar-EG"/>
              </w:rPr>
            </w:pPr>
            <w:r w:rsidRPr="008905F1">
              <w:rPr>
                <w:rFonts w:asciiTheme="majorBidi" w:hAnsiTheme="majorBidi" w:cstheme="majorBidi"/>
                <w:noProof/>
                <w:sz w:val="20"/>
                <w:szCs w:val="20"/>
              </w:rPr>
              <w:t>267.79</w:t>
            </w:r>
          </w:p>
        </w:tc>
        <w:tc>
          <w:tcPr>
            <w:tcW w:w="562"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hAnsiTheme="majorBidi" w:cstheme="majorBidi"/>
                <w:noProof/>
                <w:sz w:val="20"/>
                <w:szCs w:val="20"/>
              </w:rPr>
              <w:t>21.15</w:t>
            </w:r>
          </w:p>
        </w:tc>
        <w:tc>
          <w:tcPr>
            <w:tcW w:w="748"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hAnsiTheme="majorBidi" w:cstheme="majorBidi"/>
                <w:noProof/>
                <w:sz w:val="20"/>
                <w:szCs w:val="20"/>
              </w:rPr>
              <w:t>0.004*</w:t>
            </w:r>
          </w:p>
        </w:tc>
      </w:tr>
      <w:tr w:rsidR="00C84EEC" w:rsidRPr="008905F1" w:rsidTr="00C84EEC">
        <w:trPr>
          <w:trHeight w:val="278"/>
          <w:jc w:val="center"/>
        </w:trPr>
        <w:tc>
          <w:tcPr>
            <w:tcW w:w="1114" w:type="pct"/>
            <w:vAlign w:val="center"/>
            <w:hideMark/>
          </w:tcPr>
          <w:p w:rsidR="00957A82" w:rsidRPr="008905F1" w:rsidRDefault="00957A82" w:rsidP="008B6C49">
            <w:pPr>
              <w:bidi w:val="0"/>
              <w:jc w:val="both"/>
              <w:rPr>
                <w:rFonts w:asciiTheme="majorBidi" w:hAnsiTheme="majorBidi" w:cstheme="majorBidi"/>
                <w:b/>
                <w:bCs/>
                <w:i/>
                <w:iCs/>
                <w:kern w:val="36"/>
                <w:sz w:val="20"/>
                <w:szCs w:val="20"/>
              </w:rPr>
            </w:pPr>
            <w:r w:rsidRPr="008905F1">
              <w:rPr>
                <w:rFonts w:asciiTheme="majorBidi" w:hAnsiTheme="majorBidi" w:cstheme="majorBidi"/>
                <w:b/>
                <w:bCs/>
                <w:i/>
                <w:iCs/>
                <w:kern w:val="36"/>
                <w:sz w:val="20"/>
                <w:szCs w:val="20"/>
              </w:rPr>
              <w:t>Amplitudes</w:t>
            </w:r>
          </w:p>
          <w:p w:rsidR="00957A82" w:rsidRPr="008905F1" w:rsidRDefault="00957A82" w:rsidP="008B6C49">
            <w:pPr>
              <w:bidi w:val="0"/>
              <w:jc w:val="both"/>
              <w:rPr>
                <w:rFonts w:asciiTheme="majorBidi" w:hAnsiTheme="majorBidi" w:cstheme="majorBidi"/>
                <w:b/>
                <w:bCs/>
                <w:i/>
                <w:iCs/>
                <w:sz w:val="20"/>
                <w:szCs w:val="20"/>
              </w:rPr>
            </w:pPr>
            <w:r w:rsidRPr="008905F1">
              <w:rPr>
                <w:rFonts w:asciiTheme="majorBidi" w:hAnsiTheme="majorBidi" w:cstheme="majorBidi"/>
                <w:b/>
                <w:bCs/>
                <w:i/>
                <w:iCs/>
                <w:kern w:val="36"/>
                <w:sz w:val="20"/>
                <w:szCs w:val="20"/>
              </w:rPr>
              <w:t>(µv)</w:t>
            </w:r>
          </w:p>
        </w:tc>
        <w:tc>
          <w:tcPr>
            <w:tcW w:w="1156"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hAnsiTheme="majorBidi" w:cstheme="majorBidi"/>
                <w:noProof/>
                <w:sz w:val="20"/>
                <w:szCs w:val="20"/>
              </w:rPr>
              <w:t>5.43</w:t>
            </w:r>
          </w:p>
        </w:tc>
        <w:tc>
          <w:tcPr>
            <w:tcW w:w="858"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2.28</w:t>
            </w:r>
          </w:p>
        </w:tc>
        <w:tc>
          <w:tcPr>
            <w:tcW w:w="561" w:type="pct"/>
            <w:vAlign w:val="center"/>
            <w:hideMark/>
          </w:tcPr>
          <w:p w:rsidR="00957A82" w:rsidRPr="008905F1" w:rsidRDefault="00CE0AC6" w:rsidP="008B6C49">
            <w:pPr>
              <w:bidi w:val="0"/>
              <w:jc w:val="both"/>
              <w:rPr>
                <w:rFonts w:asciiTheme="majorBidi" w:hAnsiTheme="majorBidi" w:cstheme="majorBidi"/>
                <w:sz w:val="20"/>
                <w:szCs w:val="20"/>
              </w:rPr>
            </w:pPr>
            <w:r w:rsidRPr="008905F1">
              <w:rPr>
                <w:rFonts w:asciiTheme="majorBidi" w:hAnsiTheme="majorBidi" w:cstheme="majorBidi"/>
                <w:sz w:val="20"/>
                <w:szCs w:val="20"/>
              </w:rPr>
              <w:t>20.78</w:t>
            </w:r>
          </w:p>
        </w:tc>
        <w:tc>
          <w:tcPr>
            <w:tcW w:w="562"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5.75</w:t>
            </w:r>
          </w:p>
        </w:tc>
        <w:tc>
          <w:tcPr>
            <w:tcW w:w="748"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0.001*</w:t>
            </w:r>
          </w:p>
        </w:tc>
      </w:tr>
    </w:tbl>
    <w:p w:rsidR="00C84EEC" w:rsidRDefault="00C84EEC" w:rsidP="00F74AEA">
      <w:pPr>
        <w:bidi w:val="0"/>
        <w:rPr>
          <w:rFonts w:asciiTheme="majorBidi" w:hAnsiTheme="majorBidi" w:cstheme="majorBidi"/>
          <w:sz w:val="22"/>
          <w:szCs w:val="22"/>
        </w:rPr>
      </w:pPr>
      <w:r>
        <w:rPr>
          <w:rFonts w:asciiTheme="majorBidi" w:hAnsiTheme="majorBidi" w:cstheme="majorBidi"/>
          <w:sz w:val="22"/>
          <w:szCs w:val="22"/>
        </w:rPr>
        <w:t xml:space="preserve">                          </w:t>
      </w:r>
      <w:r w:rsidR="000F09DF" w:rsidRPr="00F315D8">
        <w:rPr>
          <w:rFonts w:asciiTheme="majorBidi" w:hAnsiTheme="majorBidi" w:cstheme="majorBidi"/>
          <w:sz w:val="22"/>
          <w:szCs w:val="22"/>
        </w:rPr>
        <w:t xml:space="preserve">Demonstrates that P300 amplitude revealed a highly significant difference (p&lt;0.001), </w:t>
      </w:r>
    </w:p>
    <w:p w:rsidR="00C84EEC" w:rsidRDefault="00C84EEC" w:rsidP="00C84EEC">
      <w:pPr>
        <w:bidi w:val="0"/>
        <w:rPr>
          <w:rFonts w:asciiTheme="majorBidi" w:hAnsiTheme="majorBidi" w:cstheme="majorBidi"/>
          <w:sz w:val="22"/>
          <w:szCs w:val="22"/>
        </w:rPr>
      </w:pPr>
      <w:r>
        <w:rPr>
          <w:rFonts w:asciiTheme="majorBidi" w:hAnsiTheme="majorBidi" w:cstheme="majorBidi"/>
          <w:sz w:val="22"/>
          <w:szCs w:val="22"/>
        </w:rPr>
        <w:t xml:space="preserve">                          </w:t>
      </w:r>
      <w:r w:rsidR="000F09DF" w:rsidRPr="00F315D8">
        <w:rPr>
          <w:rFonts w:asciiTheme="majorBidi" w:hAnsiTheme="majorBidi" w:cstheme="majorBidi"/>
          <w:sz w:val="22"/>
          <w:szCs w:val="22"/>
        </w:rPr>
        <w:t xml:space="preserve">while P300 latency revealed a statistically significant difference (p&lt;0.05) </w:t>
      </w:r>
    </w:p>
    <w:p w:rsidR="00C84EEC" w:rsidRDefault="00C84EEC" w:rsidP="00C84EEC">
      <w:pPr>
        <w:bidi w:val="0"/>
        <w:rPr>
          <w:rFonts w:asciiTheme="majorBidi" w:hAnsiTheme="majorBidi" w:cstheme="majorBidi"/>
          <w:b/>
          <w:bCs/>
          <w:color w:val="000000"/>
          <w:lang w:bidi="ar-EG"/>
        </w:rPr>
      </w:pPr>
      <w:r>
        <w:rPr>
          <w:rFonts w:asciiTheme="majorBidi" w:hAnsiTheme="majorBidi" w:cstheme="majorBidi"/>
          <w:sz w:val="22"/>
          <w:szCs w:val="22"/>
        </w:rPr>
        <w:t xml:space="preserve">                           </w:t>
      </w:r>
      <w:r w:rsidR="000F09DF" w:rsidRPr="00F315D8">
        <w:rPr>
          <w:rFonts w:asciiTheme="majorBidi" w:hAnsiTheme="majorBidi" w:cstheme="majorBidi"/>
          <w:sz w:val="22"/>
          <w:szCs w:val="22"/>
        </w:rPr>
        <w:t>between patients and controls</w:t>
      </w:r>
      <w:r w:rsidR="0095296B" w:rsidRPr="008905F1">
        <w:rPr>
          <w:rFonts w:asciiTheme="majorBidi" w:hAnsiTheme="majorBidi" w:cstheme="majorBidi"/>
        </w:rPr>
        <w:t xml:space="preserve">.                                                                    </w:t>
      </w:r>
      <w:r w:rsidR="000F09DF" w:rsidRPr="008905F1">
        <w:rPr>
          <w:rFonts w:asciiTheme="majorBidi" w:hAnsiTheme="majorBidi" w:cstheme="majorBidi"/>
        </w:rPr>
        <w:t xml:space="preserve"> </w:t>
      </w:r>
      <w:r w:rsidR="000F09DF" w:rsidRPr="008905F1">
        <w:rPr>
          <w:rFonts w:asciiTheme="majorBidi" w:hAnsiTheme="majorBidi" w:cstheme="majorBidi"/>
        </w:rPr>
        <w:br/>
      </w:r>
    </w:p>
    <w:p w:rsidR="00C84EEC" w:rsidRDefault="00C84EEC">
      <w:pPr>
        <w:bidi w:val="0"/>
        <w:spacing w:after="200" w:line="276" w:lineRule="auto"/>
        <w:rPr>
          <w:rFonts w:asciiTheme="majorBidi" w:hAnsiTheme="majorBidi" w:cstheme="majorBidi"/>
          <w:b/>
          <w:bCs/>
          <w:color w:val="000000"/>
          <w:lang w:bidi="ar-EG"/>
        </w:rPr>
      </w:pPr>
      <w:r>
        <w:rPr>
          <w:rFonts w:asciiTheme="majorBidi" w:hAnsiTheme="majorBidi" w:cstheme="majorBidi"/>
          <w:b/>
          <w:bCs/>
          <w:color w:val="000000"/>
          <w:lang w:bidi="ar-EG"/>
        </w:rPr>
        <w:br w:type="page"/>
      </w:r>
    </w:p>
    <w:p w:rsidR="00957A82" w:rsidRPr="008905F1" w:rsidRDefault="00957A82" w:rsidP="00C84EEC">
      <w:pPr>
        <w:bidi w:val="0"/>
        <w:rPr>
          <w:rFonts w:asciiTheme="majorBidi" w:hAnsiTheme="majorBidi" w:cstheme="majorBidi"/>
        </w:rPr>
      </w:pPr>
      <w:r w:rsidRPr="008905F1">
        <w:rPr>
          <w:rFonts w:asciiTheme="majorBidi" w:hAnsiTheme="majorBidi" w:cstheme="majorBidi"/>
          <w:b/>
          <w:bCs/>
          <w:color w:val="000000"/>
          <w:lang w:bidi="ar-EG"/>
        </w:rPr>
        <w:lastRenderedPageBreak/>
        <w:t>Table (3):</w:t>
      </w:r>
      <w:r w:rsidR="009C394A" w:rsidRPr="008905F1">
        <w:rPr>
          <w:rFonts w:asciiTheme="majorBidi" w:hAnsiTheme="majorBidi" w:cstheme="majorBidi"/>
          <w:b/>
          <w:bCs/>
          <w:kern w:val="36"/>
        </w:rPr>
        <w:t xml:space="preserve"> Mean</w:t>
      </w:r>
      <w:r w:rsidR="009C394A" w:rsidRPr="008905F1">
        <w:rPr>
          <w:rFonts w:asciiTheme="majorBidi" w:eastAsia="Calibri" w:hAnsiTheme="majorBidi" w:cstheme="majorBidi"/>
          <w:b/>
          <w:bCs/>
          <w:noProof/>
          <w:lang w:bidi="ar-EG"/>
        </w:rPr>
        <w:t>± SD</w:t>
      </w:r>
      <w:r w:rsidR="009C394A" w:rsidRPr="008905F1">
        <w:rPr>
          <w:rFonts w:asciiTheme="majorBidi" w:hAnsiTheme="majorBidi" w:cstheme="majorBidi"/>
          <w:b/>
          <w:bCs/>
          <w:kern w:val="36"/>
        </w:rPr>
        <w:t xml:space="preserve"> </w:t>
      </w:r>
      <w:r w:rsidRPr="008905F1">
        <w:rPr>
          <w:rFonts w:asciiTheme="majorBidi" w:hAnsiTheme="majorBidi" w:cstheme="majorBidi"/>
          <w:b/>
          <w:bCs/>
          <w:kern w:val="36"/>
        </w:rPr>
        <w:t>of</w:t>
      </w:r>
      <w:r w:rsidRPr="008905F1">
        <w:rPr>
          <w:rFonts w:asciiTheme="majorBidi" w:hAnsiTheme="majorBidi" w:cstheme="majorBidi"/>
          <w:b/>
          <w:bCs/>
        </w:rPr>
        <w:t xml:space="preserve"> </w:t>
      </w:r>
      <w:r w:rsidRPr="008905F1">
        <w:rPr>
          <w:rFonts w:asciiTheme="majorBidi" w:hAnsiTheme="majorBidi" w:cstheme="majorBidi"/>
          <w:b/>
          <w:bCs/>
          <w:kern w:val="36"/>
        </w:rPr>
        <w:t>Montreal co</w:t>
      </w:r>
      <w:r w:rsidR="009C394A" w:rsidRPr="008905F1">
        <w:rPr>
          <w:rFonts w:asciiTheme="majorBidi" w:hAnsiTheme="majorBidi" w:cstheme="majorBidi"/>
          <w:b/>
          <w:bCs/>
          <w:kern w:val="36"/>
        </w:rPr>
        <w:t>gnitive assessment score for the</w:t>
      </w:r>
      <w:r w:rsidRPr="008905F1">
        <w:rPr>
          <w:rFonts w:asciiTheme="majorBidi" w:hAnsiTheme="majorBidi" w:cstheme="majorBidi"/>
          <w:b/>
          <w:bCs/>
          <w:kern w:val="36"/>
        </w:rPr>
        <w:t xml:space="preserve"> study and </w:t>
      </w:r>
      <w:r w:rsidR="009C394A" w:rsidRPr="008905F1">
        <w:rPr>
          <w:rFonts w:asciiTheme="majorBidi" w:hAnsiTheme="majorBidi" w:cstheme="majorBidi"/>
          <w:b/>
          <w:bCs/>
          <w:kern w:val="36"/>
        </w:rPr>
        <w:t xml:space="preserve">the </w:t>
      </w:r>
      <w:r w:rsidRPr="008905F1">
        <w:rPr>
          <w:rFonts w:asciiTheme="majorBidi" w:hAnsiTheme="majorBidi" w:cstheme="majorBidi"/>
          <w:b/>
          <w:bCs/>
          <w:kern w:val="36"/>
        </w:rPr>
        <w:t>control groups</w:t>
      </w:r>
      <w:r w:rsidRPr="008905F1">
        <w:rPr>
          <w:rFonts w:asciiTheme="majorBidi" w:hAnsiTheme="majorBidi" w:cstheme="majorBidi"/>
          <w:b/>
          <w:bCs/>
          <w:color w:val="000000"/>
        </w:rPr>
        <w:t xml:space="preserve"> </w:t>
      </w:r>
    </w:p>
    <w:tbl>
      <w:tblPr>
        <w:tblStyle w:val="a4"/>
        <w:tblW w:w="3759" w:type="pct"/>
        <w:jc w:val="center"/>
        <w:tblLook w:val="04A0" w:firstRow="1" w:lastRow="0" w:firstColumn="1" w:lastColumn="0" w:noHBand="0" w:noVBand="1"/>
      </w:tblPr>
      <w:tblGrid>
        <w:gridCol w:w="2234"/>
        <w:gridCol w:w="1351"/>
        <w:gridCol w:w="1060"/>
        <w:gridCol w:w="1303"/>
        <w:gridCol w:w="1049"/>
        <w:gridCol w:w="1034"/>
      </w:tblGrid>
      <w:tr w:rsidR="00957A82" w:rsidRPr="008905F1" w:rsidTr="00C84EEC">
        <w:trPr>
          <w:trHeight w:val="378"/>
          <w:jc w:val="center"/>
        </w:trPr>
        <w:tc>
          <w:tcPr>
            <w:tcW w:w="1391" w:type="pct"/>
            <w:vMerge w:val="restart"/>
            <w:vAlign w:val="center"/>
          </w:tcPr>
          <w:p w:rsidR="00957A82" w:rsidRPr="008905F1" w:rsidRDefault="00957A82" w:rsidP="008B6C49">
            <w:pPr>
              <w:bidi w:val="0"/>
              <w:jc w:val="both"/>
              <w:rPr>
                <w:rFonts w:asciiTheme="majorBidi" w:eastAsia="Calibri" w:hAnsiTheme="majorBidi" w:cstheme="majorBidi"/>
                <w:b/>
                <w:bCs/>
                <w:i/>
                <w:iCs/>
                <w:noProof/>
                <w:sz w:val="20"/>
                <w:szCs w:val="20"/>
                <w:lang w:bidi="ar-EG"/>
              </w:rPr>
            </w:pPr>
          </w:p>
        </w:tc>
        <w:tc>
          <w:tcPr>
            <w:tcW w:w="1501" w:type="pct"/>
            <w:gridSpan w:val="2"/>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eastAsia="Calibri" w:hAnsiTheme="majorBidi" w:cstheme="majorBidi"/>
                <w:b/>
                <w:bCs/>
                <w:i/>
                <w:iCs/>
                <w:noProof/>
                <w:sz w:val="20"/>
                <w:szCs w:val="20"/>
                <w:lang w:bidi="ar-EG"/>
              </w:rPr>
              <w:t>Study group</w:t>
            </w:r>
          </w:p>
        </w:tc>
        <w:tc>
          <w:tcPr>
            <w:tcW w:w="1464" w:type="pct"/>
            <w:gridSpan w:val="2"/>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eastAsia="Calibri" w:hAnsiTheme="majorBidi" w:cstheme="majorBidi"/>
                <w:b/>
                <w:bCs/>
                <w:i/>
                <w:iCs/>
                <w:noProof/>
                <w:sz w:val="20"/>
                <w:szCs w:val="20"/>
                <w:lang w:bidi="ar-EG"/>
              </w:rPr>
              <w:t>Control group</w:t>
            </w:r>
          </w:p>
        </w:tc>
        <w:tc>
          <w:tcPr>
            <w:tcW w:w="644" w:type="pct"/>
            <w:vMerge w:val="restart"/>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eastAsia="Calibri" w:hAnsiTheme="majorBidi" w:cstheme="majorBidi"/>
                <w:b/>
                <w:bCs/>
                <w:i/>
                <w:iCs/>
                <w:noProof/>
                <w:sz w:val="20"/>
                <w:szCs w:val="20"/>
                <w:lang w:bidi="ar-EG"/>
              </w:rPr>
              <w:t>P- Value</w:t>
            </w:r>
          </w:p>
        </w:tc>
      </w:tr>
      <w:tr w:rsidR="00957A82" w:rsidRPr="008905F1" w:rsidTr="00C84EEC">
        <w:trPr>
          <w:trHeight w:val="316"/>
          <w:jc w:val="center"/>
        </w:trPr>
        <w:tc>
          <w:tcPr>
            <w:tcW w:w="1391" w:type="pct"/>
            <w:vMerge/>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p>
        </w:tc>
        <w:tc>
          <w:tcPr>
            <w:tcW w:w="841"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Mean</w:t>
            </w:r>
          </w:p>
        </w:tc>
        <w:tc>
          <w:tcPr>
            <w:tcW w:w="660"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 SD</w:t>
            </w:r>
          </w:p>
        </w:tc>
        <w:tc>
          <w:tcPr>
            <w:tcW w:w="811"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Mean</w:t>
            </w:r>
          </w:p>
        </w:tc>
        <w:tc>
          <w:tcPr>
            <w:tcW w:w="653" w:type="pct"/>
            <w:vAlign w:val="center"/>
            <w:hideMark/>
          </w:tcPr>
          <w:p w:rsidR="00957A82" w:rsidRPr="008905F1" w:rsidRDefault="00957A82" w:rsidP="008B6C49">
            <w:pPr>
              <w:bidi w:val="0"/>
              <w:jc w:val="both"/>
              <w:rPr>
                <w:rFonts w:asciiTheme="majorBidi" w:eastAsia="Calibri" w:hAnsiTheme="majorBidi" w:cstheme="majorBidi"/>
                <w:b/>
                <w:bCs/>
                <w:noProof/>
                <w:sz w:val="20"/>
                <w:szCs w:val="20"/>
                <w:lang w:bidi="ar-EG"/>
              </w:rPr>
            </w:pPr>
            <w:r w:rsidRPr="008905F1">
              <w:rPr>
                <w:rFonts w:asciiTheme="majorBidi" w:eastAsia="Calibri" w:hAnsiTheme="majorBidi" w:cstheme="majorBidi"/>
                <w:b/>
                <w:bCs/>
                <w:noProof/>
                <w:sz w:val="20"/>
                <w:szCs w:val="20"/>
                <w:lang w:bidi="ar-EG"/>
              </w:rPr>
              <w:t>± SD</w:t>
            </w:r>
          </w:p>
        </w:tc>
        <w:tc>
          <w:tcPr>
            <w:tcW w:w="644" w:type="pct"/>
            <w:vMerge/>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p>
        </w:tc>
      </w:tr>
      <w:tr w:rsidR="00D66301" w:rsidRPr="008905F1" w:rsidTr="00C84EEC">
        <w:trPr>
          <w:trHeight w:val="423"/>
          <w:jc w:val="center"/>
        </w:trPr>
        <w:tc>
          <w:tcPr>
            <w:tcW w:w="1391" w:type="pct"/>
            <w:vAlign w:val="center"/>
            <w:hideMark/>
          </w:tcPr>
          <w:p w:rsidR="00957A82" w:rsidRPr="008905F1" w:rsidRDefault="00957A82" w:rsidP="008B6C49">
            <w:pPr>
              <w:bidi w:val="0"/>
              <w:jc w:val="both"/>
              <w:rPr>
                <w:rFonts w:asciiTheme="majorBidi" w:eastAsia="Calibri" w:hAnsiTheme="majorBidi" w:cstheme="majorBidi"/>
                <w:b/>
                <w:bCs/>
                <w:i/>
                <w:iCs/>
                <w:noProof/>
                <w:sz w:val="20"/>
                <w:szCs w:val="20"/>
                <w:lang w:bidi="ar-EG"/>
              </w:rPr>
            </w:pPr>
            <w:r w:rsidRPr="008905F1">
              <w:rPr>
                <w:rFonts w:asciiTheme="majorBidi" w:hAnsiTheme="majorBidi" w:cstheme="majorBidi"/>
                <w:b/>
                <w:bCs/>
                <w:i/>
                <w:iCs/>
                <w:noProof/>
                <w:sz w:val="20"/>
                <w:szCs w:val="20"/>
              </w:rPr>
              <w:t>Mean total score</w:t>
            </w:r>
          </w:p>
        </w:tc>
        <w:tc>
          <w:tcPr>
            <w:tcW w:w="841"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23.68</w:t>
            </w:r>
          </w:p>
        </w:tc>
        <w:tc>
          <w:tcPr>
            <w:tcW w:w="660"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2.5</w:t>
            </w:r>
          </w:p>
        </w:tc>
        <w:tc>
          <w:tcPr>
            <w:tcW w:w="811"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26.2</w:t>
            </w:r>
          </w:p>
        </w:tc>
        <w:tc>
          <w:tcPr>
            <w:tcW w:w="653"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3.1</w:t>
            </w:r>
          </w:p>
        </w:tc>
        <w:tc>
          <w:tcPr>
            <w:tcW w:w="644"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0.087</w:t>
            </w:r>
          </w:p>
        </w:tc>
      </w:tr>
      <w:tr w:rsidR="00D66301" w:rsidRPr="008905F1" w:rsidTr="00C84EEC">
        <w:trPr>
          <w:trHeight w:val="347"/>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sz w:val="20"/>
                <w:szCs w:val="20"/>
              </w:rPr>
            </w:pPr>
            <w:r w:rsidRPr="008905F1">
              <w:rPr>
                <w:rFonts w:asciiTheme="majorBidi" w:hAnsiTheme="majorBidi" w:cstheme="majorBidi"/>
                <w:b/>
                <w:bCs/>
                <w:i/>
                <w:iCs/>
                <w:sz w:val="20"/>
                <w:szCs w:val="20"/>
              </w:rPr>
              <w:t>Executive function</w:t>
            </w:r>
          </w:p>
        </w:tc>
        <w:tc>
          <w:tcPr>
            <w:tcW w:w="841"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4.60</w:t>
            </w:r>
          </w:p>
        </w:tc>
        <w:tc>
          <w:tcPr>
            <w:tcW w:w="660"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0.42</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4.8</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0.42</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0.988</w:t>
            </w:r>
          </w:p>
        </w:tc>
      </w:tr>
      <w:tr w:rsidR="00D66301" w:rsidRPr="008905F1" w:rsidTr="00C84EEC">
        <w:trPr>
          <w:trHeight w:val="426"/>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sz w:val="20"/>
                <w:szCs w:val="20"/>
              </w:rPr>
            </w:pPr>
            <w:proofErr w:type="spellStart"/>
            <w:r w:rsidRPr="008905F1">
              <w:rPr>
                <w:rFonts w:asciiTheme="majorBidi" w:hAnsiTheme="majorBidi" w:cstheme="majorBidi"/>
                <w:b/>
                <w:bCs/>
                <w:i/>
                <w:iCs/>
                <w:sz w:val="20"/>
                <w:szCs w:val="20"/>
              </w:rPr>
              <w:t>Visuospatial</w:t>
            </w:r>
            <w:proofErr w:type="spellEnd"/>
          </w:p>
        </w:tc>
        <w:tc>
          <w:tcPr>
            <w:tcW w:w="84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2.30</w:t>
            </w:r>
          </w:p>
        </w:tc>
        <w:tc>
          <w:tcPr>
            <w:tcW w:w="660"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0.6</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2.9</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0.7</w:t>
            </w:r>
          </w:p>
        </w:tc>
        <w:tc>
          <w:tcPr>
            <w:tcW w:w="644"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0.032*</w:t>
            </w:r>
          </w:p>
        </w:tc>
      </w:tr>
      <w:tr w:rsidR="00D66301" w:rsidRPr="008905F1" w:rsidTr="00C84EEC">
        <w:trPr>
          <w:trHeight w:val="364"/>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noProof/>
                <w:sz w:val="20"/>
                <w:szCs w:val="20"/>
              </w:rPr>
            </w:pPr>
            <w:r w:rsidRPr="008905F1">
              <w:rPr>
                <w:rFonts w:asciiTheme="majorBidi" w:hAnsiTheme="majorBidi" w:cstheme="majorBidi"/>
                <w:b/>
                <w:bCs/>
                <w:i/>
                <w:iCs/>
                <w:noProof/>
                <w:sz w:val="20"/>
                <w:szCs w:val="20"/>
              </w:rPr>
              <w:t>Naming</w:t>
            </w:r>
          </w:p>
        </w:tc>
        <w:tc>
          <w:tcPr>
            <w:tcW w:w="84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2.27</w:t>
            </w:r>
          </w:p>
        </w:tc>
        <w:tc>
          <w:tcPr>
            <w:tcW w:w="660"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0.4</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2.48</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0.3</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0.029*</w:t>
            </w:r>
          </w:p>
        </w:tc>
      </w:tr>
      <w:tr w:rsidR="00D66301" w:rsidRPr="008905F1" w:rsidTr="00C84EEC">
        <w:trPr>
          <w:trHeight w:val="302"/>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noProof/>
                <w:sz w:val="20"/>
                <w:szCs w:val="20"/>
              </w:rPr>
            </w:pPr>
            <w:r w:rsidRPr="008905F1">
              <w:rPr>
                <w:rFonts w:asciiTheme="majorBidi" w:hAnsiTheme="majorBidi" w:cstheme="majorBidi"/>
                <w:b/>
                <w:bCs/>
                <w:i/>
                <w:iCs/>
                <w:noProof/>
                <w:sz w:val="20"/>
                <w:szCs w:val="20"/>
              </w:rPr>
              <w:t>Attention</w:t>
            </w:r>
          </w:p>
        </w:tc>
        <w:tc>
          <w:tcPr>
            <w:tcW w:w="84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2.98</w:t>
            </w:r>
          </w:p>
        </w:tc>
        <w:tc>
          <w:tcPr>
            <w:tcW w:w="660"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0.5</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3.51</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0.8</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0.496</w:t>
            </w:r>
          </w:p>
        </w:tc>
      </w:tr>
      <w:tr w:rsidR="00D66301" w:rsidRPr="008905F1" w:rsidTr="00C84EEC">
        <w:trPr>
          <w:trHeight w:val="382"/>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noProof/>
                <w:sz w:val="20"/>
                <w:szCs w:val="20"/>
              </w:rPr>
            </w:pPr>
            <w:r w:rsidRPr="008905F1">
              <w:rPr>
                <w:rFonts w:asciiTheme="majorBidi" w:hAnsiTheme="majorBidi" w:cstheme="majorBidi"/>
                <w:b/>
                <w:bCs/>
                <w:i/>
                <w:iCs/>
                <w:noProof/>
                <w:sz w:val="20"/>
                <w:szCs w:val="20"/>
              </w:rPr>
              <w:t>Languge</w:t>
            </w:r>
          </w:p>
        </w:tc>
        <w:tc>
          <w:tcPr>
            <w:tcW w:w="84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2.09</w:t>
            </w:r>
          </w:p>
        </w:tc>
        <w:tc>
          <w:tcPr>
            <w:tcW w:w="660"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0.53</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2.56</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0.92</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0.07</w:t>
            </w:r>
          </w:p>
        </w:tc>
      </w:tr>
      <w:tr w:rsidR="00D66301" w:rsidRPr="008905F1" w:rsidTr="00C84EEC">
        <w:trPr>
          <w:trHeight w:val="462"/>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sz w:val="20"/>
                <w:szCs w:val="20"/>
              </w:rPr>
            </w:pPr>
            <w:r w:rsidRPr="008905F1">
              <w:rPr>
                <w:rFonts w:asciiTheme="majorBidi" w:hAnsiTheme="majorBidi" w:cstheme="majorBidi"/>
                <w:b/>
                <w:bCs/>
                <w:i/>
                <w:iCs/>
                <w:sz w:val="20"/>
                <w:szCs w:val="20"/>
              </w:rPr>
              <w:t>Abstraction</w:t>
            </w:r>
          </w:p>
        </w:tc>
        <w:tc>
          <w:tcPr>
            <w:tcW w:w="84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0.94</w:t>
            </w:r>
          </w:p>
        </w:tc>
        <w:tc>
          <w:tcPr>
            <w:tcW w:w="660"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0.85</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1.12</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0.78</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0.209</w:t>
            </w:r>
          </w:p>
        </w:tc>
      </w:tr>
      <w:tr w:rsidR="00D66301" w:rsidRPr="008905F1" w:rsidTr="00C84EEC">
        <w:trPr>
          <w:trHeight w:val="400"/>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sz w:val="20"/>
                <w:szCs w:val="20"/>
              </w:rPr>
            </w:pPr>
            <w:r w:rsidRPr="008905F1">
              <w:rPr>
                <w:rFonts w:asciiTheme="majorBidi" w:hAnsiTheme="majorBidi" w:cstheme="majorBidi"/>
                <w:b/>
                <w:bCs/>
                <w:i/>
                <w:iCs/>
                <w:sz w:val="20"/>
                <w:szCs w:val="20"/>
              </w:rPr>
              <w:t>Delayed recall</w:t>
            </w:r>
          </w:p>
        </w:tc>
        <w:tc>
          <w:tcPr>
            <w:tcW w:w="84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3.0</w:t>
            </w:r>
          </w:p>
        </w:tc>
        <w:tc>
          <w:tcPr>
            <w:tcW w:w="660"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1.0</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3.3</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0.8</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0.728</w:t>
            </w:r>
          </w:p>
        </w:tc>
      </w:tr>
      <w:tr w:rsidR="00D66301" w:rsidRPr="008905F1" w:rsidTr="00C84EEC">
        <w:trPr>
          <w:trHeight w:val="466"/>
          <w:jc w:val="center"/>
        </w:trPr>
        <w:tc>
          <w:tcPr>
            <w:tcW w:w="1391" w:type="pct"/>
            <w:vAlign w:val="center"/>
            <w:hideMark/>
          </w:tcPr>
          <w:p w:rsidR="00957A82" w:rsidRPr="008905F1" w:rsidRDefault="00957A82" w:rsidP="008B6C49">
            <w:pPr>
              <w:bidi w:val="0"/>
              <w:jc w:val="both"/>
              <w:rPr>
                <w:rFonts w:asciiTheme="majorBidi" w:hAnsiTheme="majorBidi" w:cstheme="majorBidi"/>
                <w:b/>
                <w:bCs/>
                <w:i/>
                <w:iCs/>
                <w:noProof/>
                <w:sz w:val="20"/>
                <w:szCs w:val="20"/>
              </w:rPr>
            </w:pPr>
            <w:r w:rsidRPr="008905F1">
              <w:rPr>
                <w:rFonts w:asciiTheme="majorBidi" w:hAnsiTheme="majorBidi" w:cstheme="majorBidi"/>
                <w:b/>
                <w:bCs/>
                <w:i/>
                <w:iCs/>
                <w:noProof/>
                <w:sz w:val="20"/>
                <w:szCs w:val="20"/>
              </w:rPr>
              <w:t>Orientation</w:t>
            </w:r>
          </w:p>
        </w:tc>
        <w:tc>
          <w:tcPr>
            <w:tcW w:w="841"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5.5</w:t>
            </w:r>
          </w:p>
        </w:tc>
        <w:tc>
          <w:tcPr>
            <w:tcW w:w="660" w:type="pct"/>
            <w:vAlign w:val="center"/>
            <w:hideMark/>
          </w:tcPr>
          <w:p w:rsidR="00957A82" w:rsidRPr="008905F1" w:rsidRDefault="00957A82" w:rsidP="008B6C49">
            <w:pPr>
              <w:bidi w:val="0"/>
              <w:jc w:val="both"/>
              <w:rPr>
                <w:rFonts w:asciiTheme="majorBidi" w:eastAsia="Calibri" w:hAnsiTheme="majorBidi" w:cstheme="majorBidi"/>
                <w:noProof/>
                <w:sz w:val="20"/>
                <w:szCs w:val="20"/>
                <w:lang w:bidi="ar-EG"/>
              </w:rPr>
            </w:pPr>
            <w:r w:rsidRPr="008905F1">
              <w:rPr>
                <w:rFonts w:asciiTheme="majorBidi" w:eastAsia="Calibri" w:hAnsiTheme="majorBidi" w:cstheme="majorBidi"/>
                <w:noProof/>
                <w:sz w:val="20"/>
                <w:szCs w:val="20"/>
                <w:lang w:bidi="ar-EG"/>
              </w:rPr>
              <w:t>0.5</w:t>
            </w:r>
          </w:p>
        </w:tc>
        <w:tc>
          <w:tcPr>
            <w:tcW w:w="811"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5.7</w:t>
            </w:r>
          </w:p>
        </w:tc>
        <w:tc>
          <w:tcPr>
            <w:tcW w:w="653"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0.9</w:t>
            </w:r>
          </w:p>
        </w:tc>
        <w:tc>
          <w:tcPr>
            <w:tcW w:w="644" w:type="pct"/>
            <w:vAlign w:val="center"/>
            <w:hideMark/>
          </w:tcPr>
          <w:p w:rsidR="00957A82" w:rsidRPr="008905F1" w:rsidRDefault="00957A82" w:rsidP="008B6C49">
            <w:pPr>
              <w:bidi w:val="0"/>
              <w:jc w:val="both"/>
              <w:rPr>
                <w:rFonts w:asciiTheme="majorBidi" w:hAnsiTheme="majorBidi" w:cstheme="majorBidi"/>
                <w:sz w:val="20"/>
                <w:szCs w:val="20"/>
              </w:rPr>
            </w:pPr>
            <w:r w:rsidRPr="008905F1">
              <w:rPr>
                <w:rFonts w:asciiTheme="majorBidi" w:hAnsiTheme="majorBidi" w:cstheme="majorBidi"/>
                <w:sz w:val="20"/>
                <w:szCs w:val="20"/>
              </w:rPr>
              <w:t>0.067</w:t>
            </w:r>
          </w:p>
        </w:tc>
      </w:tr>
    </w:tbl>
    <w:p w:rsidR="00C84EEC" w:rsidRDefault="00C84EEC" w:rsidP="008B6C49">
      <w:pPr>
        <w:bidi w:val="0"/>
        <w:ind w:right="43"/>
        <w:jc w:val="both"/>
        <w:rPr>
          <w:rFonts w:asciiTheme="majorBidi" w:eastAsiaTheme="minorEastAsia" w:hAnsiTheme="majorBidi" w:cstheme="majorBidi"/>
          <w:sz w:val="22"/>
          <w:szCs w:val="22"/>
          <w:shd w:val="clear" w:color="auto" w:fill="FFFFFF"/>
        </w:rPr>
      </w:pPr>
      <w:r>
        <w:rPr>
          <w:rFonts w:asciiTheme="majorBidi" w:eastAsiaTheme="minorEastAsia" w:hAnsiTheme="majorBidi" w:cstheme="majorBidi"/>
          <w:sz w:val="22"/>
          <w:szCs w:val="22"/>
          <w:shd w:val="clear" w:color="auto" w:fill="FFFFFF"/>
        </w:rPr>
        <w:t xml:space="preserve">                    </w:t>
      </w:r>
      <w:r w:rsidR="000F09DF" w:rsidRPr="00F315D8">
        <w:rPr>
          <w:rFonts w:asciiTheme="majorBidi" w:eastAsiaTheme="minorEastAsia" w:hAnsiTheme="majorBidi" w:cstheme="majorBidi"/>
          <w:sz w:val="22"/>
          <w:szCs w:val="22"/>
          <w:shd w:val="clear" w:color="auto" w:fill="FFFFFF"/>
        </w:rPr>
        <w:t xml:space="preserve">There is a statistically significant difference </w:t>
      </w:r>
      <w:r w:rsidR="000F09DF" w:rsidRPr="00F315D8">
        <w:rPr>
          <w:rFonts w:asciiTheme="majorBidi" w:eastAsiaTheme="minorEastAsia" w:hAnsiTheme="majorBidi" w:cstheme="majorBidi"/>
          <w:b/>
          <w:bCs/>
          <w:sz w:val="22"/>
          <w:szCs w:val="22"/>
          <w:shd w:val="clear" w:color="auto" w:fill="FFFFFF"/>
        </w:rPr>
        <w:t>(P-value &lt;0.05)</w:t>
      </w:r>
      <w:r w:rsidR="000F09DF" w:rsidRPr="00F315D8">
        <w:rPr>
          <w:rFonts w:asciiTheme="majorBidi" w:eastAsiaTheme="minorEastAsia" w:hAnsiTheme="majorBidi" w:cstheme="majorBidi"/>
          <w:sz w:val="22"/>
          <w:szCs w:val="22"/>
          <w:shd w:val="clear" w:color="auto" w:fill="FFFFFF"/>
        </w:rPr>
        <w:t xml:space="preserve"> between COVID-19 </w:t>
      </w:r>
    </w:p>
    <w:p w:rsidR="000F09DF" w:rsidRPr="008905F1" w:rsidRDefault="00C84EEC" w:rsidP="00C84EEC">
      <w:pPr>
        <w:bidi w:val="0"/>
        <w:ind w:right="43"/>
        <w:jc w:val="both"/>
        <w:rPr>
          <w:rFonts w:asciiTheme="majorBidi" w:eastAsiaTheme="minorEastAsia" w:hAnsiTheme="majorBidi" w:cstheme="majorBidi"/>
          <w:lang w:bidi="ar-EG"/>
        </w:rPr>
      </w:pPr>
      <w:r>
        <w:rPr>
          <w:rFonts w:asciiTheme="majorBidi" w:eastAsiaTheme="minorEastAsia" w:hAnsiTheme="majorBidi" w:cstheme="majorBidi"/>
          <w:sz w:val="22"/>
          <w:szCs w:val="22"/>
          <w:shd w:val="clear" w:color="auto" w:fill="FFFFFF"/>
        </w:rPr>
        <w:t xml:space="preserve">                    </w:t>
      </w:r>
      <w:r w:rsidR="000F09DF" w:rsidRPr="00F315D8">
        <w:rPr>
          <w:rFonts w:asciiTheme="majorBidi" w:eastAsiaTheme="minorEastAsia" w:hAnsiTheme="majorBidi" w:cstheme="majorBidi"/>
          <w:sz w:val="22"/>
          <w:szCs w:val="22"/>
          <w:shd w:val="clear" w:color="auto" w:fill="FFFFFF"/>
        </w:rPr>
        <w:t xml:space="preserve">patient's and controls in the domains of </w:t>
      </w:r>
      <w:proofErr w:type="spellStart"/>
      <w:r w:rsidR="000F09DF" w:rsidRPr="00F315D8">
        <w:rPr>
          <w:rFonts w:asciiTheme="majorBidi" w:eastAsiaTheme="minorEastAsia" w:hAnsiTheme="majorBidi" w:cstheme="majorBidi"/>
          <w:sz w:val="22"/>
          <w:szCs w:val="22"/>
          <w:shd w:val="clear" w:color="auto" w:fill="FFFFFF"/>
        </w:rPr>
        <w:t>visuospatial</w:t>
      </w:r>
      <w:proofErr w:type="spellEnd"/>
      <w:r w:rsidR="000F09DF" w:rsidRPr="00F315D8">
        <w:rPr>
          <w:rFonts w:asciiTheme="majorBidi" w:eastAsiaTheme="minorEastAsia" w:hAnsiTheme="majorBidi" w:cstheme="majorBidi"/>
          <w:sz w:val="22"/>
          <w:szCs w:val="22"/>
          <w:shd w:val="clear" w:color="auto" w:fill="FFFFFF"/>
        </w:rPr>
        <w:t>, and naming</w:t>
      </w:r>
      <w:r w:rsidR="000F09DF" w:rsidRPr="008905F1">
        <w:rPr>
          <w:rFonts w:asciiTheme="majorBidi" w:eastAsiaTheme="minorEastAsia" w:hAnsiTheme="majorBidi" w:cstheme="majorBidi"/>
          <w:shd w:val="clear" w:color="auto" w:fill="FFFFFF"/>
        </w:rPr>
        <w:t>.</w:t>
      </w:r>
    </w:p>
    <w:p w:rsidR="00F315D8" w:rsidRDefault="00F315D8" w:rsidP="00F315D8">
      <w:pPr>
        <w:bidi w:val="0"/>
        <w:jc w:val="both"/>
        <w:rPr>
          <w:rFonts w:asciiTheme="majorBidi" w:hAnsiTheme="majorBidi" w:cstheme="majorBidi"/>
          <w:b/>
          <w:bCs/>
          <w:color w:val="000000"/>
          <w:lang w:bidi="ar-EG"/>
        </w:rPr>
      </w:pPr>
    </w:p>
    <w:p w:rsidR="00F315D8" w:rsidRPr="003121DB" w:rsidRDefault="00F315D8" w:rsidP="00F315D8">
      <w:pPr>
        <w:bidi w:val="0"/>
        <w:jc w:val="both"/>
        <w:rPr>
          <w:rFonts w:asciiTheme="majorBidi" w:hAnsiTheme="majorBidi" w:cstheme="majorBidi"/>
          <w:b/>
          <w:bCs/>
          <w:color w:val="000000"/>
          <w:sz w:val="6"/>
          <w:szCs w:val="6"/>
          <w:lang w:bidi="ar-EG"/>
        </w:rPr>
      </w:pPr>
    </w:p>
    <w:p w:rsidR="00F20786" w:rsidRPr="008905F1" w:rsidRDefault="00957A82" w:rsidP="00F315D8">
      <w:pPr>
        <w:bidi w:val="0"/>
        <w:jc w:val="both"/>
        <w:rPr>
          <w:rFonts w:asciiTheme="majorBidi" w:hAnsiTheme="majorBidi" w:cstheme="majorBidi"/>
        </w:rPr>
      </w:pPr>
      <w:r w:rsidRPr="008905F1">
        <w:rPr>
          <w:rFonts w:asciiTheme="majorBidi" w:hAnsiTheme="majorBidi" w:cstheme="majorBidi"/>
          <w:b/>
          <w:bCs/>
          <w:color w:val="000000"/>
          <w:lang w:bidi="ar-EG"/>
        </w:rPr>
        <w:t>Table (4):</w:t>
      </w:r>
      <w:r w:rsidRPr="008905F1">
        <w:rPr>
          <w:rFonts w:asciiTheme="majorBidi" w:hAnsiTheme="majorBidi" w:cstheme="majorBidi"/>
          <w:b/>
          <w:bCs/>
          <w:color w:val="000000"/>
        </w:rPr>
        <w:t xml:space="preserve"> </w:t>
      </w:r>
      <w:r w:rsidR="00C825E8" w:rsidRPr="008905F1">
        <w:rPr>
          <w:rFonts w:asciiTheme="majorBidi" w:hAnsiTheme="majorBidi" w:cstheme="majorBidi"/>
          <w:b/>
          <w:bCs/>
        </w:rPr>
        <w:t>p300 [amplitude and latency] differences between mild and moderate-to-severe COVID-19 individuals.</w:t>
      </w:r>
    </w:p>
    <w:tbl>
      <w:tblPr>
        <w:tblStyle w:val="a4"/>
        <w:tblW w:w="3634" w:type="pct"/>
        <w:jc w:val="center"/>
        <w:tblLook w:val="04A0" w:firstRow="1" w:lastRow="0" w:firstColumn="1" w:lastColumn="0" w:noHBand="0" w:noVBand="1"/>
      </w:tblPr>
      <w:tblGrid>
        <w:gridCol w:w="1670"/>
        <w:gridCol w:w="1134"/>
        <w:gridCol w:w="992"/>
        <w:gridCol w:w="1418"/>
        <w:gridCol w:w="1050"/>
        <w:gridCol w:w="1500"/>
      </w:tblGrid>
      <w:tr w:rsidR="00F20786" w:rsidRPr="008905F1" w:rsidTr="00C84EEC">
        <w:trPr>
          <w:trHeight w:val="252"/>
          <w:jc w:val="center"/>
        </w:trPr>
        <w:tc>
          <w:tcPr>
            <w:tcW w:w="1076" w:type="pct"/>
            <w:vMerge w:val="restart"/>
            <w:tcBorders>
              <w:top w:val="single" w:sz="4" w:space="0" w:color="auto"/>
              <w:left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b/>
                <w:bCs/>
                <w:sz w:val="20"/>
                <w:szCs w:val="20"/>
                <w:lang w:bidi="ar-EG"/>
              </w:rPr>
            </w:pPr>
          </w:p>
        </w:tc>
        <w:tc>
          <w:tcPr>
            <w:tcW w:w="2957" w:type="pct"/>
            <w:gridSpan w:val="4"/>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COVID-19</w:t>
            </w:r>
          </w:p>
        </w:tc>
        <w:tc>
          <w:tcPr>
            <w:tcW w:w="967" w:type="pct"/>
            <w:vMerge w:val="restart"/>
            <w:tcBorders>
              <w:top w:val="single" w:sz="4" w:space="0" w:color="auto"/>
              <w:left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P- Value</w:t>
            </w:r>
          </w:p>
        </w:tc>
      </w:tr>
      <w:tr w:rsidR="00F20786" w:rsidRPr="008905F1" w:rsidTr="00C84EEC">
        <w:trPr>
          <w:trHeight w:val="426"/>
          <w:jc w:val="center"/>
        </w:trPr>
        <w:tc>
          <w:tcPr>
            <w:tcW w:w="1076" w:type="pct"/>
            <w:vMerge/>
            <w:tcBorders>
              <w:left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b/>
                <w:bCs/>
                <w:sz w:val="20"/>
                <w:szCs w:val="20"/>
                <w:lang w:bidi="ar-EG"/>
              </w:rPr>
            </w:pPr>
          </w:p>
        </w:tc>
        <w:tc>
          <w:tcPr>
            <w:tcW w:w="1369" w:type="pct"/>
            <w:gridSpan w:val="2"/>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Mild (N=73)</w:t>
            </w:r>
          </w:p>
        </w:tc>
        <w:tc>
          <w:tcPr>
            <w:tcW w:w="1588" w:type="pct"/>
            <w:gridSpan w:val="2"/>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Moderate (N=24)           to severe (N=3)</w:t>
            </w:r>
          </w:p>
        </w:tc>
        <w:tc>
          <w:tcPr>
            <w:tcW w:w="967" w:type="pct"/>
            <w:vMerge/>
            <w:tcBorders>
              <w:left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p>
        </w:tc>
      </w:tr>
      <w:tr w:rsidR="00F20786" w:rsidRPr="008905F1" w:rsidTr="00C84EEC">
        <w:trPr>
          <w:trHeight w:val="362"/>
          <w:jc w:val="center"/>
        </w:trPr>
        <w:tc>
          <w:tcPr>
            <w:tcW w:w="1076" w:type="pct"/>
            <w:vMerge/>
            <w:tcBorders>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noProof/>
                <w:sz w:val="20"/>
                <w:szCs w:val="20"/>
                <w:lang w:bidi="ar-EG"/>
              </w:rPr>
            </w:pPr>
          </w:p>
        </w:tc>
        <w:tc>
          <w:tcPr>
            <w:tcW w:w="730"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Mean</w:t>
            </w:r>
          </w:p>
        </w:tc>
        <w:tc>
          <w:tcPr>
            <w:tcW w:w="639"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 SD</w:t>
            </w:r>
          </w:p>
        </w:tc>
        <w:tc>
          <w:tcPr>
            <w:tcW w:w="91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Mean</w:t>
            </w:r>
          </w:p>
        </w:tc>
        <w:tc>
          <w:tcPr>
            <w:tcW w:w="676"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hAnsiTheme="majorBidi" w:cstheme="majorBidi"/>
                <w:b/>
                <w:bCs/>
                <w:sz w:val="20"/>
                <w:szCs w:val="20"/>
                <w:lang w:bidi="ar-EG"/>
              </w:rPr>
            </w:pPr>
            <w:r w:rsidRPr="008905F1">
              <w:rPr>
                <w:rFonts w:asciiTheme="majorBidi" w:hAnsiTheme="majorBidi" w:cstheme="majorBidi"/>
                <w:b/>
                <w:bCs/>
                <w:sz w:val="20"/>
                <w:szCs w:val="20"/>
                <w:lang w:bidi="ar-EG"/>
              </w:rPr>
              <w:t>± SD</w:t>
            </w:r>
          </w:p>
        </w:tc>
        <w:tc>
          <w:tcPr>
            <w:tcW w:w="967" w:type="pct"/>
            <w:vMerge/>
            <w:tcBorders>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noProof/>
                <w:sz w:val="20"/>
                <w:szCs w:val="20"/>
                <w:lang w:bidi="ar-EG"/>
              </w:rPr>
            </w:pPr>
          </w:p>
        </w:tc>
      </w:tr>
      <w:tr w:rsidR="00F20786" w:rsidRPr="008905F1" w:rsidTr="00C84EEC">
        <w:trPr>
          <w:trHeight w:val="296"/>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pStyle w:val="EndNoteBibliography"/>
              <w:bidi w:val="0"/>
              <w:jc w:val="both"/>
              <w:rPr>
                <w:rFonts w:asciiTheme="majorBidi" w:eastAsia="Times New Roman" w:hAnsiTheme="majorBidi" w:cstheme="majorBidi"/>
                <w:b/>
                <w:bCs/>
                <w:sz w:val="20"/>
                <w:szCs w:val="20"/>
              </w:rPr>
            </w:pPr>
            <w:r w:rsidRPr="008905F1">
              <w:rPr>
                <w:rFonts w:asciiTheme="majorBidi" w:eastAsia="Times New Roman" w:hAnsiTheme="majorBidi" w:cstheme="majorBidi"/>
                <w:b/>
                <w:bCs/>
                <w:sz w:val="20"/>
                <w:szCs w:val="20"/>
              </w:rPr>
              <w:t>Latency</w:t>
            </w:r>
          </w:p>
          <w:p w:rsidR="00F20786" w:rsidRPr="008905F1" w:rsidRDefault="00F20786" w:rsidP="008B6C49">
            <w:pPr>
              <w:pStyle w:val="EndNoteBibliography"/>
              <w:bidi w:val="0"/>
              <w:jc w:val="both"/>
              <w:rPr>
                <w:rFonts w:asciiTheme="majorBidi" w:eastAsia="Times New Roman" w:hAnsiTheme="majorBidi" w:cstheme="majorBidi"/>
                <w:b/>
                <w:bCs/>
                <w:sz w:val="20"/>
                <w:szCs w:val="20"/>
              </w:rPr>
            </w:pPr>
            <w:r w:rsidRPr="008905F1">
              <w:rPr>
                <w:rFonts w:asciiTheme="majorBidi" w:eastAsia="Times New Roman" w:hAnsiTheme="majorBidi" w:cstheme="majorBidi"/>
                <w:b/>
                <w:bCs/>
                <w:sz w:val="20"/>
                <w:szCs w:val="20"/>
              </w:rPr>
              <w:t>(ms)</w:t>
            </w:r>
          </w:p>
        </w:tc>
        <w:tc>
          <w:tcPr>
            <w:tcW w:w="730" w:type="pct"/>
            <w:tcBorders>
              <w:top w:val="single" w:sz="4" w:space="0" w:color="auto"/>
              <w:left w:val="single" w:sz="4" w:space="0" w:color="auto"/>
              <w:bottom w:val="single" w:sz="4" w:space="0" w:color="auto"/>
              <w:right w:val="single" w:sz="4" w:space="0" w:color="auto"/>
            </w:tcBorders>
            <w:vAlign w:val="center"/>
          </w:tcPr>
          <w:p w:rsidR="00F20786" w:rsidRPr="008905F1" w:rsidRDefault="00CE0AC6" w:rsidP="008B6C49">
            <w:pPr>
              <w:pStyle w:val="EndNoteBibliography"/>
              <w:bidi w:val="0"/>
              <w:jc w:val="both"/>
              <w:rPr>
                <w:rFonts w:asciiTheme="majorBidi" w:hAnsiTheme="majorBidi" w:cstheme="majorBidi"/>
                <w:sz w:val="20"/>
                <w:szCs w:val="20"/>
                <w:lang w:bidi="ar-EG"/>
              </w:rPr>
            </w:pPr>
            <w:r w:rsidRPr="008905F1">
              <w:rPr>
                <w:rFonts w:asciiTheme="majorBidi" w:hAnsiTheme="majorBidi" w:cstheme="majorBidi"/>
                <w:sz w:val="20"/>
                <w:szCs w:val="20"/>
                <w:lang w:bidi="ar-EG"/>
              </w:rPr>
              <w:t>277.24</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sz w:val="20"/>
                <w:szCs w:val="20"/>
                <w:lang w:bidi="ar-EG"/>
              </w:rPr>
            </w:pPr>
            <w:r w:rsidRPr="008905F1">
              <w:rPr>
                <w:rFonts w:asciiTheme="majorBidi" w:hAnsiTheme="majorBidi" w:cstheme="majorBidi"/>
                <w:sz w:val="20"/>
                <w:szCs w:val="20"/>
                <w:lang w:bidi="ar-EG"/>
              </w:rPr>
              <w:t>18.63</w:t>
            </w:r>
          </w:p>
        </w:tc>
        <w:tc>
          <w:tcPr>
            <w:tcW w:w="913" w:type="pct"/>
            <w:tcBorders>
              <w:top w:val="single" w:sz="4" w:space="0" w:color="auto"/>
              <w:left w:val="single" w:sz="4" w:space="0" w:color="auto"/>
              <w:bottom w:val="single" w:sz="4" w:space="0" w:color="auto"/>
              <w:right w:val="single" w:sz="4" w:space="0" w:color="auto"/>
            </w:tcBorders>
            <w:vAlign w:val="center"/>
          </w:tcPr>
          <w:p w:rsidR="00F20786" w:rsidRPr="008905F1" w:rsidRDefault="00CE0AC6" w:rsidP="008B6C49">
            <w:pPr>
              <w:pStyle w:val="EndNoteBibliography"/>
              <w:bidi w:val="0"/>
              <w:jc w:val="both"/>
              <w:rPr>
                <w:rFonts w:asciiTheme="majorBidi" w:hAnsiTheme="majorBidi" w:cstheme="majorBidi"/>
                <w:sz w:val="20"/>
                <w:szCs w:val="20"/>
                <w:lang w:bidi="ar-EG"/>
              </w:rPr>
            </w:pPr>
            <w:r w:rsidRPr="008905F1">
              <w:rPr>
                <w:rFonts w:asciiTheme="majorBidi" w:hAnsiTheme="majorBidi" w:cstheme="majorBidi"/>
                <w:sz w:val="20"/>
                <w:szCs w:val="20"/>
                <w:lang w:bidi="ar-EG"/>
              </w:rPr>
              <w:t>306.66</w:t>
            </w:r>
          </w:p>
        </w:tc>
        <w:tc>
          <w:tcPr>
            <w:tcW w:w="676"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sz w:val="20"/>
                <w:szCs w:val="20"/>
                <w:lang w:bidi="ar-EG"/>
              </w:rPr>
            </w:pPr>
            <w:r w:rsidRPr="008905F1">
              <w:rPr>
                <w:rFonts w:asciiTheme="majorBidi" w:hAnsiTheme="majorBidi" w:cstheme="majorBidi"/>
                <w:sz w:val="20"/>
                <w:szCs w:val="20"/>
                <w:lang w:bidi="ar-EG"/>
              </w:rPr>
              <w:t>10.83</w:t>
            </w:r>
          </w:p>
        </w:tc>
        <w:tc>
          <w:tcPr>
            <w:tcW w:w="967"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pStyle w:val="EndNoteBibliography"/>
              <w:bidi w:val="0"/>
              <w:jc w:val="both"/>
              <w:rPr>
                <w:rFonts w:asciiTheme="majorBidi" w:hAnsiTheme="majorBidi" w:cstheme="majorBidi"/>
                <w:sz w:val="20"/>
                <w:szCs w:val="20"/>
                <w:lang w:bidi="ar-EG"/>
              </w:rPr>
            </w:pPr>
            <w:r w:rsidRPr="008905F1">
              <w:rPr>
                <w:rFonts w:asciiTheme="majorBidi" w:hAnsiTheme="majorBidi" w:cstheme="majorBidi"/>
                <w:sz w:val="20"/>
                <w:szCs w:val="20"/>
                <w:lang w:bidi="ar-EG"/>
              </w:rPr>
              <w:t>0.001*</w:t>
            </w:r>
          </w:p>
        </w:tc>
      </w:tr>
      <w:tr w:rsidR="00F20786" w:rsidRPr="008905F1" w:rsidTr="00C84EEC">
        <w:trPr>
          <w:trHeight w:val="374"/>
          <w:jc w:val="center"/>
        </w:trPr>
        <w:tc>
          <w:tcPr>
            <w:tcW w:w="1076"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b/>
                <w:bCs/>
                <w:kern w:val="36"/>
                <w:sz w:val="20"/>
                <w:szCs w:val="20"/>
              </w:rPr>
              <w:t>amplitudes (µv)</w:t>
            </w:r>
          </w:p>
        </w:tc>
        <w:tc>
          <w:tcPr>
            <w:tcW w:w="730" w:type="pct"/>
            <w:tcBorders>
              <w:top w:val="single" w:sz="4" w:space="0" w:color="auto"/>
              <w:left w:val="single" w:sz="4" w:space="0" w:color="auto"/>
              <w:bottom w:val="single" w:sz="4" w:space="0" w:color="auto"/>
              <w:right w:val="single" w:sz="4" w:space="0" w:color="auto"/>
            </w:tcBorders>
            <w:vAlign w:val="center"/>
          </w:tcPr>
          <w:p w:rsidR="00F20786" w:rsidRPr="008905F1" w:rsidRDefault="00CE0AC6" w:rsidP="008B6C49">
            <w:pPr>
              <w:pStyle w:val="EndNoteBibliography"/>
              <w:bidi w:val="0"/>
              <w:jc w:val="both"/>
              <w:rPr>
                <w:rFonts w:asciiTheme="majorBidi" w:hAnsiTheme="majorBidi" w:cstheme="majorBidi"/>
                <w:sz w:val="20"/>
                <w:szCs w:val="20"/>
                <w:lang w:bidi="ar-EG"/>
              </w:rPr>
            </w:pPr>
            <w:r w:rsidRPr="008905F1">
              <w:rPr>
                <w:rFonts w:asciiTheme="majorBidi" w:hAnsiTheme="majorBidi" w:cstheme="majorBidi"/>
                <w:sz w:val="20"/>
                <w:szCs w:val="20"/>
                <w:lang w:bidi="ar-EG"/>
              </w:rPr>
              <w:t>5.56</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2.59</w:t>
            </w:r>
          </w:p>
        </w:tc>
        <w:tc>
          <w:tcPr>
            <w:tcW w:w="913" w:type="pct"/>
            <w:tcBorders>
              <w:top w:val="single" w:sz="4" w:space="0" w:color="auto"/>
              <w:left w:val="single" w:sz="4" w:space="0" w:color="auto"/>
              <w:bottom w:val="single" w:sz="4" w:space="0" w:color="auto"/>
              <w:right w:val="single" w:sz="4" w:space="0" w:color="auto"/>
            </w:tcBorders>
            <w:vAlign w:val="center"/>
          </w:tcPr>
          <w:p w:rsidR="00F20786" w:rsidRPr="008905F1" w:rsidRDefault="00CE0AC6" w:rsidP="008B6C49">
            <w:pPr>
              <w:bidi w:val="0"/>
              <w:jc w:val="both"/>
              <w:rPr>
                <w:rFonts w:asciiTheme="majorBidi" w:hAnsiTheme="majorBidi" w:cstheme="majorBidi"/>
                <w:sz w:val="20"/>
                <w:szCs w:val="20"/>
              </w:rPr>
            </w:pPr>
            <w:r w:rsidRPr="008905F1">
              <w:rPr>
                <w:rFonts w:asciiTheme="majorBidi" w:hAnsiTheme="majorBidi" w:cstheme="majorBidi"/>
                <w:sz w:val="20"/>
                <w:szCs w:val="20"/>
              </w:rPr>
              <w:t>5.30</w:t>
            </w:r>
          </w:p>
        </w:tc>
        <w:tc>
          <w:tcPr>
            <w:tcW w:w="676"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1.86</w:t>
            </w:r>
          </w:p>
        </w:tc>
        <w:tc>
          <w:tcPr>
            <w:tcW w:w="967" w:type="pct"/>
            <w:tcBorders>
              <w:top w:val="single" w:sz="4" w:space="0" w:color="auto"/>
              <w:left w:val="single" w:sz="4" w:space="0" w:color="auto"/>
              <w:bottom w:val="single" w:sz="4" w:space="0" w:color="auto"/>
              <w:right w:val="single" w:sz="4" w:space="0" w:color="auto"/>
            </w:tcBorders>
            <w:vAlign w:val="center"/>
          </w:tcPr>
          <w:p w:rsidR="00F20786" w:rsidRPr="008905F1" w:rsidRDefault="00CE0AC6" w:rsidP="008B6C49">
            <w:pPr>
              <w:bidi w:val="0"/>
              <w:jc w:val="both"/>
              <w:rPr>
                <w:rFonts w:asciiTheme="majorBidi" w:hAnsiTheme="majorBidi" w:cstheme="majorBidi"/>
                <w:sz w:val="20"/>
                <w:szCs w:val="20"/>
              </w:rPr>
            </w:pPr>
            <w:r w:rsidRPr="008905F1">
              <w:rPr>
                <w:rFonts w:asciiTheme="majorBidi" w:hAnsiTheme="majorBidi" w:cstheme="majorBidi"/>
                <w:sz w:val="20"/>
                <w:szCs w:val="20"/>
              </w:rPr>
              <w:t>0.22</w:t>
            </w:r>
            <w:r w:rsidR="00F20786" w:rsidRPr="008905F1">
              <w:rPr>
                <w:rFonts w:asciiTheme="majorBidi" w:hAnsiTheme="majorBidi" w:cstheme="majorBidi"/>
                <w:sz w:val="20"/>
                <w:szCs w:val="20"/>
              </w:rPr>
              <w:t>7</w:t>
            </w:r>
          </w:p>
        </w:tc>
      </w:tr>
    </w:tbl>
    <w:p w:rsidR="00C84EEC" w:rsidRDefault="00C84EEC" w:rsidP="008B6C49">
      <w:pPr>
        <w:bidi w:val="0"/>
        <w:jc w:val="both"/>
        <w:rPr>
          <w:rFonts w:asciiTheme="majorBidi" w:hAnsiTheme="majorBidi" w:cstheme="majorBidi"/>
          <w:sz w:val="22"/>
          <w:szCs w:val="22"/>
        </w:rPr>
      </w:pPr>
      <w:r>
        <w:rPr>
          <w:rFonts w:asciiTheme="majorBidi" w:hAnsiTheme="majorBidi" w:cstheme="majorBidi"/>
          <w:sz w:val="22"/>
          <w:szCs w:val="22"/>
          <w:shd w:val="clear" w:color="auto" w:fill="FFFFFF"/>
        </w:rPr>
        <w:t xml:space="preserve">                     </w:t>
      </w:r>
      <w:r w:rsidR="00AB36F3" w:rsidRPr="00F315D8">
        <w:rPr>
          <w:rFonts w:asciiTheme="majorBidi" w:hAnsiTheme="majorBidi" w:cstheme="majorBidi"/>
          <w:sz w:val="22"/>
          <w:szCs w:val="22"/>
          <w:shd w:val="clear" w:color="auto" w:fill="FFFFFF"/>
        </w:rPr>
        <w:t>W</w:t>
      </w:r>
      <w:r w:rsidR="000F09DF" w:rsidRPr="00F315D8">
        <w:rPr>
          <w:rFonts w:asciiTheme="majorBidi" w:hAnsiTheme="majorBidi" w:cstheme="majorBidi"/>
          <w:sz w:val="22"/>
          <w:szCs w:val="22"/>
        </w:rPr>
        <w:t xml:space="preserve">hile the P300 latency differs statistically significantly (p &lt; 0.05) between cases </w:t>
      </w:r>
    </w:p>
    <w:p w:rsidR="00C84EEC" w:rsidRDefault="00C84EEC" w:rsidP="00C84EEC">
      <w:pPr>
        <w:bidi w:val="0"/>
        <w:jc w:val="both"/>
        <w:rPr>
          <w:rFonts w:asciiTheme="majorBidi" w:hAnsiTheme="majorBidi" w:cstheme="majorBidi"/>
          <w:sz w:val="22"/>
          <w:szCs w:val="22"/>
        </w:rPr>
      </w:pPr>
      <w:r>
        <w:rPr>
          <w:rFonts w:asciiTheme="majorBidi" w:hAnsiTheme="majorBidi" w:cstheme="majorBidi"/>
          <w:sz w:val="22"/>
          <w:szCs w:val="22"/>
        </w:rPr>
        <w:t xml:space="preserve">                    </w:t>
      </w:r>
      <w:r w:rsidR="000F09DF" w:rsidRPr="00F315D8">
        <w:rPr>
          <w:rFonts w:asciiTheme="majorBidi" w:hAnsiTheme="majorBidi" w:cstheme="majorBidi"/>
          <w:sz w:val="22"/>
          <w:szCs w:val="22"/>
        </w:rPr>
        <w:t xml:space="preserve">with mild and moderate to severe symptoms, there is no statistically significant </w:t>
      </w:r>
    </w:p>
    <w:p w:rsidR="000F09DF" w:rsidRPr="008905F1" w:rsidRDefault="00C84EEC" w:rsidP="00C84EEC">
      <w:pPr>
        <w:bidi w:val="0"/>
        <w:jc w:val="both"/>
        <w:rPr>
          <w:rFonts w:asciiTheme="majorBidi" w:hAnsiTheme="majorBidi" w:cstheme="majorBidi"/>
        </w:rPr>
      </w:pPr>
      <w:r>
        <w:rPr>
          <w:rFonts w:asciiTheme="majorBidi" w:hAnsiTheme="majorBidi" w:cstheme="majorBidi"/>
          <w:sz w:val="22"/>
          <w:szCs w:val="22"/>
        </w:rPr>
        <w:t xml:space="preserve">                  </w:t>
      </w:r>
      <w:r w:rsidR="000F09DF" w:rsidRPr="00F315D8">
        <w:rPr>
          <w:rFonts w:asciiTheme="majorBidi" w:hAnsiTheme="majorBidi" w:cstheme="majorBidi"/>
          <w:sz w:val="22"/>
          <w:szCs w:val="22"/>
        </w:rPr>
        <w:t>variation in P300 amplitude</w:t>
      </w:r>
      <w:r w:rsidR="000F09DF" w:rsidRPr="008905F1">
        <w:rPr>
          <w:rFonts w:asciiTheme="majorBidi" w:hAnsiTheme="majorBidi" w:cstheme="majorBidi"/>
        </w:rPr>
        <w:t>.</w:t>
      </w:r>
    </w:p>
    <w:p w:rsidR="00F315D8" w:rsidRPr="00C84EEC" w:rsidRDefault="00F315D8" w:rsidP="008B6C49">
      <w:pPr>
        <w:bidi w:val="0"/>
        <w:jc w:val="both"/>
        <w:rPr>
          <w:rFonts w:asciiTheme="majorBidi" w:eastAsia="Calibri" w:hAnsiTheme="majorBidi" w:cstheme="majorBidi"/>
          <w:b/>
          <w:bCs/>
          <w:sz w:val="18"/>
          <w:szCs w:val="18"/>
          <w:lang w:bidi="ar-EG"/>
        </w:rPr>
      </w:pPr>
    </w:p>
    <w:p w:rsidR="00F20786" w:rsidRPr="008905F1" w:rsidRDefault="00957A82" w:rsidP="00F315D8">
      <w:pPr>
        <w:bidi w:val="0"/>
        <w:jc w:val="both"/>
        <w:rPr>
          <w:rFonts w:asciiTheme="majorBidi" w:hAnsiTheme="majorBidi" w:cstheme="majorBidi"/>
        </w:rPr>
      </w:pPr>
      <w:r w:rsidRPr="008905F1">
        <w:rPr>
          <w:rFonts w:asciiTheme="majorBidi" w:eastAsia="Calibri" w:hAnsiTheme="majorBidi" w:cstheme="majorBidi"/>
          <w:b/>
          <w:bCs/>
          <w:lang w:bidi="ar-EG"/>
        </w:rPr>
        <w:t>Table (5):</w:t>
      </w:r>
      <w:r w:rsidRPr="008905F1">
        <w:rPr>
          <w:rFonts w:asciiTheme="majorBidi" w:hAnsiTheme="majorBidi" w:cstheme="majorBidi"/>
          <w:b/>
          <w:bCs/>
          <w:kern w:val="36"/>
        </w:rPr>
        <w:t xml:space="preserve"> Montreal cognitive assessment score</w:t>
      </w:r>
      <w:r w:rsidR="00C825E8" w:rsidRPr="008905F1">
        <w:rPr>
          <w:rFonts w:asciiTheme="majorBidi" w:hAnsiTheme="majorBidi" w:cstheme="majorBidi"/>
          <w:b/>
          <w:bCs/>
        </w:rPr>
        <w:t xml:space="preserve"> differences between mild and moderate-to-severe COVID-19 individuals.</w:t>
      </w:r>
    </w:p>
    <w:tbl>
      <w:tblPr>
        <w:tblStyle w:val="a4"/>
        <w:tblW w:w="3628" w:type="pct"/>
        <w:jc w:val="center"/>
        <w:tblLook w:val="04A0" w:firstRow="1" w:lastRow="0" w:firstColumn="1" w:lastColumn="0" w:noHBand="0" w:noVBand="1"/>
      </w:tblPr>
      <w:tblGrid>
        <w:gridCol w:w="2237"/>
        <w:gridCol w:w="1136"/>
        <w:gridCol w:w="991"/>
        <w:gridCol w:w="991"/>
        <w:gridCol w:w="1133"/>
        <w:gridCol w:w="1263"/>
      </w:tblGrid>
      <w:tr w:rsidR="00F20786" w:rsidRPr="008905F1" w:rsidTr="00C84EEC">
        <w:trPr>
          <w:trHeight w:val="296"/>
          <w:jc w:val="center"/>
        </w:trPr>
        <w:tc>
          <w:tcPr>
            <w:tcW w:w="1443" w:type="pct"/>
            <w:vMerge w:val="restart"/>
            <w:tcBorders>
              <w:top w:val="single" w:sz="4" w:space="0" w:color="auto"/>
              <w:left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b/>
                <w:bCs/>
                <w:noProof/>
                <w:sz w:val="20"/>
                <w:szCs w:val="20"/>
                <w:lang w:bidi="ar-EG"/>
              </w:rPr>
            </w:pPr>
          </w:p>
        </w:tc>
        <w:tc>
          <w:tcPr>
            <w:tcW w:w="2742" w:type="pct"/>
            <w:gridSpan w:val="4"/>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COVID-19</w:t>
            </w:r>
          </w:p>
        </w:tc>
        <w:tc>
          <w:tcPr>
            <w:tcW w:w="815" w:type="pct"/>
            <w:vMerge w:val="restart"/>
            <w:tcBorders>
              <w:top w:val="single" w:sz="4" w:space="0" w:color="auto"/>
              <w:left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P- Value</w:t>
            </w:r>
          </w:p>
        </w:tc>
      </w:tr>
      <w:tr w:rsidR="00F20786" w:rsidRPr="008905F1" w:rsidTr="00C84EEC">
        <w:trPr>
          <w:trHeight w:val="556"/>
          <w:jc w:val="center"/>
        </w:trPr>
        <w:tc>
          <w:tcPr>
            <w:tcW w:w="1443" w:type="pct"/>
            <w:vMerge/>
            <w:tcBorders>
              <w:left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b/>
                <w:bCs/>
                <w:noProof/>
                <w:sz w:val="20"/>
                <w:szCs w:val="20"/>
                <w:lang w:bidi="ar-EG"/>
              </w:rPr>
            </w:pPr>
          </w:p>
        </w:tc>
        <w:tc>
          <w:tcPr>
            <w:tcW w:w="1372" w:type="pct"/>
            <w:gridSpan w:val="2"/>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Mild (N=73)</w:t>
            </w:r>
          </w:p>
        </w:tc>
        <w:tc>
          <w:tcPr>
            <w:tcW w:w="1370" w:type="pct"/>
            <w:gridSpan w:val="2"/>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Moderate (N=24)           to severe (N=3</w:t>
            </w:r>
          </w:p>
        </w:tc>
        <w:tc>
          <w:tcPr>
            <w:tcW w:w="815" w:type="pct"/>
            <w:vMerge/>
            <w:tcBorders>
              <w:left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p>
        </w:tc>
      </w:tr>
      <w:tr w:rsidR="00F20786" w:rsidRPr="008905F1" w:rsidTr="00C84EEC">
        <w:trPr>
          <w:trHeight w:val="422"/>
          <w:jc w:val="center"/>
        </w:trPr>
        <w:tc>
          <w:tcPr>
            <w:tcW w:w="1443" w:type="pct"/>
            <w:vMerge/>
            <w:tcBorders>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EastAsia" w:hAnsiTheme="majorBidi" w:cstheme="majorBidi"/>
                <w:b/>
                <w:bCs/>
                <w:noProof/>
                <w:sz w:val="20"/>
                <w:szCs w:val="20"/>
                <w:lang w:bidi="ar-EG"/>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Mean</w:t>
            </w:r>
          </w:p>
        </w:tc>
        <w:tc>
          <w:tcPr>
            <w:tcW w:w="639"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 SD</w:t>
            </w:r>
          </w:p>
        </w:tc>
        <w:tc>
          <w:tcPr>
            <w:tcW w:w="639"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Mean</w:t>
            </w:r>
          </w:p>
        </w:tc>
        <w:tc>
          <w:tcPr>
            <w:tcW w:w="731"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eastAsiaTheme="minorHAnsi" w:hAnsiTheme="majorBidi" w:cstheme="majorBidi"/>
                <w:b/>
                <w:bCs/>
                <w:noProof/>
                <w:sz w:val="20"/>
                <w:szCs w:val="20"/>
                <w:lang w:bidi="ar-EG"/>
              </w:rPr>
              <w:t>± SD</w:t>
            </w:r>
          </w:p>
        </w:tc>
        <w:tc>
          <w:tcPr>
            <w:tcW w:w="815" w:type="pct"/>
            <w:vMerge/>
            <w:tcBorders>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EastAsia" w:hAnsiTheme="majorBidi" w:cstheme="majorBidi"/>
                <w:b/>
                <w:bCs/>
                <w:noProof/>
                <w:sz w:val="20"/>
                <w:szCs w:val="20"/>
                <w:lang w:bidi="ar-EG"/>
              </w:rPr>
            </w:pPr>
          </w:p>
        </w:tc>
      </w:tr>
      <w:tr w:rsidR="00F20786" w:rsidRPr="008905F1" w:rsidTr="00C84EEC">
        <w:trPr>
          <w:trHeight w:val="286"/>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eastAsiaTheme="minorHAnsi" w:hAnsiTheme="majorBidi" w:cstheme="majorBidi"/>
                <w:b/>
                <w:bCs/>
                <w:noProof/>
                <w:sz w:val="20"/>
                <w:szCs w:val="20"/>
                <w:lang w:bidi="ar-EG"/>
              </w:rPr>
            </w:pPr>
            <w:r w:rsidRPr="008905F1">
              <w:rPr>
                <w:rFonts w:asciiTheme="majorBidi" w:hAnsiTheme="majorBidi" w:cstheme="majorBidi"/>
                <w:b/>
                <w:bCs/>
                <w:noProof/>
                <w:sz w:val="20"/>
                <w:szCs w:val="20"/>
              </w:rPr>
              <w:t>Mean total score</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26.22</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1.57</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21.19</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2.23</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0.001*</w:t>
            </w:r>
          </w:p>
        </w:tc>
      </w:tr>
      <w:tr w:rsidR="00F20786" w:rsidRPr="008905F1" w:rsidTr="00C84EEC">
        <w:trPr>
          <w:trHeight w:val="251"/>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sz w:val="20"/>
                <w:szCs w:val="20"/>
              </w:rPr>
            </w:pPr>
            <w:r w:rsidRPr="008905F1">
              <w:rPr>
                <w:rFonts w:asciiTheme="majorBidi" w:hAnsiTheme="majorBidi" w:cstheme="majorBidi"/>
                <w:b/>
                <w:bCs/>
                <w:sz w:val="20"/>
                <w:szCs w:val="20"/>
              </w:rPr>
              <w:t>Executive function</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4.90</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0.42</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4.30</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0.88</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0.001*</w:t>
            </w:r>
          </w:p>
        </w:tc>
      </w:tr>
      <w:tr w:rsidR="00F20786" w:rsidRPr="008905F1" w:rsidTr="00C84EEC">
        <w:trPr>
          <w:trHeight w:val="282"/>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sz w:val="20"/>
                <w:szCs w:val="20"/>
              </w:rPr>
            </w:pPr>
            <w:proofErr w:type="spellStart"/>
            <w:r w:rsidRPr="008905F1">
              <w:rPr>
                <w:rFonts w:asciiTheme="majorBidi" w:hAnsiTheme="majorBidi" w:cstheme="majorBidi"/>
                <w:b/>
                <w:bCs/>
                <w:sz w:val="20"/>
                <w:szCs w:val="20"/>
              </w:rPr>
              <w:t>Visuospatial</w:t>
            </w:r>
            <w:proofErr w:type="spellEnd"/>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2.90</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0.60</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1.70</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0.050</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0.032*</w:t>
            </w:r>
          </w:p>
        </w:tc>
      </w:tr>
      <w:tr w:rsidR="00F20786" w:rsidRPr="008905F1" w:rsidTr="00C84EEC">
        <w:trPr>
          <w:trHeight w:val="272"/>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noProof/>
                <w:sz w:val="20"/>
                <w:szCs w:val="20"/>
              </w:rPr>
            </w:pPr>
            <w:r w:rsidRPr="008905F1">
              <w:rPr>
                <w:rFonts w:asciiTheme="majorBidi" w:hAnsiTheme="majorBidi" w:cstheme="majorBidi"/>
                <w:b/>
                <w:bCs/>
                <w:noProof/>
                <w:sz w:val="20"/>
                <w:szCs w:val="20"/>
              </w:rPr>
              <w:t>Naming</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2.83</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0.42</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1.71</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0.59</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0.001*</w:t>
            </w:r>
          </w:p>
        </w:tc>
      </w:tr>
      <w:tr w:rsidR="00F20786" w:rsidRPr="008905F1" w:rsidTr="00C84EEC">
        <w:trPr>
          <w:trHeight w:val="276"/>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noProof/>
                <w:sz w:val="20"/>
                <w:szCs w:val="20"/>
              </w:rPr>
            </w:pPr>
            <w:r w:rsidRPr="008905F1">
              <w:rPr>
                <w:rFonts w:asciiTheme="majorBidi" w:hAnsiTheme="majorBidi" w:cstheme="majorBidi"/>
                <w:b/>
                <w:bCs/>
                <w:noProof/>
                <w:sz w:val="20"/>
                <w:szCs w:val="20"/>
              </w:rPr>
              <w:t>Attention</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3.33</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0.48</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2.63</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0.74</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0.003*</w:t>
            </w:r>
          </w:p>
        </w:tc>
      </w:tr>
      <w:tr w:rsidR="00F20786" w:rsidRPr="008905F1" w:rsidTr="00C84EEC">
        <w:trPr>
          <w:trHeight w:val="280"/>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noProof/>
                <w:sz w:val="20"/>
                <w:szCs w:val="20"/>
              </w:rPr>
            </w:pPr>
            <w:r w:rsidRPr="008905F1">
              <w:rPr>
                <w:rFonts w:asciiTheme="majorBidi" w:hAnsiTheme="majorBidi" w:cstheme="majorBidi"/>
                <w:b/>
                <w:bCs/>
                <w:noProof/>
                <w:sz w:val="20"/>
                <w:szCs w:val="20"/>
              </w:rPr>
              <w:t>Languge</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2.16</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0.52</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2.02</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0.52</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0.091</w:t>
            </w:r>
          </w:p>
        </w:tc>
      </w:tr>
      <w:tr w:rsidR="00F20786" w:rsidRPr="008905F1" w:rsidTr="00C84EEC">
        <w:trPr>
          <w:trHeight w:val="270"/>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sz w:val="20"/>
                <w:szCs w:val="20"/>
              </w:rPr>
            </w:pPr>
            <w:r w:rsidRPr="008905F1">
              <w:rPr>
                <w:rFonts w:asciiTheme="majorBidi" w:hAnsiTheme="majorBidi" w:cstheme="majorBidi"/>
                <w:b/>
                <w:bCs/>
                <w:sz w:val="20"/>
                <w:szCs w:val="20"/>
              </w:rPr>
              <w:t>Abstraction</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1.10</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0.42</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0.78</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0.44</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0.009*</w:t>
            </w:r>
          </w:p>
        </w:tc>
      </w:tr>
      <w:tr w:rsidR="00F20786" w:rsidRPr="008905F1" w:rsidTr="00C84EEC">
        <w:trPr>
          <w:trHeight w:val="275"/>
          <w:jc w:val="center"/>
        </w:trPr>
        <w:tc>
          <w:tcPr>
            <w:tcW w:w="1443" w:type="pct"/>
            <w:tcBorders>
              <w:top w:val="single" w:sz="4" w:space="0" w:color="auto"/>
              <w:left w:val="single" w:sz="4" w:space="0" w:color="auto"/>
              <w:bottom w:val="single" w:sz="4" w:space="0" w:color="auto"/>
              <w:right w:val="single" w:sz="4" w:space="0" w:color="auto"/>
            </w:tcBorders>
            <w:vAlign w:val="center"/>
            <w:hideMark/>
          </w:tcPr>
          <w:p w:rsidR="00F20786" w:rsidRPr="008905F1" w:rsidRDefault="00F20786" w:rsidP="008B6C49">
            <w:pPr>
              <w:bidi w:val="0"/>
              <w:jc w:val="both"/>
              <w:rPr>
                <w:rFonts w:asciiTheme="majorBidi" w:hAnsiTheme="majorBidi" w:cstheme="majorBidi"/>
                <w:b/>
                <w:bCs/>
                <w:sz w:val="20"/>
                <w:szCs w:val="20"/>
              </w:rPr>
            </w:pPr>
            <w:r w:rsidRPr="008905F1">
              <w:rPr>
                <w:rFonts w:asciiTheme="majorBidi" w:hAnsiTheme="majorBidi" w:cstheme="majorBidi"/>
                <w:b/>
                <w:bCs/>
                <w:sz w:val="20"/>
                <w:szCs w:val="20"/>
              </w:rPr>
              <w:t>Delayed recall</w:t>
            </w: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3.39</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0.52</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2.61</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0.88</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0.001*</w:t>
            </w:r>
          </w:p>
        </w:tc>
      </w:tr>
      <w:tr w:rsidR="00F20786" w:rsidRPr="008905F1" w:rsidTr="00C84EEC">
        <w:trPr>
          <w:trHeight w:val="278"/>
          <w:jc w:val="center"/>
        </w:trPr>
        <w:tc>
          <w:tcPr>
            <w:tcW w:w="144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b/>
                <w:bCs/>
                <w:noProof/>
                <w:sz w:val="20"/>
                <w:szCs w:val="20"/>
              </w:rPr>
            </w:pPr>
            <w:r w:rsidRPr="008905F1">
              <w:rPr>
                <w:rFonts w:asciiTheme="majorBidi" w:hAnsiTheme="majorBidi" w:cstheme="majorBidi"/>
                <w:b/>
                <w:bCs/>
                <w:noProof/>
                <w:sz w:val="20"/>
                <w:szCs w:val="20"/>
              </w:rPr>
              <w:t>Orientation</w:t>
            </w:r>
          </w:p>
          <w:p w:rsidR="00F20786" w:rsidRPr="008905F1" w:rsidRDefault="00F20786" w:rsidP="008B6C49">
            <w:pPr>
              <w:bidi w:val="0"/>
              <w:jc w:val="both"/>
              <w:rPr>
                <w:rFonts w:asciiTheme="majorBidi" w:hAnsiTheme="majorBidi" w:cstheme="majorBidi"/>
                <w:b/>
                <w:bCs/>
                <w:noProof/>
                <w:sz w:val="20"/>
                <w:szCs w:val="20"/>
              </w:rPr>
            </w:pPr>
          </w:p>
        </w:tc>
        <w:tc>
          <w:tcPr>
            <w:tcW w:w="733"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5.61</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eastAsiaTheme="minorHAnsi" w:hAnsiTheme="majorBidi" w:cstheme="majorBidi"/>
                <w:noProof/>
                <w:sz w:val="20"/>
                <w:szCs w:val="20"/>
                <w:lang w:bidi="ar-EG"/>
              </w:rPr>
            </w:pPr>
            <w:r w:rsidRPr="008905F1">
              <w:rPr>
                <w:rFonts w:asciiTheme="majorBidi" w:eastAsiaTheme="minorHAnsi" w:hAnsiTheme="majorBidi" w:cstheme="majorBidi"/>
                <w:noProof/>
                <w:sz w:val="20"/>
                <w:szCs w:val="20"/>
                <w:lang w:bidi="ar-EG"/>
              </w:rPr>
              <w:t>0.11</w:t>
            </w:r>
          </w:p>
        </w:tc>
        <w:tc>
          <w:tcPr>
            <w:tcW w:w="639"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5.39</w:t>
            </w:r>
          </w:p>
        </w:tc>
        <w:tc>
          <w:tcPr>
            <w:tcW w:w="731"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0.5</w:t>
            </w:r>
          </w:p>
        </w:tc>
        <w:tc>
          <w:tcPr>
            <w:tcW w:w="815" w:type="pct"/>
            <w:tcBorders>
              <w:top w:val="single" w:sz="4" w:space="0" w:color="auto"/>
              <w:left w:val="single" w:sz="4" w:space="0" w:color="auto"/>
              <w:bottom w:val="single" w:sz="4" w:space="0" w:color="auto"/>
              <w:right w:val="single" w:sz="4" w:space="0" w:color="auto"/>
            </w:tcBorders>
            <w:vAlign w:val="center"/>
          </w:tcPr>
          <w:p w:rsidR="00F20786" w:rsidRPr="008905F1" w:rsidRDefault="00F20786" w:rsidP="008B6C49">
            <w:pPr>
              <w:bidi w:val="0"/>
              <w:jc w:val="both"/>
              <w:rPr>
                <w:rFonts w:asciiTheme="majorBidi" w:hAnsiTheme="majorBidi" w:cstheme="majorBidi"/>
                <w:sz w:val="20"/>
                <w:szCs w:val="20"/>
              </w:rPr>
            </w:pPr>
            <w:r w:rsidRPr="008905F1">
              <w:rPr>
                <w:rFonts w:asciiTheme="majorBidi" w:hAnsiTheme="majorBidi" w:cstheme="majorBidi"/>
                <w:sz w:val="20"/>
                <w:szCs w:val="20"/>
              </w:rPr>
              <w:t>0.980</w:t>
            </w:r>
          </w:p>
        </w:tc>
      </w:tr>
    </w:tbl>
    <w:p w:rsidR="00F315D8" w:rsidRDefault="00F315D8" w:rsidP="008B6C49">
      <w:pPr>
        <w:bidi w:val="0"/>
        <w:jc w:val="both"/>
        <w:rPr>
          <w:rFonts w:asciiTheme="majorBidi" w:eastAsia="SimSun" w:hAnsiTheme="majorBidi" w:cstheme="majorBidi"/>
          <w:noProof/>
        </w:rPr>
      </w:pPr>
    </w:p>
    <w:p w:rsidR="00F315D8" w:rsidRDefault="00F315D8" w:rsidP="00F315D8">
      <w:pPr>
        <w:bidi w:val="0"/>
        <w:jc w:val="both"/>
        <w:rPr>
          <w:rFonts w:asciiTheme="majorBidi" w:eastAsia="SimSun" w:hAnsiTheme="majorBidi" w:cstheme="majorBidi"/>
          <w:noProof/>
        </w:rPr>
        <w:sectPr w:rsidR="00F315D8" w:rsidSect="007D23F7">
          <w:type w:val="continuous"/>
          <w:pgSz w:w="11906" w:h="16838" w:code="9"/>
          <w:pgMar w:top="720" w:right="720" w:bottom="720" w:left="720" w:header="708" w:footer="708" w:gutter="0"/>
          <w:cols w:space="708"/>
          <w:docGrid w:linePitch="360"/>
        </w:sectPr>
      </w:pPr>
    </w:p>
    <w:p w:rsidR="00957A82" w:rsidRPr="008905F1" w:rsidRDefault="00AB36F3" w:rsidP="00BF4625">
      <w:pPr>
        <w:bidi w:val="0"/>
        <w:jc w:val="both"/>
        <w:rPr>
          <w:rFonts w:asciiTheme="majorBidi" w:hAnsiTheme="majorBidi" w:cstheme="majorBidi"/>
          <w:color w:val="FF0000"/>
        </w:rPr>
      </w:pPr>
      <w:r w:rsidRPr="008905F1">
        <w:rPr>
          <w:rFonts w:asciiTheme="majorBidi" w:eastAsia="SimSun" w:hAnsiTheme="majorBidi" w:cstheme="majorBidi"/>
          <w:noProof/>
        </w:rPr>
        <w:lastRenderedPageBreak/>
        <w:t>T</w:t>
      </w:r>
      <w:r w:rsidR="000A1E7D" w:rsidRPr="008905F1">
        <w:rPr>
          <w:rFonts w:asciiTheme="majorBidi" w:eastAsia="SimSun" w:hAnsiTheme="majorBidi" w:cstheme="majorBidi"/>
          <w:noProof/>
        </w:rPr>
        <w:t>here wa</w:t>
      </w:r>
      <w:r w:rsidR="00957A82" w:rsidRPr="008905F1">
        <w:rPr>
          <w:rFonts w:asciiTheme="majorBidi" w:eastAsia="SimSun" w:hAnsiTheme="majorBidi" w:cstheme="majorBidi"/>
          <w:noProof/>
        </w:rPr>
        <w:t>s a highly statistically significant differ</w:t>
      </w:r>
      <w:r w:rsidR="00804B0F">
        <w:rPr>
          <w:rFonts w:asciiTheme="majorBidi" w:eastAsia="SimSun" w:hAnsiTheme="majorBidi" w:cstheme="majorBidi"/>
          <w:noProof/>
        </w:rPr>
        <w:t>-</w:t>
      </w:r>
      <w:r w:rsidR="00957A82" w:rsidRPr="008905F1">
        <w:rPr>
          <w:rFonts w:asciiTheme="majorBidi" w:eastAsia="SimSun" w:hAnsiTheme="majorBidi" w:cstheme="majorBidi"/>
          <w:noProof/>
        </w:rPr>
        <w:t>ence</w:t>
      </w:r>
      <w:r w:rsidR="000A1E7D" w:rsidRPr="008905F1">
        <w:rPr>
          <w:rFonts w:asciiTheme="majorBidi" w:eastAsia="SimSun" w:hAnsiTheme="majorBidi" w:cstheme="majorBidi"/>
          <w:noProof/>
        </w:rPr>
        <w:t xml:space="preserve"> </w:t>
      </w:r>
      <w:r w:rsidR="00957A82" w:rsidRPr="008905F1">
        <w:rPr>
          <w:rFonts w:asciiTheme="majorBidi" w:eastAsia="SimSun" w:hAnsiTheme="majorBidi" w:cstheme="majorBidi"/>
          <w:noProof/>
        </w:rPr>
        <w:t>between severity of infection and MOCA score regarding executive, attention, delayed recall and total score. Moreover, vasiospatial, naming and abstraction are statistically significant difference.</w:t>
      </w:r>
      <w:r w:rsidR="00F35C2F" w:rsidRPr="008905F1">
        <w:rPr>
          <w:rFonts w:asciiTheme="majorBidi" w:hAnsiTheme="majorBidi" w:cstheme="majorBidi"/>
        </w:rPr>
        <w:t xml:space="preserve"> The change, however, was not statist</w:t>
      </w:r>
      <w:r w:rsidR="00804B0F">
        <w:rPr>
          <w:rFonts w:asciiTheme="majorBidi" w:hAnsiTheme="majorBidi" w:cstheme="majorBidi"/>
        </w:rPr>
        <w:t>-</w:t>
      </w:r>
      <w:proofErr w:type="spellStart"/>
      <w:r w:rsidR="00F35C2F" w:rsidRPr="008905F1">
        <w:rPr>
          <w:rFonts w:asciiTheme="majorBidi" w:hAnsiTheme="majorBidi" w:cstheme="majorBidi"/>
        </w:rPr>
        <w:t>ically</w:t>
      </w:r>
      <w:proofErr w:type="spellEnd"/>
      <w:r w:rsidR="00F35C2F" w:rsidRPr="008905F1">
        <w:rPr>
          <w:rFonts w:asciiTheme="majorBidi" w:hAnsiTheme="majorBidi" w:cstheme="majorBidi"/>
        </w:rPr>
        <w:t xml:space="preserve"> significant</w:t>
      </w:r>
      <w:r w:rsidR="00957A82" w:rsidRPr="008905F1">
        <w:rPr>
          <w:rFonts w:asciiTheme="majorBidi" w:eastAsia="SimSun" w:hAnsiTheme="majorBidi" w:cstheme="majorBidi"/>
          <w:noProof/>
        </w:rPr>
        <w:t xml:space="preserve"> among groups regarding lang</w:t>
      </w:r>
      <w:r w:rsidR="00804B0F">
        <w:rPr>
          <w:rFonts w:asciiTheme="majorBidi" w:eastAsia="SimSun" w:hAnsiTheme="majorBidi" w:cstheme="majorBidi"/>
          <w:noProof/>
        </w:rPr>
        <w:t>-</w:t>
      </w:r>
      <w:r w:rsidR="00957A82" w:rsidRPr="008905F1">
        <w:rPr>
          <w:rFonts w:asciiTheme="majorBidi" w:eastAsia="SimSun" w:hAnsiTheme="majorBidi" w:cstheme="majorBidi"/>
          <w:noProof/>
        </w:rPr>
        <w:t>uage  and ori</w:t>
      </w:r>
      <w:r w:rsidR="000A1E7D" w:rsidRPr="008905F1">
        <w:rPr>
          <w:rFonts w:asciiTheme="majorBidi" w:eastAsia="SimSun" w:hAnsiTheme="majorBidi" w:cstheme="majorBidi"/>
          <w:noProof/>
        </w:rPr>
        <w:t>entation score.</w:t>
      </w:r>
      <w:r w:rsidR="004B13FA" w:rsidRPr="008905F1">
        <w:rPr>
          <w:rFonts w:asciiTheme="majorBidi" w:eastAsia="SimSun" w:hAnsiTheme="majorBidi" w:cstheme="majorBidi"/>
          <w:noProof/>
        </w:rPr>
        <w:t xml:space="preserve"> </w:t>
      </w:r>
    </w:p>
    <w:p w:rsidR="00F315D8" w:rsidRPr="00804B0F" w:rsidRDefault="00F315D8" w:rsidP="008B6C49">
      <w:pPr>
        <w:tabs>
          <w:tab w:val="left" w:pos="5100"/>
        </w:tabs>
        <w:bidi w:val="0"/>
        <w:ind w:right="45"/>
        <w:jc w:val="both"/>
        <w:rPr>
          <w:rFonts w:asciiTheme="majorBidi" w:hAnsiTheme="majorBidi" w:cstheme="majorBidi"/>
          <w:b/>
          <w:bCs/>
          <w:color w:val="1F1F1F"/>
          <w:sz w:val="16"/>
          <w:szCs w:val="16"/>
        </w:rPr>
      </w:pPr>
    </w:p>
    <w:p w:rsidR="00957A82" w:rsidRPr="004C2B6D" w:rsidRDefault="00957A82" w:rsidP="00F315D8">
      <w:pPr>
        <w:tabs>
          <w:tab w:val="left" w:pos="5100"/>
        </w:tabs>
        <w:bidi w:val="0"/>
        <w:ind w:right="45"/>
        <w:jc w:val="both"/>
        <w:rPr>
          <w:rFonts w:asciiTheme="majorBidi" w:hAnsiTheme="majorBidi" w:cstheme="majorBidi"/>
          <w:color w:val="1F1F1F"/>
          <w:sz w:val="28"/>
          <w:szCs w:val="28"/>
        </w:rPr>
      </w:pPr>
      <w:r w:rsidRPr="004C2B6D">
        <w:rPr>
          <w:rFonts w:asciiTheme="majorBidi" w:hAnsiTheme="majorBidi" w:cstheme="majorBidi"/>
          <w:b/>
          <w:bCs/>
          <w:color w:val="1F1F1F"/>
          <w:sz w:val="28"/>
          <w:szCs w:val="28"/>
        </w:rPr>
        <w:t>Discussion</w:t>
      </w:r>
      <w:r w:rsidRPr="004C2B6D">
        <w:rPr>
          <w:rFonts w:asciiTheme="majorBidi" w:hAnsiTheme="majorBidi" w:cstheme="majorBidi"/>
          <w:color w:val="1F1F1F"/>
          <w:sz w:val="28"/>
          <w:szCs w:val="28"/>
        </w:rPr>
        <w:t>:</w:t>
      </w:r>
    </w:p>
    <w:p w:rsidR="00A57FDB" w:rsidRPr="008905F1" w:rsidRDefault="00A57FDB" w:rsidP="00606F96">
      <w:pPr>
        <w:tabs>
          <w:tab w:val="left" w:pos="5100"/>
        </w:tabs>
        <w:bidi w:val="0"/>
        <w:ind w:right="45"/>
        <w:jc w:val="both"/>
        <w:rPr>
          <w:rFonts w:asciiTheme="majorBidi" w:hAnsiTheme="majorBidi" w:cstheme="majorBidi"/>
          <w:vertAlign w:val="superscript"/>
        </w:rPr>
      </w:pPr>
      <w:r w:rsidRPr="008905F1">
        <w:rPr>
          <w:rFonts w:asciiTheme="majorBidi" w:hAnsiTheme="majorBidi" w:cstheme="majorBidi"/>
        </w:rPr>
        <w:t xml:space="preserve">COVID-19 not only a respiratory disease but also affects major organs and systems in the body, it may lead to multi-organ failure possibly due to inflammatory reactions or coagulopathy </w:t>
      </w:r>
      <w:proofErr w:type="spellStart"/>
      <w:r w:rsidRPr="008905F1">
        <w:rPr>
          <w:rFonts w:asciiTheme="majorBidi" w:hAnsiTheme="majorBidi" w:cstheme="majorBidi"/>
        </w:rPr>
        <w:t>disor</w:t>
      </w:r>
      <w:r w:rsidR="00804B0F">
        <w:rPr>
          <w:rFonts w:asciiTheme="majorBidi" w:hAnsiTheme="majorBidi" w:cstheme="majorBidi"/>
        </w:rPr>
        <w:t>-</w:t>
      </w:r>
      <w:r w:rsidRPr="008905F1">
        <w:rPr>
          <w:rFonts w:asciiTheme="majorBidi" w:hAnsiTheme="majorBidi" w:cstheme="majorBidi"/>
        </w:rPr>
        <w:t>ders</w:t>
      </w:r>
      <w:proofErr w:type="spellEnd"/>
      <w:r w:rsidR="00606F96" w:rsidRPr="008905F1">
        <w:rPr>
          <w:rFonts w:asciiTheme="majorBidi" w:hAnsiTheme="majorBidi" w:cstheme="majorBidi"/>
        </w:rPr>
        <w:t>.</w:t>
      </w:r>
      <w:r w:rsidRPr="008905F1">
        <w:rPr>
          <w:rFonts w:asciiTheme="majorBidi" w:hAnsiTheme="majorBidi" w:cstheme="majorBidi"/>
        </w:rPr>
        <w:t xml:space="preserve"> </w:t>
      </w:r>
      <w:r w:rsidRPr="008905F1">
        <w:rPr>
          <w:rFonts w:asciiTheme="majorBidi" w:hAnsiTheme="majorBidi" w:cstheme="majorBidi"/>
          <w:vertAlign w:val="superscript"/>
        </w:rPr>
        <w:fldChar w:fldCharType="begin"/>
      </w:r>
      <w:r w:rsidRPr="008905F1">
        <w:rPr>
          <w:rFonts w:asciiTheme="majorBidi" w:hAnsiTheme="majorBidi" w:cstheme="majorBidi"/>
          <w:vertAlign w:val="superscript"/>
        </w:rPr>
        <w:instrText xml:space="preserve"> ADDIN EN.CITE &lt;EndNote&gt;&lt;Cite&gt;&lt;Author&gt;Jose&lt;/Author&gt;&lt;Year&gt;2020&lt;/Year&gt;&lt;RecNum&gt;194&lt;/RecNum&gt;&lt;DisplayText&gt;[23]&lt;/DisplayText&gt;&lt;record&gt;&lt;rec-number&gt;194&lt;/rec-number&gt;&lt;foreign-keys&gt;&lt;key app="EN" db-id="5spwpxfd6e0rt3eevs6vsxri92dasr02wr5t" timestamp="1720993307"&gt;194&lt;/key&gt;&lt;/foreign-keys&gt;&lt;ref-type name="Journal Article"&gt;17&lt;/ref-type&gt;&lt;contributors&gt;&lt;authors&gt;&lt;author&gt;Jose, Ricardo J&lt;/author&gt;&lt;author&gt;Manuel, Ari %J The Lancet. Respiratory Medicine&lt;/author&gt;&lt;/authors&gt;&lt;/contributors&gt;&lt;titles&gt;&lt;title&gt;COVID-19 cytokine storm: the interplay between inflammation and coagulation&lt;/title&gt;&lt;/titles&gt;&lt;dates&gt;&lt;year&gt;2020&lt;/year&gt;&lt;/dates&gt;&lt;urls&gt;&lt;/urls&gt;&lt;/record&gt;&lt;/Cite&gt;&lt;/EndNote&gt;</w:instrText>
      </w:r>
      <w:r w:rsidRPr="008905F1">
        <w:rPr>
          <w:rFonts w:asciiTheme="majorBidi" w:hAnsiTheme="majorBidi" w:cstheme="majorBidi"/>
          <w:vertAlign w:val="superscript"/>
        </w:rPr>
        <w:fldChar w:fldCharType="separate"/>
      </w:r>
      <w:r w:rsidR="00606F96" w:rsidRPr="008905F1">
        <w:rPr>
          <w:rFonts w:asciiTheme="majorBidi" w:hAnsiTheme="majorBidi" w:cstheme="majorBidi"/>
          <w:noProof/>
          <w:vertAlign w:val="superscript"/>
        </w:rPr>
        <w:t>(</w:t>
      </w:r>
      <w:r w:rsidRPr="008905F1">
        <w:rPr>
          <w:rFonts w:asciiTheme="majorBidi" w:hAnsiTheme="majorBidi" w:cstheme="majorBidi"/>
          <w:noProof/>
          <w:vertAlign w:val="superscript"/>
        </w:rPr>
        <w:t>23</w:t>
      </w:r>
      <w:r w:rsidR="00606F96" w:rsidRPr="008905F1">
        <w:rPr>
          <w:rFonts w:asciiTheme="majorBidi" w:hAnsiTheme="majorBidi" w:cstheme="majorBidi"/>
          <w:noProof/>
          <w:vertAlign w:val="superscript"/>
        </w:rPr>
        <w:t>)</w:t>
      </w:r>
      <w:r w:rsidRPr="008905F1">
        <w:rPr>
          <w:rFonts w:asciiTheme="majorBidi" w:hAnsiTheme="majorBidi" w:cstheme="majorBidi"/>
          <w:vertAlign w:val="superscript"/>
        </w:rPr>
        <w:fldChar w:fldCharType="end"/>
      </w:r>
      <w:r w:rsidRPr="008905F1">
        <w:rPr>
          <w:rFonts w:asciiTheme="majorBidi" w:hAnsiTheme="majorBidi" w:cstheme="majorBidi"/>
        </w:rPr>
        <w:t xml:space="preserve"> Vascular effects are caused by damage to the blood vessels and/or formation of micro </w:t>
      </w:r>
      <w:proofErr w:type="spellStart"/>
      <w:r w:rsidRPr="008905F1">
        <w:rPr>
          <w:rFonts w:asciiTheme="majorBidi" w:hAnsiTheme="majorBidi" w:cstheme="majorBidi"/>
        </w:rPr>
        <w:t>em</w:t>
      </w:r>
      <w:r w:rsidR="00804B0F">
        <w:rPr>
          <w:rFonts w:asciiTheme="majorBidi" w:hAnsiTheme="majorBidi" w:cstheme="majorBidi"/>
        </w:rPr>
        <w:t>-</w:t>
      </w:r>
      <w:r w:rsidRPr="008905F1">
        <w:rPr>
          <w:rFonts w:asciiTheme="majorBidi" w:hAnsiTheme="majorBidi" w:cstheme="majorBidi"/>
        </w:rPr>
        <w:t>boli</w:t>
      </w:r>
      <w:proofErr w:type="spellEnd"/>
      <w:r w:rsidRPr="008905F1">
        <w:rPr>
          <w:rFonts w:asciiTheme="majorBidi" w:hAnsiTheme="majorBidi" w:cstheme="majorBidi"/>
        </w:rPr>
        <w:t xml:space="preserve"> (tiny clots) that interrupt the blood flow</w:t>
      </w:r>
      <w:r w:rsidR="00606F96" w:rsidRPr="008905F1">
        <w:rPr>
          <w:rFonts w:asciiTheme="majorBidi" w:hAnsiTheme="majorBidi" w:cstheme="majorBidi"/>
        </w:rPr>
        <w:t>.</w:t>
      </w:r>
      <w:r w:rsidRPr="008905F1">
        <w:rPr>
          <w:rFonts w:asciiTheme="majorBidi" w:hAnsiTheme="majorBidi" w:cstheme="majorBidi"/>
        </w:rPr>
        <w:t xml:space="preserve"> </w:t>
      </w:r>
      <w:r w:rsidRPr="008905F1">
        <w:rPr>
          <w:rFonts w:asciiTheme="majorBidi" w:hAnsiTheme="majorBidi" w:cstheme="majorBidi"/>
          <w:b/>
          <w:bCs/>
          <w:vertAlign w:val="superscript"/>
          <w:lang w:bidi="ar-EG"/>
        </w:rPr>
        <w:fldChar w:fldCharType="begin"/>
      </w:r>
      <w:r w:rsidRPr="008905F1">
        <w:rPr>
          <w:rFonts w:asciiTheme="majorBidi" w:hAnsiTheme="majorBidi" w:cstheme="majorBidi"/>
          <w:b/>
          <w:bCs/>
          <w:vertAlign w:val="superscript"/>
          <w:lang w:bidi="ar-EG"/>
        </w:rPr>
        <w:instrText xml:space="preserve"> ADDIN EN.CITE &lt;EndNote&gt;&lt;Cite&gt;&lt;Author&gt;Hu&lt;/Author&gt;&lt;Year&gt;2021&lt;/Year&gt;&lt;RecNum&gt;191&lt;/RecNum&gt;&lt;DisplayText&gt;[24]&lt;/DisplayText&gt;&lt;record&gt;&lt;rec-number&gt;191&lt;/rec-number&gt;&lt;foreign-keys&gt;&lt;key app="EN" db-id="5spwpxfd6e0rt3eevs6vsxri92dasr02wr5t" timestamp="1720990302"&gt;191&lt;/key&gt;&lt;/foreign-keys&gt;&lt;ref-type name="Journal Article"&gt;17&lt;/ref-type&gt;&lt;contributors&gt;&lt;authors&gt;&lt;author&gt;Hu, Ben&lt;/author&gt;&lt;author&gt;Guo, Hua&lt;/author&gt;&lt;author&gt;Zhou, Peng&lt;/author&gt;&lt;author&gt;Shi, Zheng-Li %J Nature reviews microbiology&lt;/author&gt;&lt;/authors&gt;&lt;/contributors&gt;&lt;titles&gt;&lt;title&gt;Characteristics of SARS-CoV-2 and COVID-19&lt;/title&gt;&lt;/titles&gt;&lt;pages&gt;141-154&lt;/pages&gt;&lt;volume&gt;19&lt;/volume&gt;&lt;number&gt;3&lt;/number&gt;&lt;dates&gt;&lt;year&gt;2021&lt;/year&gt;&lt;/dates&gt;&lt;isbn&gt;1740-1534&lt;/isbn&gt;&lt;urls&gt;&lt;/urls&gt;&lt;/record&gt;&lt;/Cite&gt;&lt;/EndNote&gt;</w:instrText>
      </w:r>
      <w:r w:rsidRPr="008905F1">
        <w:rPr>
          <w:rFonts w:asciiTheme="majorBidi" w:hAnsiTheme="majorBidi" w:cstheme="majorBidi"/>
          <w:b/>
          <w:bCs/>
          <w:vertAlign w:val="superscript"/>
          <w:lang w:bidi="ar-EG"/>
        </w:rPr>
        <w:fldChar w:fldCharType="separate"/>
      </w:r>
      <w:r w:rsidR="00606F96" w:rsidRPr="008905F1">
        <w:rPr>
          <w:rFonts w:asciiTheme="majorBidi" w:hAnsiTheme="majorBidi" w:cstheme="majorBidi"/>
          <w:b/>
          <w:bCs/>
          <w:noProof/>
          <w:vertAlign w:val="superscript"/>
          <w:lang w:bidi="ar-EG"/>
        </w:rPr>
        <w:t>(</w:t>
      </w:r>
      <w:r w:rsidRPr="008905F1">
        <w:rPr>
          <w:rFonts w:asciiTheme="majorBidi" w:hAnsiTheme="majorBidi" w:cstheme="majorBidi"/>
          <w:b/>
          <w:bCs/>
          <w:noProof/>
          <w:vertAlign w:val="superscript"/>
          <w:lang w:bidi="ar-EG"/>
        </w:rPr>
        <w:t>24</w:t>
      </w:r>
      <w:r w:rsidR="00606F96" w:rsidRPr="008905F1">
        <w:rPr>
          <w:rFonts w:asciiTheme="majorBidi" w:hAnsiTheme="majorBidi" w:cstheme="majorBidi"/>
          <w:b/>
          <w:bCs/>
          <w:noProof/>
          <w:vertAlign w:val="superscript"/>
          <w:lang w:bidi="ar-EG"/>
        </w:rPr>
        <w:t>)</w:t>
      </w:r>
      <w:r w:rsidRPr="008905F1">
        <w:rPr>
          <w:rFonts w:asciiTheme="majorBidi" w:hAnsiTheme="majorBidi" w:cstheme="majorBidi"/>
          <w:b/>
          <w:bCs/>
          <w:vertAlign w:val="superscript"/>
          <w:lang w:bidi="ar-EG"/>
        </w:rPr>
        <w:fldChar w:fldCharType="end"/>
      </w:r>
    </w:p>
    <w:p w:rsidR="00A57FDB" w:rsidRPr="008905F1" w:rsidRDefault="00A57FDB" w:rsidP="008B6C49">
      <w:pPr>
        <w:bidi w:val="0"/>
        <w:jc w:val="both"/>
        <w:rPr>
          <w:rFonts w:asciiTheme="majorBidi" w:hAnsiTheme="majorBidi" w:cstheme="majorBidi"/>
          <w:color w:val="FF0000"/>
        </w:rPr>
      </w:pPr>
      <w:r w:rsidRPr="008905F1">
        <w:rPr>
          <w:rFonts w:asciiTheme="majorBidi" w:hAnsiTheme="majorBidi" w:cstheme="majorBidi"/>
          <w:color w:val="1F1F1F"/>
        </w:rPr>
        <w:t>The presented study aim to</w:t>
      </w:r>
      <w:r w:rsidRPr="008905F1">
        <w:rPr>
          <w:rFonts w:asciiTheme="majorBidi" w:hAnsiTheme="majorBidi" w:cstheme="majorBidi"/>
        </w:rPr>
        <w:t xml:space="preserve"> Assess how the new coronavirus affects cognitive abilities in </w:t>
      </w:r>
      <w:proofErr w:type="spellStart"/>
      <w:r w:rsidRPr="008905F1">
        <w:rPr>
          <w:rFonts w:asciiTheme="majorBidi" w:hAnsiTheme="majorBidi" w:cstheme="majorBidi"/>
        </w:rPr>
        <w:t>Sohag</w:t>
      </w:r>
      <w:proofErr w:type="spellEnd"/>
      <w:r w:rsidRPr="008905F1">
        <w:rPr>
          <w:rFonts w:asciiTheme="majorBidi" w:hAnsiTheme="majorBidi" w:cstheme="majorBidi"/>
        </w:rPr>
        <w:t xml:space="preserve"> Governorate patients with confirmed COVID-19. </w:t>
      </w:r>
    </w:p>
    <w:p w:rsidR="00957A82" w:rsidRPr="008905F1" w:rsidRDefault="000A1E7D" w:rsidP="00606F96">
      <w:pPr>
        <w:bidi w:val="0"/>
        <w:jc w:val="both"/>
        <w:rPr>
          <w:rFonts w:asciiTheme="majorBidi" w:hAnsiTheme="majorBidi" w:cstheme="majorBidi"/>
          <w:vertAlign w:val="superscript"/>
        </w:rPr>
      </w:pPr>
      <w:r w:rsidRPr="008905F1">
        <w:rPr>
          <w:rFonts w:asciiTheme="majorBidi" w:hAnsiTheme="majorBidi" w:cstheme="majorBidi"/>
        </w:rPr>
        <w:t>Ages in the study ranged from 20 to 49 years, with the study group's mean age being 36.75 (±11.52) years and the control group's mean age being 38.53 (±12.30) years.</w:t>
      </w:r>
      <w:r w:rsidR="00312D8F" w:rsidRPr="008905F1">
        <w:rPr>
          <w:rFonts w:asciiTheme="majorBidi" w:hAnsiTheme="majorBidi" w:cstheme="majorBidi"/>
        </w:rPr>
        <w:t xml:space="preserve"> Between the two groups, there was no statistically significant difference.</w:t>
      </w:r>
      <w:r w:rsidRPr="008905F1">
        <w:rPr>
          <w:rFonts w:asciiTheme="majorBidi" w:hAnsiTheme="majorBidi" w:cstheme="majorBidi"/>
        </w:rPr>
        <w:t xml:space="preserve"> Ages 31 to 35 were the most affected, followed by those 36 to 40. </w:t>
      </w:r>
      <w:r w:rsidR="00957A82" w:rsidRPr="008905F1">
        <w:rPr>
          <w:rFonts w:asciiTheme="majorBidi" w:eastAsia="Calibri" w:hAnsiTheme="majorBidi" w:cstheme="majorBidi"/>
        </w:rPr>
        <w:t xml:space="preserve">This agrees with </w:t>
      </w:r>
      <w:r w:rsidR="00957A82" w:rsidRPr="008905F1">
        <w:rPr>
          <w:rFonts w:asciiTheme="majorBidi" w:eastAsia="Calibri" w:hAnsiTheme="majorBidi" w:cstheme="majorBidi"/>
          <w:b/>
          <w:bCs/>
          <w:i/>
          <w:iCs/>
        </w:rPr>
        <w:fldChar w:fldCharType="begin"/>
      </w:r>
      <w:r w:rsidR="00A57FDB" w:rsidRPr="008905F1">
        <w:rPr>
          <w:rFonts w:asciiTheme="majorBidi" w:eastAsia="Calibri" w:hAnsiTheme="majorBidi" w:cstheme="majorBidi"/>
          <w:b/>
          <w:bCs/>
          <w:i/>
          <w:iCs/>
        </w:rPr>
        <w:instrText xml:space="preserve"> ADDIN EN.CITE &lt;EndNote&gt;&lt;Cite AuthorYear="1"&gt;&lt;Author&gt;Hamdy&lt;/Author&gt;&lt;Year&gt;2024&lt;/Year&gt;&lt;RecNum&gt;200&lt;/RecNum&gt;&lt;DisplayText&gt;Hamdy, Hosny [25]&lt;/DisplayText&gt;&lt;record&gt;&lt;rec-number&gt;200&lt;/rec-number&gt;&lt;foreign-keys&gt;&lt;key app="EN" db-id="5spwpxfd6e0rt3eevs6vsxri92dasr02wr5t" timestamp="1724098409"&gt;200&lt;/key&gt;&lt;/foreign-keys&gt;&lt;ref-type name="Journal Article"&gt;17&lt;/ref-type&gt;&lt;contributors&gt;&lt;authors&gt;&lt;author&gt;Hamdy, Mona Mohamed&lt;/author&gt;&lt;author&gt;Hosny, Noha Ali&lt;/author&gt;&lt;author&gt;Farag, Reham Gamal&lt;/author&gt;&lt;author&gt;Elbohy, Zahraa Mohamed Yousry %J The Egyptian Journal of Otolaryngology&lt;/author&gt;&lt;/authors&gt;&lt;/contributors&gt;&lt;titles&gt;&lt;title&gt;Assessment of cortical evoked potential (P300) and auditory brainstem response (ABR) in post-COVID-19 patients&lt;/title&gt;&lt;/titles&gt;&lt;pages&gt;49&lt;/pages&gt;&lt;volume&gt;40&lt;/volume&gt;&lt;number&gt;1&lt;/number&gt;&lt;dates&gt;&lt;year&gt;2024&lt;/year&gt;&lt;/dates&gt;&lt;isbn&gt;2090-8539&lt;/isbn&gt;&lt;urls&gt;&lt;/urls&gt;&lt;/record&gt;&lt;/Cite&gt;&lt;/EndNote&gt;</w:instrText>
      </w:r>
      <w:r w:rsidR="00957A82" w:rsidRPr="008905F1">
        <w:rPr>
          <w:rFonts w:asciiTheme="majorBidi" w:eastAsia="Calibri" w:hAnsiTheme="majorBidi" w:cstheme="majorBidi"/>
          <w:b/>
          <w:bCs/>
          <w:i/>
          <w:iCs/>
        </w:rPr>
        <w:fldChar w:fldCharType="separate"/>
      </w:r>
      <w:r w:rsidR="00A57FDB" w:rsidRPr="008905F1">
        <w:rPr>
          <w:rFonts w:asciiTheme="majorBidi" w:eastAsia="Calibri" w:hAnsiTheme="majorBidi" w:cstheme="majorBidi"/>
          <w:b/>
          <w:bCs/>
          <w:i/>
          <w:iCs/>
          <w:noProof/>
        </w:rPr>
        <w:t xml:space="preserve">Hamdy, Hosny </w:t>
      </w:r>
      <w:r w:rsidR="00606F96" w:rsidRPr="008905F1">
        <w:rPr>
          <w:rFonts w:asciiTheme="majorBidi" w:eastAsia="Calibri" w:hAnsiTheme="majorBidi" w:cstheme="majorBidi"/>
          <w:noProof/>
          <w:vertAlign w:val="superscript"/>
        </w:rPr>
        <w:t>(</w:t>
      </w:r>
      <w:r w:rsidR="00A57FDB" w:rsidRPr="008905F1">
        <w:rPr>
          <w:rFonts w:asciiTheme="majorBidi" w:eastAsia="Calibri" w:hAnsiTheme="majorBidi" w:cstheme="majorBidi"/>
          <w:noProof/>
          <w:vertAlign w:val="superscript"/>
        </w:rPr>
        <w:t>25</w:t>
      </w:r>
      <w:r w:rsidR="00606F96" w:rsidRPr="008905F1">
        <w:rPr>
          <w:rFonts w:asciiTheme="majorBidi" w:eastAsia="Calibri" w:hAnsiTheme="majorBidi" w:cstheme="majorBidi"/>
          <w:noProof/>
          <w:vertAlign w:val="superscript"/>
        </w:rPr>
        <w:t>)</w:t>
      </w:r>
      <w:r w:rsidR="00957A82" w:rsidRPr="008905F1">
        <w:rPr>
          <w:rFonts w:asciiTheme="majorBidi" w:eastAsia="Calibri" w:hAnsiTheme="majorBidi" w:cstheme="majorBidi"/>
          <w:b/>
          <w:bCs/>
          <w:i/>
          <w:iCs/>
        </w:rPr>
        <w:fldChar w:fldCharType="end"/>
      </w:r>
      <w:r w:rsidR="00606F96" w:rsidRPr="008905F1">
        <w:rPr>
          <w:rFonts w:asciiTheme="majorBidi" w:eastAsia="Calibri" w:hAnsiTheme="majorBidi" w:cstheme="majorBidi"/>
          <w:b/>
          <w:bCs/>
          <w:i/>
          <w:iCs/>
        </w:rPr>
        <w:t>.</w:t>
      </w:r>
      <w:r w:rsidR="00957A82" w:rsidRPr="008905F1">
        <w:rPr>
          <w:rFonts w:asciiTheme="majorBidi" w:eastAsia="Calibri" w:hAnsiTheme="majorBidi" w:cstheme="majorBidi"/>
          <w:b/>
          <w:bCs/>
        </w:rPr>
        <w:t xml:space="preserve"> </w:t>
      </w:r>
      <w:r w:rsidR="00957A82" w:rsidRPr="008905F1">
        <w:rPr>
          <w:rFonts w:asciiTheme="majorBidi" w:eastAsia="Calibri" w:hAnsiTheme="majorBidi" w:cstheme="majorBidi"/>
        </w:rPr>
        <w:t xml:space="preserve">who reported that the mostly affecting age population is 34.5years and </w:t>
      </w:r>
      <w:r w:rsidR="00957A82" w:rsidRPr="008905F1">
        <w:rPr>
          <w:rFonts w:asciiTheme="majorBidi" w:eastAsia="Calibri" w:hAnsiTheme="majorBidi" w:cstheme="majorBidi"/>
          <w:color w:val="333333"/>
          <w:shd w:val="clear" w:color="auto" w:fill="FFFFFF"/>
        </w:rPr>
        <w:t>disagrees with</w:t>
      </w:r>
      <w:r w:rsidR="00957A82" w:rsidRPr="008905F1">
        <w:rPr>
          <w:rFonts w:asciiTheme="majorBidi" w:eastAsia="Calibri" w:hAnsiTheme="majorBidi" w:cstheme="majorBidi"/>
          <w:lang w:bidi="ar-EG"/>
        </w:rPr>
        <w:t xml:space="preserve"> </w:t>
      </w:r>
      <w:r w:rsidR="00957A82" w:rsidRPr="008905F1">
        <w:rPr>
          <w:rFonts w:asciiTheme="majorBidi" w:eastAsia="Calibri" w:hAnsiTheme="majorBidi" w:cstheme="majorBidi"/>
          <w:b/>
          <w:bCs/>
          <w:i/>
          <w:iCs/>
        </w:rPr>
        <w:fldChar w:fldCharType="begin"/>
      </w:r>
      <w:r w:rsidR="00A57FDB" w:rsidRPr="008905F1">
        <w:rPr>
          <w:rFonts w:asciiTheme="majorBidi" w:eastAsia="Calibri" w:hAnsiTheme="majorBidi" w:cstheme="majorBidi"/>
          <w:b/>
          <w:bCs/>
          <w:i/>
          <w:iCs/>
        </w:rPr>
        <w:instrText xml:space="preserve"> ADDIN EN.CITE &lt;EndNote&gt;&lt;Cite AuthorYear="1"&gt;&lt;Author&gt;Starke&lt;/Author&gt;&lt;Year&gt;2021&lt;/Year&gt;&lt;RecNum&gt;199&lt;/RecNum&gt;&lt;DisplayText&gt;Starke, Reissig [26]&lt;/DisplayText&gt;&lt;record&gt;&lt;rec-number&gt;199&lt;/rec-number&gt;&lt;foreign-keys&gt;&lt;key app="EN" db-id="5spwpxfd6e0rt3eevs6vsxri92dasr02wr5t" timestamp="1724096342"&gt;199&lt;/key&gt;&lt;/foreign-keys&gt;&lt;ref-type name="Journal Article"&gt;17&lt;/ref-type&gt;&lt;contributors&gt;&lt;authors&gt;&lt;author&gt;Starke, Karla Romero&lt;/author&gt;&lt;author&gt;Reissig, David&lt;/author&gt;&lt;author&gt;Petereit-Haack, Gabriela&lt;/author&gt;&lt;author&gt;Schmauder, Stefanie&lt;/author&gt;&lt;author&gt;Nienhaus, Albert&lt;/author&gt;&lt;author&gt;Seidler, Andreas %J BMJ global health&lt;/author&gt;&lt;/authors&gt;&lt;/contributors&gt;&lt;titles&gt;&lt;title&gt;The isolated effect of age on the risk of COVID-19 severe outcomes: a systematic review with meta-analysis&lt;/title&gt;&lt;/titles&gt;&lt;pages&gt;e006434&lt;/pages&gt;&lt;volume&gt;6&lt;/volume&gt;&lt;number&gt;12&lt;/number&gt;&lt;dates&gt;&lt;year&gt;2021&lt;/year&gt;&lt;/dates&gt;&lt;isbn&gt;2059-7908&lt;/isbn&gt;&lt;urls&gt;&lt;/urls&gt;&lt;/record&gt;&lt;/Cite&gt;&lt;/EndNote&gt;</w:instrText>
      </w:r>
      <w:r w:rsidR="00957A82" w:rsidRPr="008905F1">
        <w:rPr>
          <w:rFonts w:asciiTheme="majorBidi" w:eastAsia="Calibri" w:hAnsiTheme="majorBidi" w:cstheme="majorBidi"/>
          <w:b/>
          <w:bCs/>
          <w:i/>
          <w:iCs/>
        </w:rPr>
        <w:fldChar w:fldCharType="separate"/>
      </w:r>
      <w:r w:rsidR="00A57FDB" w:rsidRPr="008905F1">
        <w:rPr>
          <w:rFonts w:asciiTheme="majorBidi" w:eastAsia="Calibri" w:hAnsiTheme="majorBidi" w:cstheme="majorBidi"/>
          <w:b/>
          <w:bCs/>
          <w:i/>
          <w:iCs/>
          <w:noProof/>
        </w:rPr>
        <w:t xml:space="preserve">Starke, Reissig </w:t>
      </w:r>
      <w:r w:rsidR="00606F96" w:rsidRPr="008905F1">
        <w:rPr>
          <w:rFonts w:asciiTheme="majorBidi" w:eastAsia="Calibri" w:hAnsiTheme="majorBidi" w:cstheme="majorBidi"/>
          <w:noProof/>
          <w:vertAlign w:val="superscript"/>
        </w:rPr>
        <w:t>(</w:t>
      </w:r>
      <w:r w:rsidR="00A57FDB" w:rsidRPr="008905F1">
        <w:rPr>
          <w:rFonts w:asciiTheme="majorBidi" w:eastAsia="Calibri" w:hAnsiTheme="majorBidi" w:cstheme="majorBidi"/>
          <w:noProof/>
          <w:vertAlign w:val="superscript"/>
        </w:rPr>
        <w:t>26</w:t>
      </w:r>
      <w:r w:rsidR="00606F96" w:rsidRPr="008905F1">
        <w:rPr>
          <w:rFonts w:asciiTheme="majorBidi" w:eastAsia="Calibri" w:hAnsiTheme="majorBidi" w:cstheme="majorBidi"/>
          <w:noProof/>
          <w:vertAlign w:val="superscript"/>
        </w:rPr>
        <w:t>)</w:t>
      </w:r>
      <w:r w:rsidR="00957A82" w:rsidRPr="008905F1">
        <w:rPr>
          <w:rFonts w:asciiTheme="majorBidi" w:eastAsia="Calibri" w:hAnsiTheme="majorBidi" w:cstheme="majorBidi"/>
          <w:b/>
          <w:bCs/>
          <w:i/>
          <w:iCs/>
        </w:rPr>
        <w:fldChar w:fldCharType="end"/>
      </w:r>
      <w:r w:rsidR="00957A82" w:rsidRPr="008905F1">
        <w:rPr>
          <w:rFonts w:asciiTheme="majorBidi" w:eastAsia="Calibri" w:hAnsiTheme="majorBidi" w:cstheme="majorBidi"/>
          <w:i/>
          <w:iCs/>
          <w:color w:val="333333"/>
          <w:shd w:val="clear" w:color="auto" w:fill="FFFFFF"/>
        </w:rPr>
        <w:t>,</w:t>
      </w:r>
      <w:r w:rsidR="00957A82" w:rsidRPr="008905F1">
        <w:rPr>
          <w:rFonts w:asciiTheme="majorBidi" w:eastAsia="Calibri" w:hAnsiTheme="majorBidi" w:cstheme="majorBidi"/>
          <w:color w:val="333333"/>
          <w:shd w:val="clear" w:color="auto" w:fill="FFFFFF"/>
        </w:rPr>
        <w:t xml:space="preserve"> </w:t>
      </w:r>
      <w:r w:rsidR="00957A82" w:rsidRPr="008905F1">
        <w:rPr>
          <w:rFonts w:asciiTheme="majorBidi" w:eastAsia="Calibri" w:hAnsiTheme="majorBidi" w:cstheme="majorBidi"/>
        </w:rPr>
        <w:t>who reported that</w:t>
      </w:r>
      <w:r w:rsidR="00312D8F" w:rsidRPr="008905F1">
        <w:rPr>
          <w:rFonts w:asciiTheme="majorBidi" w:hAnsiTheme="majorBidi" w:cstheme="majorBidi"/>
        </w:rPr>
        <w:t xml:space="preserve"> There was no proof of a certain age at which the danger significantly increases.</w:t>
      </w:r>
      <w:r w:rsidR="00957A82" w:rsidRPr="008905F1">
        <w:rPr>
          <w:rFonts w:asciiTheme="majorBidi" w:eastAsia="Calibri" w:hAnsiTheme="majorBidi" w:cstheme="majorBidi"/>
        </w:rPr>
        <w:t xml:space="preserve"> </w:t>
      </w:r>
      <w:r w:rsidRPr="008905F1">
        <w:rPr>
          <w:rFonts w:asciiTheme="majorBidi" w:hAnsiTheme="majorBidi" w:cstheme="majorBidi"/>
        </w:rPr>
        <w:t xml:space="preserve">The male to female ratio in the study group was 1.3:1, with 30 (60%) males and 20 (40%) females in the control group and 57 (57%) males and 43 (43%) females in the study group. </w:t>
      </w:r>
      <w:r w:rsidR="00312D8F" w:rsidRPr="008905F1">
        <w:rPr>
          <w:rFonts w:asciiTheme="majorBidi" w:hAnsiTheme="majorBidi" w:cstheme="majorBidi"/>
        </w:rPr>
        <w:t>The two groups did not differ statistically significantly.</w:t>
      </w:r>
      <w:r w:rsidRPr="008905F1">
        <w:rPr>
          <w:rFonts w:asciiTheme="majorBidi" w:hAnsiTheme="majorBidi" w:cstheme="majorBidi"/>
        </w:rPr>
        <w:t xml:space="preserve"> </w:t>
      </w:r>
      <w:r w:rsidR="00AB36F3" w:rsidRPr="008905F1">
        <w:rPr>
          <w:rFonts w:asciiTheme="majorBidi" w:hAnsiTheme="majorBidi" w:cstheme="majorBidi"/>
        </w:rPr>
        <w:t>In our community,</w:t>
      </w:r>
      <w:r w:rsidRPr="008905F1">
        <w:rPr>
          <w:rFonts w:asciiTheme="majorBidi" w:hAnsiTheme="majorBidi" w:cstheme="majorBidi"/>
          <w:color w:val="FF0000"/>
        </w:rPr>
        <w:t xml:space="preserve"> </w:t>
      </w:r>
      <w:r w:rsidRPr="008905F1">
        <w:rPr>
          <w:rFonts w:asciiTheme="majorBidi" w:hAnsiTheme="majorBidi" w:cstheme="majorBidi"/>
        </w:rPr>
        <w:t>during the COVID-19 outbreak, the majority of men had to go to work to provide for their families, while women (mainly) stayed at home to care for the children or out of fear of infection. Additionally, coagulation pattern, previous cardiovascular disease, smoking-related consequences, and immune system activity and its modulation by sex hormones are other factors that may highlight this gender difference</w:t>
      </w:r>
      <w:r w:rsidR="00606F96" w:rsidRPr="008905F1">
        <w:rPr>
          <w:rFonts w:asciiTheme="majorBidi" w:hAnsiTheme="majorBidi" w:cstheme="majorBidi"/>
        </w:rPr>
        <w:t>.</w:t>
      </w:r>
      <w:r w:rsidRPr="008905F1">
        <w:rPr>
          <w:rFonts w:asciiTheme="majorBidi" w:hAnsiTheme="majorBidi" w:cstheme="majorBidi"/>
        </w:rPr>
        <w:t xml:space="preserve"> </w:t>
      </w:r>
      <w:r w:rsidR="00957A82" w:rsidRPr="008905F1">
        <w:rPr>
          <w:rFonts w:asciiTheme="majorBidi" w:hAnsiTheme="majorBidi" w:cstheme="majorBidi"/>
          <w:vertAlign w:val="superscript"/>
        </w:rPr>
        <w:fldChar w:fldCharType="begin"/>
      </w:r>
      <w:r w:rsidR="00A57FDB" w:rsidRPr="008905F1">
        <w:rPr>
          <w:rFonts w:asciiTheme="majorBidi" w:hAnsiTheme="majorBidi" w:cstheme="majorBidi"/>
          <w:vertAlign w:val="superscript"/>
        </w:rPr>
        <w:instrText xml:space="preserve"> ADDIN EN.CITE &lt;EndNote&gt;&lt;Cite&gt;&lt;Author&gt;Capuano&lt;/Author&gt;&lt;Year&gt;2020&lt;/Year&gt;&lt;RecNum&gt;202&lt;/RecNum&gt;&lt;DisplayText&gt;[27]&lt;/DisplayText&gt;&lt;record&gt;&lt;rec-number&gt;202&lt;/rec-number&gt;&lt;foreign-keys&gt;&lt;key app="EN" db-id="5spwpxfd6e0rt3eevs6vsxri92dasr02wr5t" timestamp="1724101739"&gt;202&lt;/key&gt;&lt;/foreign-keys&gt;&lt;ref-type name="Journal Article"&gt;17&lt;/ref-type&gt;&lt;contributors&gt;&lt;authors&gt;&lt;author&gt;Capuano, Annalisa&lt;/author&gt;&lt;author&gt;Rossi, Francesco&lt;/author&gt;&lt;author&gt;Paolisso, Giuseppe %J Frontiers in cardiovascular medicine&lt;/author&gt;&lt;/authors&gt;&lt;/contributors&gt;&lt;titles&gt;&lt;title&gt;Covid-19 kills more men than women: an overview of possible reasons&lt;/title&gt;&lt;/titles&gt;&lt;pages&gt;131&lt;/pages&gt;&lt;volume&gt;7&lt;/volume&gt;&lt;dates&gt;&lt;year&gt;2020&lt;/year&gt;&lt;/dates&gt;&lt;isbn&gt;2297-055X&lt;/isbn&gt;&lt;urls&gt;&lt;/urls&gt;&lt;/record&gt;&lt;/Cite&gt;&lt;/EndNote&gt;</w:instrText>
      </w:r>
      <w:r w:rsidR="00957A82" w:rsidRPr="008905F1">
        <w:rPr>
          <w:rFonts w:asciiTheme="majorBidi" w:hAnsiTheme="majorBidi" w:cstheme="majorBidi"/>
          <w:vertAlign w:val="superscript"/>
        </w:rPr>
        <w:fldChar w:fldCharType="separate"/>
      </w:r>
      <w:r w:rsidR="00606F96" w:rsidRPr="008905F1">
        <w:rPr>
          <w:rFonts w:asciiTheme="majorBidi" w:hAnsiTheme="majorBidi" w:cstheme="majorBidi"/>
          <w:noProof/>
          <w:vertAlign w:val="superscript"/>
        </w:rPr>
        <w:t>(</w:t>
      </w:r>
      <w:r w:rsidR="00A57FDB" w:rsidRPr="008905F1">
        <w:rPr>
          <w:rFonts w:asciiTheme="majorBidi" w:hAnsiTheme="majorBidi" w:cstheme="majorBidi"/>
          <w:noProof/>
          <w:vertAlign w:val="superscript"/>
        </w:rPr>
        <w:t>27</w:t>
      </w:r>
      <w:r w:rsidR="00606F96" w:rsidRPr="008905F1">
        <w:rPr>
          <w:rFonts w:asciiTheme="majorBidi" w:hAnsiTheme="majorBidi" w:cstheme="majorBidi"/>
          <w:noProof/>
          <w:vertAlign w:val="superscript"/>
        </w:rPr>
        <w:t>)</w:t>
      </w:r>
      <w:r w:rsidR="00957A82" w:rsidRPr="008905F1">
        <w:rPr>
          <w:rFonts w:asciiTheme="majorBidi" w:hAnsiTheme="majorBidi" w:cstheme="majorBidi"/>
          <w:vertAlign w:val="superscript"/>
        </w:rPr>
        <w:fldChar w:fldCharType="end"/>
      </w:r>
    </w:p>
    <w:p w:rsidR="00A57FDB" w:rsidRDefault="00A57FDB" w:rsidP="00B262B8">
      <w:pPr>
        <w:bidi w:val="0"/>
        <w:jc w:val="both"/>
        <w:rPr>
          <w:rFonts w:asciiTheme="majorBidi" w:eastAsiaTheme="minorEastAsia" w:hAnsiTheme="majorBidi" w:cstheme="majorBidi"/>
          <w:lang w:bidi="ar-EG"/>
        </w:rPr>
      </w:pPr>
      <w:r w:rsidRPr="008905F1">
        <w:rPr>
          <w:rFonts w:asciiTheme="majorBidi" w:eastAsiaTheme="minorEastAsia" w:hAnsiTheme="majorBidi" w:cstheme="majorBidi"/>
          <w:lang w:bidi="ar-EG"/>
        </w:rPr>
        <w:t xml:space="preserve">In our study, most of the study group (73%) categorized as mild COVID-19 patients, about (24%) as moderate COVID-19 patients and only (3%) as severe COVID-19 patients as shown in This results is in agree with study of </w:t>
      </w:r>
      <w:r w:rsidRPr="008905F1">
        <w:rPr>
          <w:rFonts w:asciiTheme="majorBidi" w:eastAsiaTheme="minorEastAsia" w:hAnsiTheme="majorBidi" w:cstheme="majorBidi"/>
          <w:b/>
          <w:bCs/>
          <w:i/>
          <w:iCs/>
          <w:lang w:bidi="ar-EG"/>
        </w:rPr>
        <w:fldChar w:fldCharType="begin"/>
      </w:r>
      <w:r w:rsidR="00F21EF9" w:rsidRPr="008905F1">
        <w:rPr>
          <w:rFonts w:asciiTheme="majorBidi" w:eastAsiaTheme="minorEastAsia" w:hAnsiTheme="majorBidi" w:cstheme="majorBidi"/>
          <w:b/>
          <w:bCs/>
          <w:i/>
          <w:iCs/>
          <w:lang w:bidi="ar-EG"/>
        </w:rPr>
        <w:instrText xml:space="preserve"> ADDIN EN.CITE &lt;EndNote&gt;&lt;Cite AuthorYear="1"&gt;&lt;Author&gt;Özçelik Korkmaz&lt;/Author&gt;&lt;Year&gt;2021&lt;/Year&gt;&lt;RecNum&gt;66&lt;/RecNum&gt;&lt;DisplayText&gt;Özçelik Korkmaz, Eğilmez [16]&lt;/DisplayText&gt;&lt;record&gt;&lt;rec-number&gt;66&lt;/rec-number&gt;&lt;foreign-keys&gt;&lt;key app="EN" db-id="5spwpxfd6e0rt3eevs6vsxri92dasr02wr5t" timestamp="1717025689"&gt;66&lt;/key&gt;&lt;/foreign-keys&gt;&lt;ref-type name="Journal Article"&gt;17&lt;/ref-type&gt;&lt;contributors&gt;&lt;authors&gt;&lt;author&gt;Özçelik Korkmaz, Müge&lt;/author&gt;&lt;author&gt;Eğilmez, Oğuz Kadir&lt;/author&gt;&lt;author&gt;Özçelik, Muhammet Ali&lt;/author&gt;&lt;author&gt;Güven, Mehmet %J European Archives of Oto-Rhino-Laryngology&lt;/author&gt;&lt;/authors&gt;&lt;/contributors&gt;&lt;titles&gt;&lt;title&gt;Otolaryngological manifestations of hospitalised patients with confirmed COVID-19 infection&lt;/title&gt;&lt;/titles&gt;&lt;pages&gt;1675-1685&lt;/pages&gt;&lt;volume&gt;278&lt;/volume&gt;&lt;dates&gt;&lt;year&gt;2021&lt;/year&gt;&lt;/dates&gt;&lt;isbn&gt;0937-4477&lt;/isbn&gt;&lt;urls&gt;&lt;/urls&gt;&lt;/record&gt;&lt;/Cite&gt;&lt;/EndNote&gt;</w:instrText>
      </w:r>
      <w:r w:rsidRPr="008905F1">
        <w:rPr>
          <w:rFonts w:asciiTheme="majorBidi" w:eastAsiaTheme="minorEastAsia" w:hAnsiTheme="majorBidi" w:cstheme="majorBidi"/>
          <w:b/>
          <w:bCs/>
          <w:i/>
          <w:iCs/>
          <w:lang w:bidi="ar-EG"/>
        </w:rPr>
        <w:fldChar w:fldCharType="separate"/>
      </w:r>
      <w:r w:rsidR="00F21EF9" w:rsidRPr="008905F1">
        <w:rPr>
          <w:rFonts w:asciiTheme="majorBidi" w:eastAsiaTheme="minorEastAsia" w:hAnsiTheme="majorBidi" w:cstheme="majorBidi"/>
          <w:b/>
          <w:bCs/>
          <w:i/>
          <w:iCs/>
          <w:noProof/>
          <w:lang w:bidi="ar-EG"/>
        </w:rPr>
        <w:t xml:space="preserve">Özçelik </w:t>
      </w:r>
      <w:r w:rsidR="00F21EF9" w:rsidRPr="008905F1">
        <w:rPr>
          <w:rFonts w:asciiTheme="majorBidi" w:eastAsiaTheme="minorEastAsia" w:hAnsiTheme="majorBidi" w:cstheme="majorBidi"/>
          <w:b/>
          <w:bCs/>
          <w:i/>
          <w:iCs/>
          <w:noProof/>
          <w:lang w:bidi="ar-EG"/>
        </w:rPr>
        <w:lastRenderedPageBreak/>
        <w:t xml:space="preserve">Korkmaz, Eğilmez </w:t>
      </w:r>
      <w:r w:rsidR="003121DB" w:rsidRPr="003121DB">
        <w:rPr>
          <w:rFonts w:asciiTheme="majorBidi" w:eastAsiaTheme="minorEastAsia" w:hAnsiTheme="majorBidi" w:cstheme="majorBidi"/>
          <w:b/>
          <w:bCs/>
          <w:i/>
          <w:iCs/>
          <w:noProof/>
          <w:vertAlign w:val="superscript"/>
          <w:lang w:bidi="ar-EG"/>
        </w:rPr>
        <w:t>(</w:t>
      </w:r>
      <w:r w:rsidR="00F21EF9" w:rsidRPr="003121DB">
        <w:rPr>
          <w:rFonts w:asciiTheme="majorBidi" w:eastAsiaTheme="minorEastAsia" w:hAnsiTheme="majorBidi" w:cstheme="majorBidi"/>
          <w:b/>
          <w:bCs/>
          <w:i/>
          <w:iCs/>
          <w:noProof/>
          <w:vertAlign w:val="superscript"/>
          <w:lang w:bidi="ar-EG"/>
        </w:rPr>
        <w:t>16</w:t>
      </w:r>
      <w:r w:rsidR="003121DB" w:rsidRPr="003121DB">
        <w:rPr>
          <w:rFonts w:asciiTheme="majorBidi" w:eastAsiaTheme="minorEastAsia" w:hAnsiTheme="majorBidi" w:cstheme="majorBidi"/>
          <w:b/>
          <w:bCs/>
          <w:i/>
          <w:iCs/>
          <w:noProof/>
          <w:vertAlign w:val="superscript"/>
          <w:lang w:bidi="ar-EG"/>
        </w:rPr>
        <w:t>)</w:t>
      </w:r>
      <w:r w:rsidRPr="008905F1">
        <w:rPr>
          <w:rFonts w:asciiTheme="majorBidi" w:eastAsiaTheme="minorEastAsia" w:hAnsiTheme="majorBidi" w:cstheme="majorBidi"/>
          <w:b/>
          <w:bCs/>
          <w:i/>
          <w:iCs/>
          <w:lang w:bidi="ar-EG"/>
        </w:rPr>
        <w:fldChar w:fldCharType="end"/>
      </w:r>
      <w:r w:rsidRPr="008905F1">
        <w:rPr>
          <w:rFonts w:asciiTheme="majorBidi" w:eastAsiaTheme="minorEastAsia" w:hAnsiTheme="majorBidi" w:cstheme="majorBidi"/>
          <w:i/>
          <w:iCs/>
          <w:lang w:bidi="ar-EG"/>
        </w:rPr>
        <w:t>,</w:t>
      </w:r>
      <w:r w:rsidRPr="008905F1">
        <w:rPr>
          <w:rFonts w:asciiTheme="majorBidi" w:eastAsiaTheme="minorEastAsia" w:hAnsiTheme="majorBidi" w:cstheme="majorBidi"/>
          <w:lang w:bidi="ar-EG"/>
        </w:rPr>
        <w:t xml:space="preserve"> they found that; about (71.5%) of 116 patients had mild COVID-19 presentation and (28.5%) had moderate COVID-19 presentation.</w:t>
      </w:r>
      <w:r w:rsidR="0095296B" w:rsidRPr="008905F1">
        <w:rPr>
          <w:rFonts w:asciiTheme="majorBidi" w:eastAsiaTheme="minorEastAsia" w:hAnsiTheme="majorBidi" w:cstheme="majorBidi"/>
          <w:lang w:bidi="ar-EG"/>
        </w:rPr>
        <w:t xml:space="preserve"> </w:t>
      </w:r>
      <w:r w:rsidRPr="008905F1">
        <w:rPr>
          <w:rFonts w:asciiTheme="majorBidi" w:hAnsiTheme="majorBidi" w:cstheme="majorBidi"/>
          <w:lang w:bidi="ar-EG"/>
        </w:rPr>
        <w:t>This could be explained by in male to female ratio, age range, associated med</w:t>
      </w:r>
      <w:r w:rsidR="00804B0F">
        <w:rPr>
          <w:rFonts w:asciiTheme="majorBidi" w:hAnsiTheme="majorBidi" w:cstheme="majorBidi"/>
          <w:lang w:bidi="ar-EG"/>
        </w:rPr>
        <w:t>-</w:t>
      </w:r>
      <w:proofErr w:type="spellStart"/>
      <w:r w:rsidRPr="008905F1">
        <w:rPr>
          <w:rFonts w:asciiTheme="majorBidi" w:hAnsiTheme="majorBidi" w:cstheme="majorBidi"/>
          <w:lang w:bidi="ar-EG"/>
        </w:rPr>
        <w:t>ical</w:t>
      </w:r>
      <w:proofErr w:type="spellEnd"/>
      <w:r w:rsidRPr="008905F1">
        <w:rPr>
          <w:rFonts w:asciiTheme="majorBidi" w:hAnsiTheme="majorBidi" w:cstheme="majorBidi"/>
          <w:lang w:bidi="ar-EG"/>
        </w:rPr>
        <w:t xml:space="preserve"> conditions (e.g., DM, HTN, chronic renal disease) ethnicity and/or geography. Another explanation; patients with moderate or severe COVID-19 infection were admitted to I.C.U. and ventilated so they would not willing to share in our study</w:t>
      </w:r>
      <w:r w:rsidR="00606F96" w:rsidRPr="008905F1">
        <w:rPr>
          <w:rFonts w:asciiTheme="majorBidi" w:hAnsiTheme="majorBidi" w:cstheme="majorBidi"/>
          <w:lang w:bidi="ar-EG"/>
        </w:rPr>
        <w:t>.</w:t>
      </w:r>
      <w:r w:rsidRPr="008905F1">
        <w:rPr>
          <w:rFonts w:asciiTheme="majorBidi" w:hAnsiTheme="majorBidi" w:cstheme="majorBidi"/>
          <w:lang w:bidi="ar-EG"/>
        </w:rPr>
        <w:t xml:space="preserve"> </w:t>
      </w:r>
      <w:r w:rsidRPr="008905F1">
        <w:rPr>
          <w:rFonts w:asciiTheme="majorBidi" w:hAnsiTheme="majorBidi" w:cstheme="majorBidi"/>
          <w:vertAlign w:val="superscript"/>
          <w:lang w:bidi="ar-EG"/>
        </w:rPr>
        <w:fldChar w:fldCharType="begin"/>
      </w:r>
      <w:r w:rsidRPr="008905F1">
        <w:rPr>
          <w:rFonts w:asciiTheme="majorBidi" w:hAnsiTheme="majorBidi" w:cstheme="majorBidi"/>
          <w:vertAlign w:val="superscript"/>
          <w:lang w:bidi="ar-EG"/>
        </w:rPr>
        <w:instrText xml:space="preserve"> ADDIN EN.CITE &lt;EndNote&gt;&lt;Cite&gt;&lt;Author&gt;He&lt;/Author&gt;&lt;Year&gt;2020&lt;/Year&gt;&lt;RecNum&gt;209&lt;/RecNum&gt;&lt;DisplayText&gt;[28]&lt;/DisplayText&gt;&lt;record&gt;&lt;rec-number&gt;209&lt;/rec-number&gt;&lt;foreign-keys&gt;&lt;key app="EN" db-id="5spwpxfd6e0rt3eevs6vsxri92dasr02wr5t" timestamp="1724188790"&gt;209&lt;/key&gt;&lt;/foreign-keys&gt;&lt;ref-type name="Journal Article"&gt;17&lt;/ref-type&gt;&lt;contributors&gt;&lt;authors&gt;&lt;author&gt;He, Feng&lt;/author&gt;&lt;author&gt;Luo, Qingqing&lt;/author&gt;&lt;author&gt;Lei, Ming&lt;/author&gt;&lt;author&gt;Fan, Lixin&lt;/author&gt;&lt;author&gt;Shao, Xinning&lt;/author&gt;&lt;author&gt;Huang, Guanglie&lt;/author&gt;&lt;author&gt;Zeng, Jun&lt;/author&gt;&lt;author&gt;Zhao, Ziwen&lt;/author&gt;&lt;author&gt;Qin, Shuguang&lt;/author&gt;&lt;author&gt;Yang, Zhi %J Aging&lt;/author&gt;&lt;/authors&gt;&lt;/contributors&gt;&lt;titles&gt;&lt;title&gt;Risk factors for severe cases of COVID-19: a retrospective cohort study&lt;/title&gt;&lt;/titles&gt;&lt;pages&gt;15730&lt;/pages&gt;&lt;volume&gt;12&lt;/volume&gt;&lt;number&gt;15&lt;/number&gt;&lt;dates&gt;&lt;year&gt;2020&lt;/year&gt;&lt;/dates&gt;&lt;urls&gt;&lt;/urls&gt;&lt;/record&gt;&lt;/Cite&gt;&lt;/EndNote&gt;</w:instrText>
      </w:r>
      <w:r w:rsidRPr="008905F1">
        <w:rPr>
          <w:rFonts w:asciiTheme="majorBidi" w:hAnsiTheme="majorBidi" w:cstheme="majorBidi"/>
          <w:vertAlign w:val="superscript"/>
          <w:lang w:bidi="ar-EG"/>
        </w:rPr>
        <w:fldChar w:fldCharType="separate"/>
      </w:r>
      <w:r w:rsidR="00606F96" w:rsidRPr="008905F1">
        <w:rPr>
          <w:rFonts w:asciiTheme="majorBidi" w:hAnsiTheme="majorBidi" w:cstheme="majorBidi"/>
          <w:noProof/>
          <w:vertAlign w:val="superscript"/>
          <w:lang w:bidi="ar-EG"/>
        </w:rPr>
        <w:t>(</w:t>
      </w:r>
      <w:r w:rsidRPr="008905F1">
        <w:rPr>
          <w:rFonts w:asciiTheme="majorBidi" w:hAnsiTheme="majorBidi" w:cstheme="majorBidi"/>
          <w:noProof/>
          <w:vertAlign w:val="superscript"/>
          <w:lang w:bidi="ar-EG"/>
        </w:rPr>
        <w:t>28</w:t>
      </w:r>
      <w:r w:rsidR="00606F96" w:rsidRPr="008905F1">
        <w:rPr>
          <w:rFonts w:asciiTheme="majorBidi" w:hAnsiTheme="majorBidi" w:cstheme="majorBidi"/>
          <w:noProof/>
          <w:vertAlign w:val="superscript"/>
          <w:lang w:bidi="ar-EG"/>
        </w:rPr>
        <w:t>)</w:t>
      </w:r>
      <w:r w:rsidRPr="008905F1">
        <w:rPr>
          <w:rFonts w:asciiTheme="majorBidi" w:hAnsiTheme="majorBidi" w:cstheme="majorBidi"/>
          <w:vertAlign w:val="superscript"/>
          <w:lang w:bidi="ar-EG"/>
        </w:rPr>
        <w:fldChar w:fldCharType="end"/>
      </w:r>
    </w:p>
    <w:p w:rsidR="00804B0F" w:rsidRPr="00804B0F" w:rsidRDefault="00804B0F" w:rsidP="00804B0F">
      <w:pPr>
        <w:bidi w:val="0"/>
        <w:jc w:val="both"/>
        <w:rPr>
          <w:rFonts w:asciiTheme="majorBidi" w:eastAsiaTheme="minorEastAsia" w:hAnsiTheme="majorBidi" w:cstheme="majorBidi"/>
          <w:sz w:val="16"/>
          <w:szCs w:val="16"/>
          <w:lang w:bidi="ar-EG"/>
        </w:rPr>
      </w:pPr>
    </w:p>
    <w:p w:rsidR="00957A82" w:rsidRPr="00F315D8" w:rsidRDefault="00957A82" w:rsidP="008B6C49">
      <w:pPr>
        <w:tabs>
          <w:tab w:val="center" w:pos="4436"/>
        </w:tabs>
        <w:bidi w:val="0"/>
        <w:jc w:val="both"/>
        <w:rPr>
          <w:rFonts w:asciiTheme="majorBidi" w:eastAsia="Calibri" w:hAnsiTheme="majorBidi" w:cstheme="majorBidi"/>
          <w:b/>
          <w:bCs/>
        </w:rPr>
      </w:pPr>
      <w:r w:rsidRPr="00BF4625">
        <w:rPr>
          <w:rFonts w:asciiTheme="majorBidi" w:eastAsia="Calibri" w:hAnsiTheme="majorBidi" w:cstheme="majorBidi"/>
          <w:b/>
          <w:bCs/>
        </w:rPr>
        <w:t>*</w:t>
      </w:r>
      <w:r w:rsidRPr="00F315D8">
        <w:rPr>
          <w:rFonts w:asciiTheme="majorBidi" w:eastAsia="Calibri" w:hAnsiTheme="majorBidi" w:cstheme="majorBidi"/>
          <w:b/>
          <w:bCs/>
        </w:rPr>
        <w:t>Cognitive functions assessment:</w:t>
      </w:r>
    </w:p>
    <w:p w:rsidR="00957A82" w:rsidRPr="008905F1" w:rsidRDefault="00957A82" w:rsidP="008B6C49">
      <w:pPr>
        <w:tabs>
          <w:tab w:val="left" w:pos="90"/>
        </w:tabs>
        <w:autoSpaceDE w:val="0"/>
        <w:autoSpaceDN w:val="0"/>
        <w:bidi w:val="0"/>
        <w:adjustRightInd w:val="0"/>
        <w:jc w:val="both"/>
        <w:rPr>
          <w:rFonts w:asciiTheme="majorBidi" w:eastAsia="Calibri" w:hAnsiTheme="majorBidi" w:cstheme="majorBidi"/>
          <w:u w:val="single"/>
        </w:rPr>
      </w:pPr>
      <w:r w:rsidRPr="00F315D8">
        <w:rPr>
          <w:rFonts w:asciiTheme="majorBidi" w:eastAsia="Calibri" w:hAnsiTheme="majorBidi" w:cstheme="majorBidi"/>
        </w:rPr>
        <w:t>1. P300 late evoked potential</w:t>
      </w:r>
      <w:r w:rsidRPr="008905F1">
        <w:rPr>
          <w:rFonts w:asciiTheme="majorBidi" w:eastAsia="Calibri" w:hAnsiTheme="majorBidi" w:cstheme="majorBidi"/>
          <w:u w:val="single"/>
        </w:rPr>
        <w:t>:</w:t>
      </w:r>
    </w:p>
    <w:p w:rsidR="00045AF1" w:rsidRPr="008905F1" w:rsidRDefault="000A1E7D" w:rsidP="008B6C49">
      <w:pPr>
        <w:pStyle w:val="a3"/>
        <w:tabs>
          <w:tab w:val="left" w:pos="90"/>
        </w:tabs>
        <w:autoSpaceDE w:val="0"/>
        <w:autoSpaceDN w:val="0"/>
        <w:bidi w:val="0"/>
        <w:adjustRightInd w:val="0"/>
        <w:ind w:left="0"/>
        <w:jc w:val="both"/>
        <w:rPr>
          <w:rFonts w:asciiTheme="majorBidi" w:eastAsiaTheme="minorHAnsi" w:hAnsiTheme="majorBidi" w:cstheme="majorBidi"/>
          <w:shd w:val="clear" w:color="auto" w:fill="FFFFFF"/>
        </w:rPr>
      </w:pPr>
      <w:r w:rsidRPr="008905F1">
        <w:rPr>
          <w:rFonts w:asciiTheme="majorBidi" w:hAnsiTheme="majorBidi" w:cstheme="majorBidi"/>
        </w:rPr>
        <w:t>Regarding P300 latency,</w:t>
      </w:r>
      <w:r w:rsidR="00F21EF9" w:rsidRPr="008905F1">
        <w:rPr>
          <w:rFonts w:asciiTheme="majorBidi" w:hAnsiTheme="majorBidi" w:cstheme="majorBidi"/>
        </w:rPr>
        <w:t xml:space="preserve"> there were</w:t>
      </w:r>
      <w:r w:rsidR="00312D8F" w:rsidRPr="008905F1">
        <w:rPr>
          <w:rFonts w:asciiTheme="majorBidi" w:hAnsiTheme="majorBidi" w:cstheme="majorBidi"/>
        </w:rPr>
        <w:t xml:space="preserve"> statistically significant distinction existed between</w:t>
      </w:r>
      <w:r w:rsidRPr="008905F1">
        <w:rPr>
          <w:rFonts w:asciiTheme="majorBidi" w:hAnsiTheme="majorBidi" w:cstheme="majorBidi"/>
        </w:rPr>
        <w:t xml:space="preserve"> COVID-19 patients and controls; nevertheless, there was a very significant difference for amplitude</w:t>
      </w:r>
      <w:r w:rsidR="009E2145" w:rsidRPr="008905F1">
        <w:rPr>
          <w:rFonts w:asciiTheme="majorBidi" w:hAnsiTheme="majorBidi" w:cstheme="majorBidi"/>
        </w:rPr>
        <w:t>.</w:t>
      </w:r>
      <w:r w:rsidR="00045AF1" w:rsidRPr="008905F1">
        <w:rPr>
          <w:rFonts w:asciiTheme="majorBidi" w:hAnsiTheme="majorBidi" w:cstheme="majorBidi"/>
        </w:rPr>
        <w:t xml:space="preserve"> We propose that the virus impacts the attention and memory-related neural networks, resulting in decreased P300 amplitudes that indicate a reduced allocation of cognitive resources.</w:t>
      </w:r>
      <w:r w:rsidR="00045AF1" w:rsidRPr="008905F1">
        <w:rPr>
          <w:rFonts w:asciiTheme="majorBidi" w:eastAsiaTheme="minorHAnsi" w:hAnsiTheme="majorBidi" w:cstheme="majorBidi"/>
          <w:shd w:val="clear" w:color="auto" w:fill="FFFFFF"/>
        </w:rPr>
        <w:t xml:space="preserve"> </w:t>
      </w:r>
    </w:p>
    <w:p w:rsidR="000B1AD2" w:rsidRPr="008905F1" w:rsidRDefault="00FD0581" w:rsidP="00FD0581">
      <w:pPr>
        <w:pStyle w:val="a3"/>
        <w:tabs>
          <w:tab w:val="left" w:pos="90"/>
        </w:tabs>
        <w:autoSpaceDE w:val="0"/>
        <w:autoSpaceDN w:val="0"/>
        <w:bidi w:val="0"/>
        <w:adjustRightInd w:val="0"/>
        <w:ind w:left="0"/>
        <w:jc w:val="both"/>
        <w:rPr>
          <w:rFonts w:asciiTheme="majorBidi" w:hAnsiTheme="majorBidi" w:cstheme="majorBidi"/>
          <w:b/>
          <w:bCs/>
          <w:i/>
          <w:iCs/>
        </w:rPr>
      </w:pPr>
      <w:r>
        <w:rPr>
          <w:rFonts w:asciiTheme="majorBidi" w:hAnsiTheme="majorBidi" w:cstheme="majorBidi"/>
          <w:b/>
          <w:bCs/>
          <w:i/>
          <w:iCs/>
          <w:noProof/>
        </w:rPr>
        <w:t xml:space="preserve">Silva, Barros-Aragão et al., </w:t>
      </w:r>
      <w:r w:rsidR="00FE3187" w:rsidRPr="008905F1">
        <w:rPr>
          <w:rFonts w:asciiTheme="majorBidi" w:hAnsiTheme="majorBidi" w:cstheme="majorBidi"/>
          <w:noProof/>
        </w:rPr>
        <w:t>proposed that</w:t>
      </w:r>
      <w:r w:rsidR="00FE3187" w:rsidRPr="008905F1">
        <w:rPr>
          <w:rFonts w:asciiTheme="majorBidi" w:hAnsiTheme="majorBidi" w:cstheme="majorBidi"/>
          <w:b/>
          <w:bCs/>
          <w:i/>
          <w:iCs/>
          <w:noProof/>
        </w:rPr>
        <w:t xml:space="preserve"> </w:t>
      </w:r>
      <w:r w:rsidR="00045AF1" w:rsidRPr="008905F1">
        <w:rPr>
          <w:rFonts w:asciiTheme="majorBidi" w:eastAsiaTheme="minorHAnsi" w:hAnsiTheme="majorBidi" w:cstheme="majorBidi"/>
          <w:shd w:val="clear" w:color="auto" w:fill="FFFFFF"/>
        </w:rPr>
        <w:t xml:space="preserve">Delay in latency and reduction in amplitude in P300 responses could be caused by direct viral effects on brain structures, particularly those related to cognitive processing. Whether systemic or </w:t>
      </w:r>
      <w:proofErr w:type="spellStart"/>
      <w:r w:rsidR="00045AF1" w:rsidRPr="008905F1">
        <w:rPr>
          <w:rFonts w:asciiTheme="majorBidi" w:eastAsiaTheme="minorHAnsi" w:hAnsiTheme="majorBidi" w:cstheme="majorBidi"/>
          <w:shd w:val="clear" w:color="auto" w:fill="FFFFFF"/>
        </w:rPr>
        <w:t>locali</w:t>
      </w:r>
      <w:proofErr w:type="spellEnd"/>
      <w:r w:rsidR="00804B0F">
        <w:rPr>
          <w:rFonts w:asciiTheme="majorBidi" w:eastAsiaTheme="minorHAnsi" w:hAnsiTheme="majorBidi" w:cstheme="majorBidi"/>
          <w:shd w:val="clear" w:color="auto" w:fill="FFFFFF"/>
        </w:rPr>
        <w:t>-</w:t>
      </w:r>
      <w:r w:rsidR="00045AF1" w:rsidRPr="008905F1">
        <w:rPr>
          <w:rFonts w:asciiTheme="majorBidi" w:eastAsiaTheme="minorHAnsi" w:hAnsiTheme="majorBidi" w:cstheme="majorBidi"/>
          <w:shd w:val="clear" w:color="auto" w:fill="FFFFFF"/>
        </w:rPr>
        <w:t xml:space="preserve">zed, inflammation can change cognitive </w:t>
      </w:r>
      <w:proofErr w:type="spellStart"/>
      <w:r w:rsidR="00045AF1" w:rsidRPr="008905F1">
        <w:rPr>
          <w:rFonts w:asciiTheme="majorBidi" w:eastAsiaTheme="minorHAnsi" w:hAnsiTheme="majorBidi" w:cstheme="majorBidi"/>
          <w:shd w:val="clear" w:color="auto" w:fill="FFFFFF"/>
        </w:rPr>
        <w:t>proce</w:t>
      </w:r>
      <w:r w:rsidR="00804B0F">
        <w:rPr>
          <w:rFonts w:asciiTheme="majorBidi" w:eastAsiaTheme="minorHAnsi" w:hAnsiTheme="majorBidi" w:cstheme="majorBidi"/>
          <w:shd w:val="clear" w:color="auto" w:fill="FFFFFF"/>
        </w:rPr>
        <w:t>-</w:t>
      </w:r>
      <w:r w:rsidR="00045AF1" w:rsidRPr="008905F1">
        <w:rPr>
          <w:rFonts w:asciiTheme="majorBidi" w:eastAsiaTheme="minorHAnsi" w:hAnsiTheme="majorBidi" w:cstheme="majorBidi"/>
          <w:shd w:val="clear" w:color="auto" w:fill="FFFFFF"/>
        </w:rPr>
        <w:t>ssing</w:t>
      </w:r>
      <w:proofErr w:type="spellEnd"/>
      <w:r w:rsidR="00045AF1" w:rsidRPr="008905F1">
        <w:rPr>
          <w:rFonts w:asciiTheme="majorBidi" w:eastAsiaTheme="minorHAnsi" w:hAnsiTheme="majorBidi" w:cstheme="majorBidi"/>
          <w:shd w:val="clear" w:color="auto" w:fill="FFFFFF"/>
        </w:rPr>
        <w:t xml:space="preserve"> and interfere with neuronal signaling</w:t>
      </w:r>
      <w:r w:rsidR="00606F96" w:rsidRPr="008905F1">
        <w:rPr>
          <w:rFonts w:asciiTheme="majorBidi" w:eastAsiaTheme="minorHAnsi" w:hAnsiTheme="majorBidi" w:cstheme="majorBidi"/>
          <w:shd w:val="clear" w:color="auto" w:fill="FFFFFF"/>
        </w:rPr>
        <w:t xml:space="preserve"> .</w:t>
      </w:r>
      <w:r w:rsidR="00045AF1" w:rsidRPr="008905F1">
        <w:rPr>
          <w:rFonts w:asciiTheme="majorBidi" w:hAnsiTheme="majorBidi" w:cstheme="majorBidi"/>
          <w:vertAlign w:val="superscript"/>
        </w:rPr>
        <w:fldChar w:fldCharType="begin"/>
      </w:r>
      <w:r w:rsidR="00A57FDB" w:rsidRPr="008905F1">
        <w:rPr>
          <w:rFonts w:asciiTheme="majorBidi" w:hAnsiTheme="majorBidi" w:cstheme="majorBidi"/>
          <w:vertAlign w:val="superscript"/>
        </w:rPr>
        <w:instrText xml:space="preserve"> ADDIN EN.CITE &lt;EndNote&gt;&lt;Cite&gt;&lt;Author&gt;e Silva&lt;/Author&gt;&lt;Year&gt;2022&lt;/Year&gt;&lt;RecNum&gt;248&lt;/RecNum&gt;&lt;DisplayText&gt;[29]&lt;/DisplayText&gt;&lt;record&gt;&lt;rec-number&gt;248&lt;/rec-number&gt;&lt;foreign-keys&gt;&lt;key app="EN" db-id="5spwpxfd6e0rt3eevs6vsxri92dasr02wr5t" timestamp="1724623405"&gt;248&lt;/key&gt;&lt;/foreign-keys&gt;&lt;ref-type name="Journal Article"&gt;17&lt;/ref-type&gt;&lt;contributors&gt;&lt;authors&gt;&lt;author&gt;e Silva, Natalia M Lyra&lt;/author&gt;&lt;author&gt;Barros-Aragão, Fernanda GQ&lt;/author&gt;&lt;author&gt;De Felice, Fernanda G&lt;/author&gt;&lt;author&gt;Ferreira, Sergio T %J Neuropharmacology&lt;/author&gt;&lt;/authors&gt;&lt;/contributors&gt;&lt;titles&gt;&lt;title&gt;Inflammation at the crossroads of COVID-19, cognitive deficits and depression&lt;/title&gt;&lt;/titles&gt;&lt;pages&gt;109023&lt;/pages&gt;&lt;volume&gt;209&lt;/volume&gt;&lt;dates&gt;&lt;year&gt;2022&lt;/year&gt;&lt;/dates&gt;&lt;isbn&gt;0028-3908&lt;/isbn&gt;&lt;urls&gt;&lt;/urls&gt;&lt;/record&gt;&lt;/Cite&gt;&lt;/EndNote&gt;</w:instrText>
      </w:r>
      <w:r w:rsidR="00045AF1" w:rsidRPr="008905F1">
        <w:rPr>
          <w:rFonts w:asciiTheme="majorBidi" w:hAnsiTheme="majorBidi" w:cstheme="majorBidi"/>
          <w:vertAlign w:val="superscript"/>
        </w:rPr>
        <w:fldChar w:fldCharType="separate"/>
      </w:r>
      <w:r w:rsidR="00606F96" w:rsidRPr="008905F1">
        <w:rPr>
          <w:rFonts w:asciiTheme="majorBidi" w:hAnsiTheme="majorBidi" w:cstheme="majorBidi"/>
          <w:noProof/>
          <w:vertAlign w:val="superscript"/>
        </w:rPr>
        <w:t>(</w:t>
      </w:r>
      <w:r w:rsidR="00A57FDB" w:rsidRPr="008905F1">
        <w:rPr>
          <w:rFonts w:asciiTheme="majorBidi" w:hAnsiTheme="majorBidi" w:cstheme="majorBidi"/>
          <w:noProof/>
          <w:vertAlign w:val="superscript"/>
        </w:rPr>
        <w:t>29</w:t>
      </w:r>
      <w:r w:rsidR="00606F96" w:rsidRPr="008905F1">
        <w:rPr>
          <w:rFonts w:asciiTheme="majorBidi" w:hAnsiTheme="majorBidi" w:cstheme="majorBidi"/>
          <w:noProof/>
          <w:vertAlign w:val="superscript"/>
        </w:rPr>
        <w:t>)</w:t>
      </w:r>
      <w:r w:rsidR="00045AF1" w:rsidRPr="008905F1">
        <w:rPr>
          <w:rFonts w:asciiTheme="majorBidi" w:hAnsiTheme="majorBidi" w:cstheme="majorBidi"/>
          <w:vertAlign w:val="superscript"/>
        </w:rPr>
        <w:fldChar w:fldCharType="end"/>
      </w:r>
    </w:p>
    <w:p w:rsidR="00F20786" w:rsidRDefault="000A1E7D" w:rsidP="0041337E">
      <w:pPr>
        <w:tabs>
          <w:tab w:val="left" w:pos="90"/>
        </w:tabs>
        <w:bidi w:val="0"/>
        <w:jc w:val="both"/>
        <w:rPr>
          <w:rFonts w:asciiTheme="majorBidi" w:hAnsiTheme="majorBidi" w:cstheme="majorBidi"/>
        </w:rPr>
      </w:pPr>
      <w:r w:rsidRPr="008905F1">
        <w:rPr>
          <w:rFonts w:asciiTheme="majorBidi" w:hAnsiTheme="majorBidi" w:cstheme="majorBidi"/>
        </w:rPr>
        <w:t>.</w:t>
      </w:r>
      <w:r w:rsidR="00957A82" w:rsidRPr="008905F1">
        <w:rPr>
          <w:rFonts w:asciiTheme="majorBidi" w:eastAsia="Calibri" w:hAnsiTheme="majorBidi" w:cstheme="majorBidi"/>
          <w:b/>
          <w:bCs/>
          <w:i/>
          <w:iCs/>
          <w:shd w:val="clear" w:color="auto" w:fill="FFFFFF"/>
        </w:rPr>
        <w:fldChar w:fldCharType="begin"/>
      </w:r>
      <w:r w:rsidR="00A57FDB" w:rsidRPr="008905F1">
        <w:rPr>
          <w:rFonts w:asciiTheme="majorBidi" w:eastAsia="Calibri" w:hAnsiTheme="majorBidi" w:cstheme="majorBidi"/>
          <w:b/>
          <w:bCs/>
          <w:i/>
          <w:iCs/>
          <w:shd w:val="clear" w:color="auto" w:fill="FFFFFF"/>
        </w:rPr>
        <w:instrText xml:space="preserve"> ADDIN EN.CITE &lt;EndNote&gt;&lt;Cite AuthorYear="1"&gt;&lt;Author&gt;Soares&lt;/Author&gt;&lt;Year&gt;2023&lt;/Year&gt;&lt;RecNum&gt;249&lt;/RecNum&gt;&lt;DisplayText&gt;Soares, Malavolta [30]&lt;/DisplayText&gt;&lt;record&gt;&lt;rec-number&gt;249&lt;/rec-number&gt;&lt;foreign-keys&gt;&lt;key app="EN" db-id="5spwpxfd6e0rt3eevs6vsxri92dasr02wr5t" timestamp="1724623982"&gt;249&lt;/key&gt;&lt;/foreign-keys&gt;&lt;ref-type name="Journal Article"&gt;17&lt;/ref-type&gt;&lt;contributors&gt;&lt;authors&gt;&lt;author&gt;Soares, Larine da Silva&lt;/author&gt;&lt;author&gt;Malavolta, Vitor Cantele&lt;/author&gt;&lt;author&gt;Sanfins, Milaine Dominici&lt;/author&gt;&lt;author&gt;Sleifer, Pricila&lt;/author&gt;&lt;author&gt;Didoné, Dayane Domeneghini&lt;/author&gt;&lt;author&gt;Garcia, Michele Vargas %J Audiology-Communication Research&lt;/author&gt;&lt;/authors&gt;&lt;/contributors&gt;&lt;titles&gt;&lt;title&gt;Cognitive auditory training in subjects after COVID-19: an analysis of the effects of the intervention in adults&lt;/title&gt;&lt;/titles&gt;&lt;pages&gt;e2787&lt;/pages&gt;&lt;volume&gt;28&lt;/volume&gt;&lt;dates&gt;&lt;year&gt;2023&lt;/year&gt;&lt;/dates&gt;&lt;isbn&gt;2317-6431&lt;/isbn&gt;&lt;urls&gt;&lt;/urls&gt;&lt;/record&gt;&lt;/Cite&gt;&lt;/EndNote&gt;</w:instrText>
      </w:r>
      <w:r w:rsidR="00957A82" w:rsidRPr="008905F1">
        <w:rPr>
          <w:rFonts w:asciiTheme="majorBidi" w:eastAsia="Calibri" w:hAnsiTheme="majorBidi" w:cstheme="majorBidi"/>
          <w:b/>
          <w:bCs/>
          <w:i/>
          <w:iCs/>
          <w:shd w:val="clear" w:color="auto" w:fill="FFFFFF"/>
        </w:rPr>
        <w:fldChar w:fldCharType="separate"/>
      </w:r>
      <w:r w:rsidR="00A57FDB" w:rsidRPr="008905F1">
        <w:rPr>
          <w:rFonts w:asciiTheme="majorBidi" w:eastAsia="Calibri" w:hAnsiTheme="majorBidi" w:cstheme="majorBidi"/>
          <w:b/>
          <w:bCs/>
          <w:i/>
          <w:iCs/>
          <w:noProof/>
          <w:shd w:val="clear" w:color="auto" w:fill="FFFFFF"/>
        </w:rPr>
        <w:t xml:space="preserve">Soares, Malavolta </w:t>
      </w:r>
      <w:r w:rsidR="0041337E" w:rsidRPr="008905F1">
        <w:rPr>
          <w:rFonts w:asciiTheme="majorBidi" w:eastAsia="Calibri" w:hAnsiTheme="majorBidi" w:cstheme="majorBidi"/>
          <w:noProof/>
          <w:shd w:val="clear" w:color="auto" w:fill="FFFFFF"/>
          <w:vertAlign w:val="superscript"/>
        </w:rPr>
        <w:t>(</w:t>
      </w:r>
      <w:r w:rsidR="00A57FDB" w:rsidRPr="008905F1">
        <w:rPr>
          <w:rFonts w:asciiTheme="majorBidi" w:eastAsia="Calibri" w:hAnsiTheme="majorBidi" w:cstheme="majorBidi"/>
          <w:noProof/>
          <w:shd w:val="clear" w:color="auto" w:fill="FFFFFF"/>
          <w:vertAlign w:val="superscript"/>
        </w:rPr>
        <w:t>30</w:t>
      </w:r>
      <w:r w:rsidR="0041337E" w:rsidRPr="008905F1">
        <w:rPr>
          <w:rFonts w:asciiTheme="majorBidi" w:eastAsia="Calibri" w:hAnsiTheme="majorBidi" w:cstheme="majorBidi"/>
          <w:noProof/>
          <w:shd w:val="clear" w:color="auto" w:fill="FFFFFF"/>
          <w:vertAlign w:val="superscript"/>
        </w:rPr>
        <w:t>)</w:t>
      </w:r>
      <w:r w:rsidR="00957A82" w:rsidRPr="008905F1">
        <w:rPr>
          <w:rFonts w:asciiTheme="majorBidi" w:eastAsia="Calibri" w:hAnsiTheme="majorBidi" w:cstheme="majorBidi"/>
          <w:b/>
          <w:bCs/>
          <w:i/>
          <w:iCs/>
          <w:shd w:val="clear" w:color="auto" w:fill="FFFFFF"/>
        </w:rPr>
        <w:fldChar w:fldCharType="end"/>
      </w:r>
      <w:r w:rsidR="00957A82" w:rsidRPr="008905F1">
        <w:rPr>
          <w:rFonts w:asciiTheme="majorBidi" w:eastAsia="Calibri" w:hAnsiTheme="majorBidi" w:cstheme="majorBidi"/>
          <w:shd w:val="clear" w:color="auto" w:fill="FFFFFF"/>
        </w:rPr>
        <w:t xml:space="preserve">, </w:t>
      </w:r>
      <w:r w:rsidR="00A65864" w:rsidRPr="008905F1">
        <w:rPr>
          <w:rFonts w:asciiTheme="majorBidi" w:hAnsiTheme="majorBidi" w:cstheme="majorBidi"/>
        </w:rPr>
        <w:t>found no discernible differences in P300 values between the groups when measuring cognitive potential using speech stimuli. This disparity may be the consequence of using speech stimuli, which can be explained by differences in the stimuli's characteristics and the study methodology.</w:t>
      </w:r>
      <w:r w:rsidR="00312D8F" w:rsidRPr="008905F1">
        <w:rPr>
          <w:rFonts w:asciiTheme="majorBidi" w:hAnsiTheme="majorBidi" w:cstheme="majorBidi"/>
        </w:rPr>
        <w:t xml:space="preserve"> The differences in P300 </w:t>
      </w:r>
      <w:proofErr w:type="spellStart"/>
      <w:r w:rsidR="00312D8F" w:rsidRPr="008905F1">
        <w:rPr>
          <w:rFonts w:asciiTheme="majorBidi" w:hAnsiTheme="majorBidi" w:cstheme="majorBidi"/>
        </w:rPr>
        <w:t>para</w:t>
      </w:r>
      <w:proofErr w:type="spellEnd"/>
      <w:r w:rsidR="00804B0F">
        <w:rPr>
          <w:rFonts w:asciiTheme="majorBidi" w:hAnsiTheme="majorBidi" w:cstheme="majorBidi"/>
        </w:rPr>
        <w:t>-</w:t>
      </w:r>
      <w:r w:rsidR="00312D8F" w:rsidRPr="008905F1">
        <w:rPr>
          <w:rFonts w:asciiTheme="majorBidi" w:hAnsiTheme="majorBidi" w:cstheme="majorBidi"/>
        </w:rPr>
        <w:t>meter values may be caused by a variety of factors, including the type of stimuli, sensory modality (voice vs. audio), cognitive demands, task specialization, participant characteristics, ex</w:t>
      </w:r>
      <w:r w:rsidR="00804B0F">
        <w:rPr>
          <w:rFonts w:asciiTheme="majorBidi" w:hAnsiTheme="majorBidi" w:cstheme="majorBidi"/>
        </w:rPr>
        <w:t>-</w:t>
      </w:r>
      <w:proofErr w:type="spellStart"/>
      <w:r w:rsidR="00312D8F" w:rsidRPr="008905F1">
        <w:rPr>
          <w:rFonts w:asciiTheme="majorBidi" w:hAnsiTheme="majorBidi" w:cstheme="majorBidi"/>
        </w:rPr>
        <w:t>perimental</w:t>
      </w:r>
      <w:proofErr w:type="spellEnd"/>
      <w:r w:rsidR="00312D8F" w:rsidRPr="008905F1">
        <w:rPr>
          <w:rFonts w:asciiTheme="majorBidi" w:hAnsiTheme="majorBidi" w:cstheme="majorBidi"/>
        </w:rPr>
        <w:t xml:space="preserve"> methodology, sensitivity of measuring techniques, sample size, and temporal factors.</w:t>
      </w:r>
      <w:r w:rsidR="001558C5" w:rsidRPr="008905F1">
        <w:rPr>
          <w:rFonts w:asciiTheme="majorBidi" w:hAnsiTheme="majorBidi" w:cstheme="majorBidi"/>
        </w:rPr>
        <w:t xml:space="preserve"> </w:t>
      </w:r>
    </w:p>
    <w:p w:rsidR="00804B0F" w:rsidRPr="00804B0F" w:rsidRDefault="00804B0F" w:rsidP="00804B0F">
      <w:pPr>
        <w:tabs>
          <w:tab w:val="left" w:pos="90"/>
        </w:tabs>
        <w:bidi w:val="0"/>
        <w:jc w:val="both"/>
        <w:rPr>
          <w:rFonts w:asciiTheme="majorBidi" w:hAnsiTheme="majorBidi" w:cstheme="majorBidi"/>
          <w:sz w:val="16"/>
          <w:szCs w:val="16"/>
        </w:rPr>
      </w:pPr>
    </w:p>
    <w:p w:rsidR="00957A82" w:rsidRPr="00804B0F" w:rsidRDefault="00957A82" w:rsidP="008B6C49">
      <w:pPr>
        <w:autoSpaceDE w:val="0"/>
        <w:autoSpaceDN w:val="0"/>
        <w:bidi w:val="0"/>
        <w:adjustRightInd w:val="0"/>
        <w:jc w:val="both"/>
        <w:rPr>
          <w:rFonts w:asciiTheme="majorBidi" w:eastAsia="Calibri" w:hAnsiTheme="majorBidi" w:cstheme="majorBidi"/>
          <w:b/>
          <w:bCs/>
          <w:u w:val="single"/>
        </w:rPr>
      </w:pPr>
      <w:r w:rsidRPr="00804B0F">
        <w:rPr>
          <w:rFonts w:asciiTheme="majorBidi" w:eastAsia="Calibri" w:hAnsiTheme="majorBidi" w:cstheme="majorBidi"/>
          <w:b/>
          <w:bCs/>
          <w:u w:val="single"/>
        </w:rPr>
        <w:t>2. Montreal cognitive assessment test</w:t>
      </w:r>
      <w:r w:rsidRPr="00804B0F">
        <w:rPr>
          <w:rFonts w:asciiTheme="majorBidi" w:eastAsia="Calibri" w:hAnsiTheme="majorBidi" w:cstheme="majorBidi"/>
          <w:b/>
          <w:bCs/>
        </w:rPr>
        <w:t>:</w:t>
      </w:r>
    </w:p>
    <w:p w:rsidR="00FE3187" w:rsidRPr="008905F1" w:rsidRDefault="00FF1353" w:rsidP="0041337E">
      <w:pPr>
        <w:bidi w:val="0"/>
        <w:jc w:val="both"/>
        <w:rPr>
          <w:rFonts w:asciiTheme="majorBidi" w:hAnsiTheme="majorBidi" w:cstheme="majorBidi"/>
          <w:color w:val="FF0000"/>
        </w:rPr>
      </w:pPr>
      <w:r w:rsidRPr="008905F1">
        <w:rPr>
          <w:rFonts w:asciiTheme="majorBidi" w:hAnsiTheme="majorBidi" w:cstheme="majorBidi"/>
        </w:rPr>
        <w:t xml:space="preserve"> </w:t>
      </w:r>
      <w:r w:rsidR="00FE3187" w:rsidRPr="008905F1">
        <w:rPr>
          <w:rFonts w:asciiTheme="majorBidi" w:hAnsiTheme="majorBidi" w:cstheme="majorBidi"/>
        </w:rPr>
        <w:t xml:space="preserve">Our study revealed </w:t>
      </w:r>
      <w:r w:rsidR="00FE3187" w:rsidRPr="008905F1">
        <w:rPr>
          <w:rFonts w:asciiTheme="majorBidi" w:hAnsiTheme="majorBidi" w:cstheme="majorBidi"/>
          <w:shd w:val="clear" w:color="auto" w:fill="FFFFFF"/>
        </w:rPr>
        <w:t xml:space="preserve">a statistically significant difference between the two groups (COVID-19 patient's and controls) in the domains of </w:t>
      </w:r>
      <w:proofErr w:type="spellStart"/>
      <w:r w:rsidR="00FE3187" w:rsidRPr="008905F1">
        <w:rPr>
          <w:rFonts w:asciiTheme="majorBidi" w:hAnsiTheme="majorBidi" w:cstheme="majorBidi"/>
          <w:shd w:val="clear" w:color="auto" w:fill="FFFFFF"/>
        </w:rPr>
        <w:t>visuospatial</w:t>
      </w:r>
      <w:proofErr w:type="spellEnd"/>
      <w:r w:rsidR="00FE3187" w:rsidRPr="008905F1">
        <w:rPr>
          <w:rFonts w:asciiTheme="majorBidi" w:hAnsiTheme="majorBidi" w:cstheme="majorBidi"/>
          <w:shd w:val="clear" w:color="auto" w:fill="FFFFFF"/>
        </w:rPr>
        <w:t xml:space="preserve">, and naming. </w:t>
      </w:r>
      <w:r w:rsidR="00355BC1" w:rsidRPr="008905F1">
        <w:rPr>
          <w:rFonts w:asciiTheme="majorBidi" w:hAnsiTheme="majorBidi" w:cstheme="majorBidi"/>
        </w:rPr>
        <w:t>T</w:t>
      </w:r>
      <w:r w:rsidR="00FE3187" w:rsidRPr="008905F1">
        <w:rPr>
          <w:rFonts w:asciiTheme="majorBidi" w:hAnsiTheme="majorBidi" w:cstheme="majorBidi"/>
        </w:rPr>
        <w:t xml:space="preserve">he </w:t>
      </w:r>
      <w:r w:rsidR="00FE3187" w:rsidRPr="008905F1">
        <w:rPr>
          <w:rStyle w:val="a5"/>
          <w:rFonts w:asciiTheme="majorBidi" w:hAnsiTheme="majorBidi" w:cstheme="majorBidi"/>
        </w:rPr>
        <w:t>temporal</w:t>
      </w:r>
      <w:r w:rsidR="00FE3187" w:rsidRPr="008905F1">
        <w:rPr>
          <w:rFonts w:asciiTheme="majorBidi" w:hAnsiTheme="majorBidi" w:cstheme="majorBidi"/>
        </w:rPr>
        <w:t xml:space="preserve"> and </w:t>
      </w:r>
      <w:r w:rsidR="00FE3187" w:rsidRPr="008905F1">
        <w:rPr>
          <w:rStyle w:val="a5"/>
          <w:rFonts w:asciiTheme="majorBidi" w:hAnsiTheme="majorBidi" w:cstheme="majorBidi"/>
        </w:rPr>
        <w:t>parietal lobes</w:t>
      </w:r>
      <w:r w:rsidR="00FE3187" w:rsidRPr="008905F1">
        <w:rPr>
          <w:rFonts w:asciiTheme="majorBidi" w:hAnsiTheme="majorBidi" w:cstheme="majorBidi"/>
        </w:rPr>
        <w:t xml:space="preserve">, which are responsible for language and </w:t>
      </w:r>
      <w:proofErr w:type="spellStart"/>
      <w:r w:rsidR="00FE3187" w:rsidRPr="008905F1">
        <w:rPr>
          <w:rFonts w:asciiTheme="majorBidi" w:hAnsiTheme="majorBidi" w:cstheme="majorBidi"/>
        </w:rPr>
        <w:t>visuospatial</w:t>
      </w:r>
      <w:proofErr w:type="spellEnd"/>
      <w:r w:rsidR="00FE3187" w:rsidRPr="008905F1">
        <w:rPr>
          <w:rFonts w:asciiTheme="majorBidi" w:hAnsiTheme="majorBidi" w:cstheme="majorBidi"/>
        </w:rPr>
        <w:t xml:space="preserve"> processing, could be particularly </w:t>
      </w:r>
      <w:r w:rsidR="00FE3187" w:rsidRPr="008905F1">
        <w:rPr>
          <w:rFonts w:asciiTheme="majorBidi" w:hAnsiTheme="majorBidi" w:cstheme="majorBidi"/>
        </w:rPr>
        <w:lastRenderedPageBreak/>
        <w:t xml:space="preserve">vulnerable to the effects of </w:t>
      </w:r>
      <w:proofErr w:type="spellStart"/>
      <w:r w:rsidR="00FE3187" w:rsidRPr="008905F1">
        <w:rPr>
          <w:rFonts w:asciiTheme="majorBidi" w:hAnsiTheme="majorBidi" w:cstheme="majorBidi"/>
        </w:rPr>
        <w:t>neuroinflammation</w:t>
      </w:r>
      <w:proofErr w:type="spellEnd"/>
      <w:r w:rsidR="00FE3187" w:rsidRPr="008905F1">
        <w:rPr>
          <w:rFonts w:asciiTheme="majorBidi" w:hAnsiTheme="majorBidi" w:cstheme="majorBidi"/>
        </w:rPr>
        <w:t>, oxygen deprivation, or direct viral effects</w:t>
      </w:r>
      <w:r w:rsidR="0041337E" w:rsidRPr="008905F1">
        <w:rPr>
          <w:rFonts w:asciiTheme="majorBidi" w:hAnsiTheme="majorBidi" w:cstheme="majorBidi"/>
        </w:rPr>
        <w:t xml:space="preserve"> .</w:t>
      </w:r>
      <w:r w:rsidR="00355BC1" w:rsidRPr="008905F1">
        <w:rPr>
          <w:rFonts w:asciiTheme="majorBidi" w:hAnsiTheme="majorBidi" w:cstheme="majorBidi"/>
          <w:vertAlign w:val="superscript"/>
        </w:rPr>
        <w:fldChar w:fldCharType="begin"/>
      </w:r>
      <w:r w:rsidR="00A57FDB" w:rsidRPr="008905F1">
        <w:rPr>
          <w:rFonts w:asciiTheme="majorBidi" w:hAnsiTheme="majorBidi" w:cstheme="majorBidi"/>
          <w:vertAlign w:val="superscript"/>
        </w:rPr>
        <w:instrText xml:space="preserve"> ADDIN EN.CITE &lt;EndNote&gt;&lt;Cite&gt;&lt;Author&gt;Usher&lt;/Author&gt;&lt;Year&gt;2020&lt;/Year&gt;&lt;RecNum&gt;287&lt;/RecNum&gt;&lt;DisplayText&gt;[31]&lt;/DisplayText&gt;&lt;record&gt;&lt;rec-number&gt;287&lt;/rec-number&gt;&lt;foreign-keys&gt;&lt;key app="EN" db-id="5spwpxfd6e0rt3eevs6vsxri92dasr02wr5t" timestamp="1741269104"&gt;287&lt;/key&gt;&lt;/foreign-keys&gt;&lt;ref-type name="Journal Article"&gt;17&lt;/ref-type&gt;&lt;contributors&gt;&lt;authors&gt;&lt;author&gt;Usher, Kim&lt;/author&gt;&lt;author&gt;Durkin, Joanne&lt;/author&gt;&lt;author&gt;Bhullar, Navjot %J International journal of mental health nursing&lt;/author&gt;&lt;/authors&gt;&lt;/contributors&gt;&lt;titles&gt;&lt;title&gt;The COVID‐19 pandemic and mental health impacts&lt;/title&gt;&lt;/titles&gt;&lt;pages&gt;315&lt;/pages&gt;&lt;volume&gt;29&lt;/volume&gt;&lt;number&gt;3&lt;/number&gt;&lt;dates&gt;&lt;year&gt;2020&lt;/year&gt;&lt;/dates&gt;&lt;urls&gt;&lt;/urls&gt;&lt;/record&gt;&lt;/Cite&gt;&lt;/EndNote&gt;</w:instrText>
      </w:r>
      <w:r w:rsidR="00355BC1" w:rsidRPr="008905F1">
        <w:rPr>
          <w:rFonts w:asciiTheme="majorBidi" w:hAnsiTheme="majorBidi" w:cstheme="majorBidi"/>
          <w:vertAlign w:val="superscript"/>
        </w:rPr>
        <w:fldChar w:fldCharType="separate"/>
      </w:r>
      <w:r w:rsidR="0041337E" w:rsidRPr="008905F1">
        <w:rPr>
          <w:rFonts w:asciiTheme="majorBidi" w:hAnsiTheme="majorBidi" w:cstheme="majorBidi"/>
          <w:noProof/>
          <w:vertAlign w:val="superscript"/>
        </w:rPr>
        <w:t>(</w:t>
      </w:r>
      <w:r w:rsidR="00A57FDB" w:rsidRPr="008905F1">
        <w:rPr>
          <w:rFonts w:asciiTheme="majorBidi" w:hAnsiTheme="majorBidi" w:cstheme="majorBidi"/>
          <w:noProof/>
          <w:vertAlign w:val="superscript"/>
        </w:rPr>
        <w:t>31</w:t>
      </w:r>
      <w:r w:rsidR="0041337E" w:rsidRPr="008905F1">
        <w:rPr>
          <w:rFonts w:asciiTheme="majorBidi" w:hAnsiTheme="majorBidi" w:cstheme="majorBidi"/>
          <w:noProof/>
          <w:vertAlign w:val="superscript"/>
        </w:rPr>
        <w:t>)</w:t>
      </w:r>
      <w:r w:rsidR="00355BC1" w:rsidRPr="008905F1">
        <w:rPr>
          <w:rFonts w:asciiTheme="majorBidi" w:hAnsiTheme="majorBidi" w:cstheme="majorBidi"/>
          <w:vertAlign w:val="superscript"/>
        </w:rPr>
        <w:fldChar w:fldCharType="end"/>
      </w:r>
      <w:r w:rsidR="00A65864" w:rsidRPr="008905F1">
        <w:rPr>
          <w:rFonts w:asciiTheme="majorBidi" w:hAnsiTheme="majorBidi" w:cstheme="majorBidi"/>
          <w:color w:val="FF0000"/>
        </w:rPr>
        <w:t xml:space="preserve"> </w:t>
      </w:r>
    </w:p>
    <w:p w:rsidR="00957A82" w:rsidRDefault="00957A82" w:rsidP="0041337E">
      <w:pPr>
        <w:bidi w:val="0"/>
        <w:jc w:val="both"/>
        <w:rPr>
          <w:rFonts w:asciiTheme="majorBidi" w:hAnsiTheme="majorBidi" w:cstheme="majorBidi"/>
        </w:rPr>
      </w:pPr>
      <w:r w:rsidRPr="008905F1">
        <w:rPr>
          <w:rFonts w:asciiTheme="majorBidi" w:eastAsia="Calibri" w:hAnsiTheme="majorBidi" w:cstheme="majorBidi"/>
          <w:shd w:val="clear" w:color="auto" w:fill="FFFFFF"/>
        </w:rPr>
        <w:t xml:space="preserve">According to </w:t>
      </w:r>
      <w:r w:rsidRPr="008905F1">
        <w:rPr>
          <w:rFonts w:asciiTheme="majorBidi" w:eastAsia="Calibri" w:hAnsiTheme="majorBidi" w:cstheme="majorBidi"/>
          <w:b/>
          <w:bCs/>
          <w:i/>
          <w:iCs/>
          <w:shd w:val="clear" w:color="auto" w:fill="FFFFFF"/>
        </w:rPr>
        <w:fldChar w:fldCharType="begin"/>
      </w:r>
      <w:r w:rsidR="00A57FDB" w:rsidRPr="008905F1">
        <w:rPr>
          <w:rFonts w:asciiTheme="majorBidi" w:eastAsia="Calibri" w:hAnsiTheme="majorBidi" w:cstheme="majorBidi"/>
          <w:b/>
          <w:bCs/>
          <w:i/>
          <w:iCs/>
          <w:shd w:val="clear" w:color="auto" w:fill="FFFFFF"/>
        </w:rPr>
        <w:instrText xml:space="preserve"> ADDIN EN.CITE &lt;EndNote&gt;&lt;Cite AuthorYear="1"&gt;&lt;Author&gt;Amalakanti&lt;/Author&gt;&lt;Year&gt;2021&lt;/Year&gt;&lt;RecNum&gt;252&lt;/RecNum&gt;&lt;DisplayText&gt;Amalakanti, Arepalli [32]&lt;/DisplayText&gt;&lt;record&gt;&lt;rec-number&gt;252&lt;/rec-number&gt;&lt;foreign-keys&gt;&lt;key app="EN" db-id="5spwpxfd6e0rt3eevs6vsxri92dasr02wr5t" timestamp="1724625705"&gt;252&lt;/key&gt;&lt;/foreign-keys&gt;&lt;ref-type name="Journal Article"&gt;17&lt;/ref-type&gt;&lt;contributors&gt;&lt;authors&gt;&lt;author&gt;Amalakanti, Sridhar&lt;/author&gt;&lt;author&gt;Arepalli, Kesava Venkata Raman&lt;/author&gt;&lt;author&gt;Jillella, Jyothi Priya %J Virusdisease&lt;/author&gt;&lt;/authors&gt;&lt;/contributors&gt;&lt;titles&gt;&lt;title&gt;Cognitive assessment in asymptomatic COVID-19 subjects&lt;/title&gt;&lt;/titles&gt;&lt;pages&gt;146-149&lt;/pages&gt;&lt;volume&gt;32&lt;/volume&gt;&lt;number&gt;1&lt;/number&gt;&lt;dates&gt;&lt;year&gt;2021&lt;/year&gt;&lt;/dates&gt;&lt;isbn&gt;2347-3584&lt;/isbn&gt;&lt;urls&gt;&lt;/urls&gt;&lt;/record&gt;&lt;/Cite&gt;&lt;/EndNote&gt;</w:instrText>
      </w:r>
      <w:r w:rsidRPr="008905F1">
        <w:rPr>
          <w:rFonts w:asciiTheme="majorBidi" w:eastAsia="Calibri" w:hAnsiTheme="majorBidi" w:cstheme="majorBidi"/>
          <w:b/>
          <w:bCs/>
          <w:i/>
          <w:iCs/>
          <w:shd w:val="clear" w:color="auto" w:fill="FFFFFF"/>
        </w:rPr>
        <w:fldChar w:fldCharType="separate"/>
      </w:r>
      <w:r w:rsidR="00A57FDB" w:rsidRPr="008905F1">
        <w:rPr>
          <w:rFonts w:asciiTheme="majorBidi" w:eastAsia="Calibri" w:hAnsiTheme="majorBidi" w:cstheme="majorBidi"/>
          <w:b/>
          <w:bCs/>
          <w:i/>
          <w:iCs/>
          <w:noProof/>
          <w:shd w:val="clear" w:color="auto" w:fill="FFFFFF"/>
        </w:rPr>
        <w:t xml:space="preserve">Amalakanti, Arepalli </w:t>
      </w:r>
      <w:r w:rsidR="0041337E" w:rsidRPr="008905F1">
        <w:rPr>
          <w:rFonts w:asciiTheme="majorBidi" w:eastAsia="Calibri" w:hAnsiTheme="majorBidi" w:cstheme="majorBidi"/>
          <w:noProof/>
          <w:shd w:val="clear" w:color="auto" w:fill="FFFFFF"/>
          <w:vertAlign w:val="superscript"/>
        </w:rPr>
        <w:t>(</w:t>
      </w:r>
      <w:r w:rsidR="00A57FDB" w:rsidRPr="008905F1">
        <w:rPr>
          <w:rFonts w:asciiTheme="majorBidi" w:eastAsia="Calibri" w:hAnsiTheme="majorBidi" w:cstheme="majorBidi"/>
          <w:noProof/>
          <w:shd w:val="clear" w:color="auto" w:fill="FFFFFF"/>
          <w:vertAlign w:val="superscript"/>
        </w:rPr>
        <w:t>32</w:t>
      </w:r>
      <w:r w:rsidR="0041337E" w:rsidRPr="008905F1">
        <w:rPr>
          <w:rFonts w:asciiTheme="majorBidi" w:eastAsia="Calibri" w:hAnsiTheme="majorBidi" w:cstheme="majorBidi"/>
          <w:noProof/>
          <w:shd w:val="clear" w:color="auto" w:fill="FFFFFF"/>
          <w:vertAlign w:val="superscript"/>
        </w:rPr>
        <w:t>)</w:t>
      </w:r>
      <w:r w:rsidRPr="008905F1">
        <w:rPr>
          <w:rFonts w:asciiTheme="majorBidi" w:eastAsia="Calibri" w:hAnsiTheme="majorBidi" w:cstheme="majorBidi"/>
          <w:b/>
          <w:bCs/>
          <w:i/>
          <w:iCs/>
          <w:shd w:val="clear" w:color="auto" w:fill="FFFFFF"/>
        </w:rPr>
        <w:fldChar w:fldCharType="end"/>
      </w:r>
      <w:r w:rsidRPr="008905F1">
        <w:rPr>
          <w:rFonts w:asciiTheme="majorBidi" w:eastAsia="Calibri" w:hAnsiTheme="majorBidi" w:cstheme="majorBidi"/>
          <w:b/>
          <w:bCs/>
          <w:i/>
          <w:iCs/>
          <w:shd w:val="clear" w:color="auto" w:fill="FFFFFF"/>
        </w:rPr>
        <w:t>,</w:t>
      </w:r>
      <w:r w:rsidRPr="008905F1">
        <w:rPr>
          <w:rFonts w:asciiTheme="majorBidi" w:eastAsia="Calibri" w:hAnsiTheme="majorBidi" w:cstheme="majorBidi"/>
          <w:shd w:val="clear" w:color="auto" w:fill="FFFFFF"/>
        </w:rPr>
        <w:t xml:space="preserve"> </w:t>
      </w:r>
      <w:r w:rsidR="00A65864" w:rsidRPr="008905F1">
        <w:rPr>
          <w:rFonts w:asciiTheme="majorBidi" w:hAnsiTheme="majorBidi" w:cstheme="majorBidi"/>
        </w:rPr>
        <w:t>The total cognitive evaluation scores of COVID-19 patients and controls did not differ significantly; however, COVID-19 patients scored wo</w:t>
      </w:r>
      <w:r w:rsidR="001558C5" w:rsidRPr="008905F1">
        <w:rPr>
          <w:rFonts w:asciiTheme="majorBidi" w:hAnsiTheme="majorBidi" w:cstheme="majorBidi"/>
        </w:rPr>
        <w:t>rse than controls in the areas</w:t>
      </w:r>
      <w:r w:rsidR="00A65864" w:rsidRPr="008905F1">
        <w:rPr>
          <w:rFonts w:asciiTheme="majorBidi" w:hAnsiTheme="majorBidi" w:cstheme="majorBidi"/>
        </w:rPr>
        <w:t xml:space="preserve"> of fluency, </w:t>
      </w:r>
      <w:r w:rsidR="001558C5" w:rsidRPr="008905F1">
        <w:rPr>
          <w:rFonts w:asciiTheme="majorBidi" w:hAnsiTheme="majorBidi" w:cstheme="majorBidi"/>
        </w:rPr>
        <w:t>naming &amp;</w:t>
      </w:r>
      <w:r w:rsidR="00A65864" w:rsidRPr="008905F1">
        <w:rPr>
          <w:rFonts w:asciiTheme="majorBidi" w:hAnsiTheme="majorBidi" w:cstheme="majorBidi"/>
        </w:rPr>
        <w:t xml:space="preserve"> </w:t>
      </w:r>
      <w:proofErr w:type="spellStart"/>
      <w:r w:rsidR="00A65864" w:rsidRPr="008905F1">
        <w:rPr>
          <w:rFonts w:asciiTheme="majorBidi" w:hAnsiTheme="majorBidi" w:cstheme="majorBidi"/>
        </w:rPr>
        <w:t>visuoperception</w:t>
      </w:r>
      <w:proofErr w:type="spellEnd"/>
      <w:r w:rsidR="00A65864" w:rsidRPr="008905F1">
        <w:rPr>
          <w:rFonts w:asciiTheme="majorBidi" w:hAnsiTheme="majorBidi" w:cstheme="majorBidi"/>
        </w:rPr>
        <w:t xml:space="preserve">. However, compared to younger individuals, COVID-positive persons over 50 years of age had lower </w:t>
      </w:r>
      <w:proofErr w:type="spellStart"/>
      <w:r w:rsidR="00A65864" w:rsidRPr="008905F1">
        <w:rPr>
          <w:rFonts w:asciiTheme="majorBidi" w:hAnsiTheme="majorBidi" w:cstheme="majorBidi"/>
        </w:rPr>
        <w:t>MoCA</w:t>
      </w:r>
      <w:proofErr w:type="spellEnd"/>
      <w:r w:rsidR="00A65864" w:rsidRPr="008905F1">
        <w:rPr>
          <w:rFonts w:asciiTheme="majorBidi" w:hAnsiTheme="majorBidi" w:cstheme="majorBidi"/>
        </w:rPr>
        <w:t xml:space="preserve"> scores. </w:t>
      </w:r>
      <w:r w:rsidRPr="008905F1">
        <w:rPr>
          <w:rFonts w:asciiTheme="majorBidi" w:eastAsia="Calibri" w:hAnsiTheme="majorBidi" w:cstheme="majorBidi"/>
          <w:b/>
          <w:bCs/>
          <w:i/>
          <w:iCs/>
          <w:shd w:val="clear" w:color="auto" w:fill="FFFFFF"/>
        </w:rPr>
        <w:fldChar w:fldCharType="begin"/>
      </w:r>
      <w:r w:rsidR="00A57FDB" w:rsidRPr="008905F1">
        <w:rPr>
          <w:rFonts w:asciiTheme="majorBidi" w:eastAsia="Calibri" w:hAnsiTheme="majorBidi" w:cstheme="majorBidi"/>
          <w:b/>
          <w:bCs/>
          <w:i/>
          <w:iCs/>
          <w:shd w:val="clear" w:color="auto" w:fill="FFFFFF"/>
        </w:rPr>
        <w:instrText xml:space="preserve"> ADDIN EN.CITE &lt;EndNote&gt;&lt;Cite AuthorYear="1"&gt;&lt;Author&gt;Akıncı&lt;/Author&gt;&lt;Year&gt;2023&lt;/Year&gt;&lt;RecNum&gt;253&lt;/RecNum&gt;&lt;DisplayText&gt;Akıncı, Oğul [33]&lt;/DisplayText&gt;&lt;record&gt;&lt;rec-number&gt;253&lt;/rec-number&gt;&lt;foreign-keys&gt;&lt;key app="EN" db-id="5spwpxfd6e0rt3eevs6vsxri92dasr02wr5t" timestamp="1724627354"&gt;253&lt;/key&gt;&lt;/foreign-keys&gt;&lt;ref-type name="Journal Article"&gt;17&lt;/ref-type&gt;&lt;contributors&gt;&lt;authors&gt;&lt;author&gt;Akıncı, Büşra&lt;/author&gt;&lt;author&gt;Oğul, Özden Erkan&lt;/author&gt;&lt;author&gt;Hanoğlu, Lütfü&lt;/author&gt;&lt;author&gt;Kulaç, Betül&lt;/author&gt;&lt;author&gt;Ören, Damla&lt;/author&gt;&lt;author&gt;Ulu, Oğulcan&lt;/author&gt;&lt;author&gt;Basançelebi, Berkan %J Neurological Sciences&lt;/author&gt;&lt;/authors&gt;&lt;/contributors&gt;&lt;titles&gt;&lt;title&gt;Evaluation of cognitive functions in adult individuals with COVID-19&lt;/title&gt;&lt;/titles&gt;&lt;pages&gt;793-802&lt;/pages&gt;&lt;volume&gt;44&lt;/volume&gt;&lt;number&gt;3&lt;/number&gt;&lt;dates&gt;&lt;year&gt;2023&lt;/year&gt;&lt;/dates&gt;&lt;isbn&gt;1590-1874&lt;/isbn&gt;&lt;urls&gt;&lt;/urls&gt;&lt;/record&gt;&lt;/Cite&gt;&lt;/EndNote&gt;</w:instrText>
      </w:r>
      <w:r w:rsidRPr="008905F1">
        <w:rPr>
          <w:rFonts w:asciiTheme="majorBidi" w:eastAsia="Calibri" w:hAnsiTheme="majorBidi" w:cstheme="majorBidi"/>
          <w:b/>
          <w:bCs/>
          <w:i/>
          <w:iCs/>
          <w:shd w:val="clear" w:color="auto" w:fill="FFFFFF"/>
        </w:rPr>
        <w:fldChar w:fldCharType="separate"/>
      </w:r>
      <w:r w:rsidR="00A57FDB" w:rsidRPr="008905F1">
        <w:rPr>
          <w:rFonts w:asciiTheme="majorBidi" w:eastAsia="Calibri" w:hAnsiTheme="majorBidi" w:cstheme="majorBidi"/>
          <w:b/>
          <w:bCs/>
          <w:i/>
          <w:iCs/>
          <w:noProof/>
          <w:shd w:val="clear" w:color="auto" w:fill="FFFFFF"/>
        </w:rPr>
        <w:t xml:space="preserve">Akıncı, Oğul </w:t>
      </w:r>
      <w:r w:rsidR="0041337E" w:rsidRPr="008905F1">
        <w:rPr>
          <w:rFonts w:asciiTheme="majorBidi" w:eastAsia="Calibri" w:hAnsiTheme="majorBidi" w:cstheme="majorBidi"/>
          <w:noProof/>
          <w:shd w:val="clear" w:color="auto" w:fill="FFFFFF"/>
          <w:vertAlign w:val="superscript"/>
        </w:rPr>
        <w:t>(</w:t>
      </w:r>
      <w:r w:rsidR="00A57FDB" w:rsidRPr="008905F1">
        <w:rPr>
          <w:rFonts w:asciiTheme="majorBidi" w:eastAsia="Calibri" w:hAnsiTheme="majorBidi" w:cstheme="majorBidi"/>
          <w:noProof/>
          <w:shd w:val="clear" w:color="auto" w:fill="FFFFFF"/>
          <w:vertAlign w:val="superscript"/>
        </w:rPr>
        <w:t>33</w:t>
      </w:r>
      <w:r w:rsidR="0041337E" w:rsidRPr="008905F1">
        <w:rPr>
          <w:rFonts w:asciiTheme="majorBidi" w:eastAsia="Calibri" w:hAnsiTheme="majorBidi" w:cstheme="majorBidi"/>
          <w:noProof/>
          <w:shd w:val="clear" w:color="auto" w:fill="FFFFFF"/>
          <w:vertAlign w:val="superscript"/>
        </w:rPr>
        <w:t>)</w:t>
      </w:r>
      <w:r w:rsidRPr="008905F1">
        <w:rPr>
          <w:rFonts w:asciiTheme="majorBidi" w:eastAsia="Calibri" w:hAnsiTheme="majorBidi" w:cstheme="majorBidi"/>
          <w:b/>
          <w:bCs/>
          <w:i/>
          <w:iCs/>
          <w:shd w:val="clear" w:color="auto" w:fill="FFFFFF"/>
        </w:rPr>
        <w:fldChar w:fldCharType="end"/>
      </w:r>
      <w:r w:rsidRPr="008905F1">
        <w:rPr>
          <w:rFonts w:asciiTheme="majorBidi" w:eastAsia="Calibri" w:hAnsiTheme="majorBidi" w:cstheme="majorBidi"/>
          <w:b/>
          <w:bCs/>
          <w:i/>
          <w:iCs/>
          <w:shd w:val="clear" w:color="auto" w:fill="FFFFFF"/>
        </w:rPr>
        <w:t xml:space="preserve">, </w:t>
      </w:r>
      <w:r w:rsidR="00A65864" w:rsidRPr="008905F1">
        <w:rPr>
          <w:rFonts w:asciiTheme="majorBidi" w:hAnsiTheme="majorBidi" w:cstheme="majorBidi"/>
        </w:rPr>
        <w:t>show that, regardless of the severity of the illness, young people with mild to moderate COVID-19 infect</w:t>
      </w:r>
      <w:r w:rsidR="00804B0F">
        <w:rPr>
          <w:rFonts w:asciiTheme="majorBidi" w:hAnsiTheme="majorBidi" w:cstheme="majorBidi"/>
        </w:rPr>
        <w:t>-</w:t>
      </w:r>
      <w:r w:rsidR="00A65864" w:rsidRPr="008905F1">
        <w:rPr>
          <w:rFonts w:asciiTheme="majorBidi" w:hAnsiTheme="majorBidi" w:cstheme="majorBidi"/>
        </w:rPr>
        <w:t>ions may experience acute cognitive impairments.</w:t>
      </w:r>
    </w:p>
    <w:p w:rsidR="00804B0F" w:rsidRPr="00804B0F" w:rsidRDefault="00804B0F" w:rsidP="00804B0F">
      <w:pPr>
        <w:bidi w:val="0"/>
        <w:jc w:val="both"/>
        <w:rPr>
          <w:rFonts w:asciiTheme="majorBidi" w:hAnsiTheme="majorBidi" w:cstheme="majorBidi"/>
          <w:sz w:val="16"/>
          <w:szCs w:val="16"/>
        </w:rPr>
      </w:pPr>
    </w:p>
    <w:p w:rsidR="00957A82" w:rsidRPr="00F315D8" w:rsidRDefault="00957A82" w:rsidP="008B6C49">
      <w:pPr>
        <w:autoSpaceDE w:val="0"/>
        <w:autoSpaceDN w:val="0"/>
        <w:bidi w:val="0"/>
        <w:adjustRightInd w:val="0"/>
        <w:jc w:val="both"/>
        <w:rPr>
          <w:rFonts w:asciiTheme="majorBidi" w:eastAsia="Calibri" w:hAnsiTheme="majorBidi" w:cstheme="majorBidi"/>
          <w:b/>
          <w:bCs/>
        </w:rPr>
      </w:pPr>
      <w:r w:rsidRPr="00F315D8">
        <w:rPr>
          <w:rFonts w:asciiTheme="majorBidi" w:eastAsia="Calibri" w:hAnsiTheme="majorBidi" w:cstheme="majorBidi"/>
          <w:b/>
          <w:bCs/>
        </w:rPr>
        <w:t>** Effect of severity of COVID-19 infection on audio-vestibular functions:</w:t>
      </w:r>
    </w:p>
    <w:p w:rsidR="00957A82" w:rsidRPr="008905F1" w:rsidRDefault="006A15DF" w:rsidP="0041337E">
      <w:pPr>
        <w:bidi w:val="0"/>
        <w:jc w:val="both"/>
        <w:rPr>
          <w:rFonts w:asciiTheme="majorBidi" w:hAnsiTheme="majorBidi" w:cstheme="majorBidi"/>
        </w:rPr>
      </w:pPr>
      <w:r w:rsidRPr="008905F1">
        <w:rPr>
          <w:rFonts w:asciiTheme="majorBidi" w:hAnsiTheme="majorBidi" w:cstheme="majorBidi"/>
        </w:rPr>
        <w:t>Our findings showed</w:t>
      </w:r>
      <w:r w:rsidR="001558C5" w:rsidRPr="008905F1">
        <w:rPr>
          <w:rFonts w:asciiTheme="majorBidi" w:hAnsiTheme="majorBidi" w:cstheme="majorBidi"/>
        </w:rPr>
        <w:t xml:space="preserve">: while the P300 latency differs statistically significantly (p &lt; 0.05) </w:t>
      </w:r>
      <w:proofErr w:type="spellStart"/>
      <w:r w:rsidR="001558C5" w:rsidRPr="008905F1">
        <w:rPr>
          <w:rFonts w:asciiTheme="majorBidi" w:hAnsiTheme="majorBidi" w:cstheme="majorBidi"/>
        </w:rPr>
        <w:t>betw</w:t>
      </w:r>
      <w:r w:rsidR="00804B0F">
        <w:rPr>
          <w:rFonts w:asciiTheme="majorBidi" w:hAnsiTheme="majorBidi" w:cstheme="majorBidi"/>
        </w:rPr>
        <w:t>-</w:t>
      </w:r>
      <w:r w:rsidR="001558C5" w:rsidRPr="008905F1">
        <w:rPr>
          <w:rFonts w:asciiTheme="majorBidi" w:hAnsiTheme="majorBidi" w:cstheme="majorBidi"/>
        </w:rPr>
        <w:t>een</w:t>
      </w:r>
      <w:proofErr w:type="spellEnd"/>
      <w:r w:rsidR="001558C5" w:rsidRPr="008905F1">
        <w:rPr>
          <w:rFonts w:asciiTheme="majorBidi" w:hAnsiTheme="majorBidi" w:cstheme="majorBidi"/>
        </w:rPr>
        <w:t xml:space="preserve"> cases with mild and moderate to severe </w:t>
      </w:r>
      <w:proofErr w:type="spellStart"/>
      <w:r w:rsidR="001558C5" w:rsidRPr="008905F1">
        <w:rPr>
          <w:rFonts w:asciiTheme="majorBidi" w:hAnsiTheme="majorBidi" w:cstheme="majorBidi"/>
        </w:rPr>
        <w:t>symp</w:t>
      </w:r>
      <w:proofErr w:type="spellEnd"/>
      <w:r w:rsidR="00804B0F">
        <w:rPr>
          <w:rFonts w:asciiTheme="majorBidi" w:hAnsiTheme="majorBidi" w:cstheme="majorBidi"/>
        </w:rPr>
        <w:t>-</w:t>
      </w:r>
      <w:r w:rsidR="001558C5" w:rsidRPr="008905F1">
        <w:rPr>
          <w:rFonts w:asciiTheme="majorBidi" w:hAnsiTheme="majorBidi" w:cstheme="majorBidi"/>
        </w:rPr>
        <w:t>toms, there is no statistically significant variation in P300 amplitude</w:t>
      </w:r>
      <w:r w:rsidRPr="008905F1">
        <w:rPr>
          <w:rFonts w:asciiTheme="majorBidi" w:hAnsiTheme="majorBidi" w:cstheme="majorBidi"/>
        </w:rPr>
        <w:t>.</w:t>
      </w:r>
      <w:r w:rsidRPr="008905F1">
        <w:rPr>
          <w:rFonts w:asciiTheme="majorBidi" w:hAnsiTheme="majorBidi" w:cstheme="majorBidi"/>
          <w:rtl/>
          <w:lang w:bidi="ar-EG"/>
        </w:rPr>
        <w:t xml:space="preserve"> </w:t>
      </w:r>
      <w:r w:rsidR="00957A82" w:rsidRPr="008905F1">
        <w:rPr>
          <w:rFonts w:asciiTheme="majorBidi" w:hAnsiTheme="majorBidi" w:cstheme="majorBidi"/>
          <w:shd w:val="clear" w:color="auto" w:fill="FFFFFF"/>
        </w:rPr>
        <w:t xml:space="preserve">Studies by </w:t>
      </w:r>
      <w:r w:rsidR="00957A82" w:rsidRPr="008905F1">
        <w:rPr>
          <w:rFonts w:asciiTheme="majorBidi" w:hAnsiTheme="majorBidi" w:cstheme="majorBidi"/>
          <w:b/>
          <w:bCs/>
          <w:i/>
          <w:iCs/>
          <w:shd w:val="clear" w:color="auto" w:fill="FFFFFF"/>
        </w:rPr>
        <w:fldChar w:fldCharType="begin"/>
      </w:r>
      <w:r w:rsidR="00A57FDB" w:rsidRPr="008905F1">
        <w:rPr>
          <w:rFonts w:asciiTheme="majorBidi" w:hAnsiTheme="majorBidi" w:cstheme="majorBidi"/>
          <w:b/>
          <w:bCs/>
          <w:i/>
          <w:iCs/>
          <w:shd w:val="clear" w:color="auto" w:fill="FFFFFF"/>
        </w:rPr>
        <w:instrText xml:space="preserve"> ADDIN EN.CITE &lt;EndNote&gt;&lt;Cite AuthorYear="1"&gt;&lt;Author&gt;Altuna&lt;/Author&gt;&lt;Year&gt;2021&lt;/Year&gt;&lt;RecNum&gt;250&lt;/RecNum&gt;&lt;DisplayText&gt;Altuna, Sánchez-Saudinós [34]&lt;/DisplayText&gt;&lt;record&gt;&lt;rec-number&gt;250&lt;/rec-number&gt;&lt;foreign-keys&gt;&lt;key app="EN" db-id="5spwpxfd6e0rt3eevs6vsxri92dasr02wr5t" timestamp="1724624246"&gt;250&lt;/key&gt;&lt;/foreign-keys&gt;&lt;ref-type name="Journal Article"&gt;17&lt;/ref-type&gt;&lt;contributors&gt;&lt;authors&gt;&lt;author&gt;Altuna, M&lt;/author&gt;&lt;author&gt;Sánchez-Saudinós, Mª B&lt;/author&gt;&lt;author&gt;Lleó, A %J Neurology perspectives&lt;/author&gt;&lt;/authors&gt;&lt;/contributors&gt;&lt;titles&gt;&lt;title&gt;Cognitive symptoms after COVID-19&lt;/title&gt;&lt;/titles&gt;&lt;pages&gt;S16-S24&lt;/pages&gt;&lt;volume&gt;1&lt;/volume&gt;&lt;dates&gt;&lt;year&gt;2021&lt;/year&gt;&lt;/dates&gt;&lt;isbn&gt;2667-0496&lt;/isbn&gt;&lt;urls&gt;&lt;/urls&gt;&lt;/record&gt;&lt;/Cite&gt;&lt;/EndNote&gt;</w:instrText>
      </w:r>
      <w:r w:rsidR="00957A82" w:rsidRPr="008905F1">
        <w:rPr>
          <w:rFonts w:asciiTheme="majorBidi" w:hAnsiTheme="majorBidi" w:cstheme="majorBidi"/>
          <w:b/>
          <w:bCs/>
          <w:i/>
          <w:iCs/>
          <w:shd w:val="clear" w:color="auto" w:fill="FFFFFF"/>
        </w:rPr>
        <w:fldChar w:fldCharType="separate"/>
      </w:r>
      <w:r w:rsidR="00A57FDB" w:rsidRPr="008905F1">
        <w:rPr>
          <w:rFonts w:asciiTheme="majorBidi" w:hAnsiTheme="majorBidi" w:cstheme="majorBidi"/>
          <w:b/>
          <w:bCs/>
          <w:i/>
          <w:iCs/>
          <w:noProof/>
          <w:shd w:val="clear" w:color="auto" w:fill="FFFFFF"/>
        </w:rPr>
        <w:t>Altuna, Sánchez-Saudinós</w:t>
      </w:r>
      <w:r w:rsidR="0041337E" w:rsidRPr="008905F1">
        <w:rPr>
          <w:rFonts w:asciiTheme="majorBidi" w:hAnsiTheme="majorBidi" w:cstheme="majorBidi"/>
          <w:b/>
          <w:bCs/>
          <w:i/>
          <w:iCs/>
          <w:noProof/>
          <w:shd w:val="clear" w:color="auto" w:fill="FFFFFF"/>
          <w:vertAlign w:val="superscript"/>
        </w:rPr>
        <w:t>(</w:t>
      </w:r>
      <w:r w:rsidR="00A57FDB" w:rsidRPr="008905F1">
        <w:rPr>
          <w:rFonts w:asciiTheme="majorBidi" w:hAnsiTheme="majorBidi" w:cstheme="majorBidi"/>
          <w:b/>
          <w:bCs/>
          <w:i/>
          <w:iCs/>
          <w:noProof/>
          <w:shd w:val="clear" w:color="auto" w:fill="FFFFFF"/>
          <w:vertAlign w:val="superscript"/>
        </w:rPr>
        <w:t>34</w:t>
      </w:r>
      <w:r w:rsidR="0041337E" w:rsidRPr="008905F1">
        <w:rPr>
          <w:rFonts w:asciiTheme="majorBidi" w:hAnsiTheme="majorBidi" w:cstheme="majorBidi"/>
          <w:b/>
          <w:bCs/>
          <w:i/>
          <w:iCs/>
          <w:noProof/>
          <w:shd w:val="clear" w:color="auto" w:fill="FFFFFF"/>
          <w:vertAlign w:val="superscript"/>
        </w:rPr>
        <w:t>)</w:t>
      </w:r>
      <w:r w:rsidR="00957A82" w:rsidRPr="008905F1">
        <w:rPr>
          <w:rFonts w:asciiTheme="majorBidi" w:hAnsiTheme="majorBidi" w:cstheme="majorBidi"/>
          <w:b/>
          <w:bCs/>
          <w:i/>
          <w:iCs/>
          <w:shd w:val="clear" w:color="auto" w:fill="FFFFFF"/>
        </w:rPr>
        <w:fldChar w:fldCharType="end"/>
      </w:r>
      <w:r w:rsidR="00957A82" w:rsidRPr="008905F1">
        <w:rPr>
          <w:rFonts w:asciiTheme="majorBidi" w:hAnsiTheme="majorBidi" w:cstheme="majorBidi"/>
          <w:b/>
          <w:bCs/>
          <w:i/>
          <w:iCs/>
          <w:shd w:val="clear" w:color="auto" w:fill="FFFFFF"/>
        </w:rPr>
        <w:t xml:space="preserve"> and </w:t>
      </w:r>
      <w:r w:rsidR="00957A82" w:rsidRPr="008905F1">
        <w:rPr>
          <w:rFonts w:asciiTheme="majorBidi" w:hAnsiTheme="majorBidi" w:cstheme="majorBidi"/>
          <w:b/>
          <w:bCs/>
          <w:i/>
          <w:iCs/>
          <w:shd w:val="clear" w:color="auto" w:fill="FFFFFF"/>
        </w:rPr>
        <w:fldChar w:fldCharType="begin"/>
      </w:r>
      <w:r w:rsidR="00A57FDB" w:rsidRPr="008905F1">
        <w:rPr>
          <w:rFonts w:asciiTheme="majorBidi" w:hAnsiTheme="majorBidi" w:cstheme="majorBidi"/>
          <w:b/>
          <w:bCs/>
          <w:i/>
          <w:iCs/>
          <w:shd w:val="clear" w:color="auto" w:fill="FFFFFF"/>
        </w:rPr>
        <w:instrText xml:space="preserve"> ADDIN EN.CITE &lt;EndNote&gt;&lt;Cite AuthorYear="1"&gt;&lt;Author&gt;Shaddad&lt;/Author&gt;&lt;Year&gt;2023&lt;/Year&gt;&lt;RecNum&gt;251&lt;/RecNum&gt;&lt;DisplayText&gt;Shaddad, Hussein [35]&lt;/DisplayText&gt;&lt;record&gt;&lt;rec-number&gt;251&lt;/rec-number&gt;&lt;foreign-keys&gt;&lt;key app="EN" db-id="5spwpxfd6e0rt3eevs6vsxri92dasr02wr5t" timestamp="1724624341"&gt;251&lt;/key&gt;&lt;/foreign-keys&gt;&lt;ref-type name="Journal Article"&gt;17&lt;/ref-type&gt;&lt;contributors&gt;&lt;authors&gt;&lt;author&gt;Shaddad, Ahmad Mohammad Abdo Kheder&lt;/author&gt;&lt;author&gt;Hussein, Aliaë Abd Rabou Mohamed&lt;/author&gt;&lt;author&gt;Tohamy, Amal Mohamed Aly&lt;/author&gt;&lt;author&gt;Khaleel, Waleed Gamal Elddin %J The Egyptian Journal of Bronchology&lt;/author&gt;&lt;/authors&gt;&lt;/contributors&gt;&lt;titles&gt;&lt;title&gt;Cognitive impact on patients with COVID-19 infection&lt;/title&gt;&lt;/titles&gt;&lt;pages&gt;1-9&lt;/pages&gt;&lt;volume&gt;17&lt;/volume&gt;&lt;number&gt;1&lt;/number&gt;&lt;dates&gt;&lt;year&gt;2023&lt;/year&gt;&lt;/dates&gt;&lt;isbn&gt;2314-8551&lt;/isbn&gt;&lt;urls&gt;&lt;/urls&gt;&lt;/record&gt;&lt;/Cite&gt;&lt;/EndNote&gt;</w:instrText>
      </w:r>
      <w:r w:rsidR="00957A82" w:rsidRPr="008905F1">
        <w:rPr>
          <w:rFonts w:asciiTheme="majorBidi" w:hAnsiTheme="majorBidi" w:cstheme="majorBidi"/>
          <w:b/>
          <w:bCs/>
          <w:i/>
          <w:iCs/>
          <w:shd w:val="clear" w:color="auto" w:fill="FFFFFF"/>
        </w:rPr>
        <w:fldChar w:fldCharType="separate"/>
      </w:r>
      <w:r w:rsidR="00A57FDB" w:rsidRPr="008905F1">
        <w:rPr>
          <w:rFonts w:asciiTheme="majorBidi" w:hAnsiTheme="majorBidi" w:cstheme="majorBidi"/>
          <w:b/>
          <w:bCs/>
          <w:i/>
          <w:iCs/>
          <w:noProof/>
          <w:shd w:val="clear" w:color="auto" w:fill="FFFFFF"/>
        </w:rPr>
        <w:t>Shaddad, Hussein</w:t>
      </w:r>
      <w:r w:rsidR="0041337E" w:rsidRPr="008905F1">
        <w:rPr>
          <w:rFonts w:asciiTheme="majorBidi" w:hAnsiTheme="majorBidi" w:cstheme="majorBidi"/>
          <w:b/>
          <w:bCs/>
          <w:i/>
          <w:iCs/>
          <w:noProof/>
          <w:shd w:val="clear" w:color="auto" w:fill="FFFFFF"/>
          <w:vertAlign w:val="superscript"/>
        </w:rPr>
        <w:t>(</w:t>
      </w:r>
      <w:r w:rsidR="00A57FDB" w:rsidRPr="008905F1">
        <w:rPr>
          <w:rFonts w:asciiTheme="majorBidi" w:hAnsiTheme="majorBidi" w:cstheme="majorBidi"/>
          <w:b/>
          <w:bCs/>
          <w:i/>
          <w:iCs/>
          <w:noProof/>
          <w:shd w:val="clear" w:color="auto" w:fill="FFFFFF"/>
          <w:vertAlign w:val="superscript"/>
        </w:rPr>
        <w:t>35</w:t>
      </w:r>
      <w:r w:rsidR="0041337E" w:rsidRPr="008905F1">
        <w:rPr>
          <w:rFonts w:asciiTheme="majorBidi" w:hAnsiTheme="majorBidi" w:cstheme="majorBidi"/>
          <w:b/>
          <w:bCs/>
          <w:i/>
          <w:iCs/>
          <w:noProof/>
          <w:shd w:val="clear" w:color="auto" w:fill="FFFFFF"/>
          <w:vertAlign w:val="superscript"/>
        </w:rPr>
        <w:t>)</w:t>
      </w:r>
      <w:r w:rsidR="00957A82" w:rsidRPr="008905F1">
        <w:rPr>
          <w:rFonts w:asciiTheme="majorBidi" w:hAnsiTheme="majorBidi" w:cstheme="majorBidi"/>
          <w:b/>
          <w:bCs/>
          <w:i/>
          <w:iCs/>
          <w:shd w:val="clear" w:color="auto" w:fill="FFFFFF"/>
        </w:rPr>
        <w:fldChar w:fldCharType="end"/>
      </w:r>
      <w:r w:rsidR="00957A82" w:rsidRPr="008905F1">
        <w:rPr>
          <w:rFonts w:asciiTheme="majorBidi" w:hAnsiTheme="majorBidi" w:cstheme="majorBidi"/>
          <w:shd w:val="clear" w:color="auto" w:fill="FFFFFF"/>
        </w:rPr>
        <w:t>,</w:t>
      </w:r>
      <w:r w:rsidRPr="008905F1">
        <w:rPr>
          <w:rFonts w:asciiTheme="majorBidi" w:hAnsiTheme="majorBidi" w:cstheme="majorBidi"/>
        </w:rPr>
        <w:t xml:space="preserve"> have demonstrated, in line with our findings, a substantial prevalence of cognitive impairment in severe COVID-19 cases. Furthermore, it has been demonstrated that individuals with moderate or asymptomatic history continue to experience cog</w:t>
      </w:r>
      <w:r w:rsidR="00804B0F">
        <w:rPr>
          <w:rFonts w:asciiTheme="majorBidi" w:hAnsiTheme="majorBidi" w:cstheme="majorBidi"/>
        </w:rPr>
        <w:t>-</w:t>
      </w:r>
      <w:proofErr w:type="spellStart"/>
      <w:r w:rsidRPr="008905F1">
        <w:rPr>
          <w:rFonts w:asciiTheme="majorBidi" w:hAnsiTheme="majorBidi" w:cstheme="majorBidi"/>
        </w:rPr>
        <w:t>nitive</w:t>
      </w:r>
      <w:proofErr w:type="spellEnd"/>
      <w:r w:rsidRPr="008905F1">
        <w:rPr>
          <w:rFonts w:asciiTheme="majorBidi" w:hAnsiTheme="majorBidi" w:cstheme="majorBidi"/>
        </w:rPr>
        <w:t xml:space="preserve"> symptoms, which negatively affects their functional abilities and productivity at work.</w:t>
      </w:r>
      <w:r w:rsidR="00957A82" w:rsidRPr="008905F1">
        <w:rPr>
          <w:rFonts w:asciiTheme="majorBidi" w:hAnsiTheme="majorBidi" w:cstheme="majorBidi"/>
          <w:shd w:val="clear" w:color="auto" w:fill="FFFFFF"/>
        </w:rPr>
        <w:t xml:space="preserve"> </w:t>
      </w:r>
    </w:p>
    <w:p w:rsidR="00957A82" w:rsidRPr="008905F1" w:rsidRDefault="006A15DF" w:rsidP="0041337E">
      <w:pPr>
        <w:bidi w:val="0"/>
        <w:jc w:val="both"/>
        <w:rPr>
          <w:rFonts w:asciiTheme="majorBidi" w:hAnsiTheme="majorBidi" w:cstheme="majorBidi"/>
        </w:rPr>
      </w:pPr>
      <w:r w:rsidRPr="008905F1">
        <w:rPr>
          <w:rFonts w:asciiTheme="majorBidi" w:hAnsiTheme="majorBidi" w:cstheme="majorBidi"/>
        </w:rPr>
        <w:t xml:space="preserve">Our findings showed a highly statistically significant difference between the MOCA score in terms of executive, attention, delayed recollection, and total score and the severity of the infection. Additionally, the differences between </w:t>
      </w:r>
      <w:proofErr w:type="spellStart"/>
      <w:r w:rsidRPr="008905F1">
        <w:rPr>
          <w:rFonts w:asciiTheme="majorBidi" w:hAnsiTheme="majorBidi" w:cstheme="majorBidi"/>
        </w:rPr>
        <w:t>Vasio</w:t>
      </w:r>
      <w:proofErr w:type="spellEnd"/>
      <w:r w:rsidR="00804B0F">
        <w:rPr>
          <w:rFonts w:asciiTheme="majorBidi" w:hAnsiTheme="majorBidi" w:cstheme="majorBidi"/>
        </w:rPr>
        <w:t>-</w:t>
      </w:r>
      <w:r w:rsidRPr="008905F1">
        <w:rPr>
          <w:rFonts w:asciiTheme="majorBidi" w:hAnsiTheme="majorBidi" w:cstheme="majorBidi"/>
        </w:rPr>
        <w:t>spatial, Naming, and Abstraction are statistically significant</w:t>
      </w:r>
      <w:r w:rsidR="00D66301" w:rsidRPr="008905F1">
        <w:rPr>
          <w:rFonts w:asciiTheme="majorBidi" w:hAnsiTheme="majorBidi" w:cstheme="majorBidi"/>
        </w:rPr>
        <w:t>.</w:t>
      </w:r>
      <w:r w:rsidR="001558C5" w:rsidRPr="008905F1">
        <w:rPr>
          <w:rFonts w:asciiTheme="majorBidi" w:hAnsiTheme="majorBidi" w:cstheme="majorBidi"/>
        </w:rPr>
        <w:t xml:space="preserve"> </w:t>
      </w:r>
      <w:r w:rsidR="00D66301" w:rsidRPr="008905F1">
        <w:rPr>
          <w:rFonts w:asciiTheme="majorBidi" w:hAnsiTheme="majorBidi" w:cstheme="majorBidi"/>
        </w:rPr>
        <w:t>T</w:t>
      </w:r>
      <w:r w:rsidR="001558C5" w:rsidRPr="008905F1">
        <w:rPr>
          <w:rFonts w:asciiTheme="majorBidi" w:hAnsiTheme="majorBidi" w:cstheme="majorBidi"/>
        </w:rPr>
        <w:t xml:space="preserve">he change, however, was not </w:t>
      </w:r>
      <w:proofErr w:type="spellStart"/>
      <w:r w:rsidR="001558C5" w:rsidRPr="008905F1">
        <w:rPr>
          <w:rFonts w:asciiTheme="majorBidi" w:hAnsiTheme="majorBidi" w:cstheme="majorBidi"/>
        </w:rPr>
        <w:t>statis</w:t>
      </w:r>
      <w:r w:rsidR="00804B0F">
        <w:rPr>
          <w:rFonts w:asciiTheme="majorBidi" w:hAnsiTheme="majorBidi" w:cstheme="majorBidi"/>
        </w:rPr>
        <w:t>-</w:t>
      </w:r>
      <w:r w:rsidR="001558C5" w:rsidRPr="008905F1">
        <w:rPr>
          <w:rFonts w:asciiTheme="majorBidi" w:hAnsiTheme="majorBidi" w:cstheme="majorBidi"/>
        </w:rPr>
        <w:t>tically</w:t>
      </w:r>
      <w:proofErr w:type="spellEnd"/>
      <w:r w:rsidR="001558C5" w:rsidRPr="008905F1">
        <w:rPr>
          <w:rFonts w:asciiTheme="majorBidi" w:hAnsiTheme="majorBidi" w:cstheme="majorBidi"/>
        </w:rPr>
        <w:t xml:space="preserve"> significant</w:t>
      </w:r>
      <w:r w:rsidR="001558C5" w:rsidRPr="008905F1">
        <w:rPr>
          <w:rFonts w:asciiTheme="majorBidi" w:eastAsia="SimSun" w:hAnsiTheme="majorBidi" w:cstheme="majorBidi"/>
          <w:noProof/>
        </w:rPr>
        <w:t xml:space="preserve"> among groups regarding lang</w:t>
      </w:r>
      <w:r w:rsidR="00804B0F">
        <w:rPr>
          <w:rFonts w:asciiTheme="majorBidi" w:eastAsia="SimSun" w:hAnsiTheme="majorBidi" w:cstheme="majorBidi"/>
          <w:noProof/>
        </w:rPr>
        <w:t>-</w:t>
      </w:r>
      <w:r w:rsidR="001558C5" w:rsidRPr="008905F1">
        <w:rPr>
          <w:rFonts w:asciiTheme="majorBidi" w:eastAsia="SimSun" w:hAnsiTheme="majorBidi" w:cstheme="majorBidi"/>
          <w:noProof/>
        </w:rPr>
        <w:t>uage  and orientation score</w:t>
      </w:r>
      <w:r w:rsidRPr="008905F1">
        <w:rPr>
          <w:rFonts w:asciiTheme="majorBidi" w:hAnsiTheme="majorBidi" w:cstheme="majorBidi"/>
        </w:rPr>
        <w:t>.</w:t>
      </w:r>
      <w:r w:rsidR="00BA4347" w:rsidRPr="008905F1">
        <w:rPr>
          <w:rFonts w:asciiTheme="majorBidi" w:hAnsiTheme="majorBidi" w:cstheme="majorBidi"/>
        </w:rPr>
        <w:t xml:space="preserve"> </w:t>
      </w:r>
      <w:r w:rsidR="00957A82" w:rsidRPr="008905F1">
        <w:rPr>
          <w:rFonts w:asciiTheme="majorBidi" w:hAnsiTheme="majorBidi" w:cstheme="majorBidi"/>
          <w:shd w:val="clear" w:color="auto" w:fill="FFFFFF"/>
        </w:rPr>
        <w:t xml:space="preserve">Also, </w:t>
      </w:r>
      <w:r w:rsidR="00957A82" w:rsidRPr="008905F1">
        <w:rPr>
          <w:rFonts w:asciiTheme="majorBidi" w:hAnsiTheme="majorBidi" w:cstheme="majorBidi"/>
          <w:b/>
          <w:bCs/>
          <w:i/>
          <w:iCs/>
          <w:shd w:val="clear" w:color="auto" w:fill="FFFFFF"/>
        </w:rPr>
        <w:fldChar w:fldCharType="begin"/>
      </w:r>
      <w:r w:rsidR="00A57FDB" w:rsidRPr="008905F1">
        <w:rPr>
          <w:rFonts w:asciiTheme="majorBidi" w:hAnsiTheme="majorBidi" w:cstheme="majorBidi"/>
          <w:b/>
          <w:bCs/>
          <w:i/>
          <w:iCs/>
          <w:shd w:val="clear" w:color="auto" w:fill="FFFFFF"/>
        </w:rPr>
        <w:instrText xml:space="preserve"> ADDIN EN.CITE &lt;EndNote&gt;&lt;Cite AuthorYear="1"&gt;&lt;Author&gt;Hadad&lt;/Author&gt;&lt;Year&gt;2022&lt;/Year&gt;&lt;RecNum&gt;284&lt;/RecNum&gt;&lt;DisplayText&gt;Hadad, Khoury [36]&lt;/DisplayText&gt;&lt;record&gt;&lt;rec-number&gt;284&lt;/rec-number&gt;&lt;foreign-keys&gt;&lt;key app="EN" db-id="5spwpxfd6e0rt3eevs6vsxri92dasr02wr5t" timestamp="1727993313"&gt;284&lt;/key&gt;&lt;/foreign-keys&gt;&lt;ref-type name="Journal Article"&gt;17&lt;/ref-type&gt;&lt;contributors&gt;&lt;authors&gt;&lt;author&gt;Hadad, Rafi&lt;/author&gt;&lt;author&gt;Khoury, Johad&lt;/author&gt;&lt;author&gt;Stanger, Chen&lt;/author&gt;&lt;author&gt;Fisher, Tali&lt;/author&gt;&lt;author&gt;Schneer, Sonia&lt;/author&gt;&lt;author&gt;Ben-Hayun, Rachel&lt;/author&gt;&lt;author&gt;Possin, Katherine&lt;/author&gt;&lt;author&gt;Valcour, Victor&lt;/author&gt;&lt;author&gt;Aharon-Peretz, Judith&lt;/author&gt;&lt;author&gt;Adir, Yochai %J Journal of neurovirology&lt;/author&gt;&lt;/authors&gt;&lt;/contributors&gt;&lt;titles&gt;&lt;title&gt;Cognitive dysfunction following COVID-19 infection&lt;/title&gt;&lt;/titles&gt;&lt;pages&gt;430-437&lt;/pages&gt;&lt;volume&gt;28&lt;/volume&gt;&lt;number&gt;3&lt;/number&gt;&lt;dates&gt;&lt;year&gt;2022&lt;/year&gt;&lt;/dates&gt;&lt;isbn&gt;1355-0284&lt;/isbn&gt;&lt;urls&gt;&lt;/urls&gt;&lt;/record&gt;&lt;/Cite&gt;&lt;/EndNote&gt;</w:instrText>
      </w:r>
      <w:r w:rsidR="00957A82" w:rsidRPr="008905F1">
        <w:rPr>
          <w:rFonts w:asciiTheme="majorBidi" w:hAnsiTheme="majorBidi" w:cstheme="majorBidi"/>
          <w:b/>
          <w:bCs/>
          <w:i/>
          <w:iCs/>
          <w:shd w:val="clear" w:color="auto" w:fill="FFFFFF"/>
        </w:rPr>
        <w:fldChar w:fldCharType="separate"/>
      </w:r>
      <w:r w:rsidR="00A57FDB" w:rsidRPr="008905F1">
        <w:rPr>
          <w:rFonts w:asciiTheme="majorBidi" w:hAnsiTheme="majorBidi" w:cstheme="majorBidi"/>
          <w:b/>
          <w:bCs/>
          <w:i/>
          <w:iCs/>
          <w:noProof/>
          <w:shd w:val="clear" w:color="auto" w:fill="FFFFFF"/>
        </w:rPr>
        <w:t xml:space="preserve">Hadad, Khoury </w:t>
      </w:r>
      <w:r w:rsidR="0041337E" w:rsidRPr="008905F1">
        <w:rPr>
          <w:rFonts w:asciiTheme="majorBidi" w:hAnsiTheme="majorBidi" w:cstheme="majorBidi"/>
          <w:noProof/>
          <w:shd w:val="clear" w:color="auto" w:fill="FFFFFF"/>
          <w:vertAlign w:val="superscript"/>
        </w:rPr>
        <w:t>(</w:t>
      </w:r>
      <w:r w:rsidR="00A57FDB" w:rsidRPr="008905F1">
        <w:rPr>
          <w:rFonts w:asciiTheme="majorBidi" w:hAnsiTheme="majorBidi" w:cstheme="majorBidi"/>
          <w:noProof/>
          <w:shd w:val="clear" w:color="auto" w:fill="FFFFFF"/>
          <w:vertAlign w:val="superscript"/>
        </w:rPr>
        <w:t>36</w:t>
      </w:r>
      <w:r w:rsidR="0041337E" w:rsidRPr="008905F1">
        <w:rPr>
          <w:rFonts w:asciiTheme="majorBidi" w:hAnsiTheme="majorBidi" w:cstheme="majorBidi"/>
          <w:noProof/>
          <w:shd w:val="clear" w:color="auto" w:fill="FFFFFF"/>
          <w:vertAlign w:val="superscript"/>
        </w:rPr>
        <w:t>)</w:t>
      </w:r>
      <w:r w:rsidR="00957A82" w:rsidRPr="008905F1">
        <w:rPr>
          <w:rFonts w:asciiTheme="majorBidi" w:hAnsiTheme="majorBidi" w:cstheme="majorBidi"/>
          <w:b/>
          <w:bCs/>
          <w:i/>
          <w:iCs/>
          <w:shd w:val="clear" w:color="auto" w:fill="FFFFFF"/>
        </w:rPr>
        <w:fldChar w:fldCharType="end"/>
      </w:r>
      <w:r w:rsidR="00BA4347" w:rsidRPr="008905F1">
        <w:rPr>
          <w:rFonts w:asciiTheme="majorBidi" w:hAnsiTheme="majorBidi" w:cstheme="majorBidi"/>
          <w:shd w:val="clear" w:color="auto" w:fill="FFFFFF"/>
        </w:rPr>
        <w:t xml:space="preserve"> Reported</w:t>
      </w:r>
      <w:r w:rsidR="00BA4347" w:rsidRPr="008905F1">
        <w:rPr>
          <w:rFonts w:asciiTheme="majorBidi" w:hAnsiTheme="majorBidi" w:cstheme="majorBidi"/>
        </w:rPr>
        <w:t xml:space="preserve"> executive dysfunction, attention disorders, and phonemic fluency impairments are long-term effects of COVID-19 infection. Age, premorbid conditions, or the degree of COVID-19 disease did not predict these cognitive </w:t>
      </w:r>
      <w:proofErr w:type="spellStart"/>
      <w:r w:rsidR="00BA4347" w:rsidRPr="008905F1">
        <w:rPr>
          <w:rFonts w:asciiTheme="majorBidi" w:hAnsiTheme="majorBidi" w:cstheme="majorBidi"/>
        </w:rPr>
        <w:t>abnor</w:t>
      </w:r>
      <w:r w:rsidR="00804B0F">
        <w:rPr>
          <w:rFonts w:asciiTheme="majorBidi" w:hAnsiTheme="majorBidi" w:cstheme="majorBidi"/>
        </w:rPr>
        <w:t>-</w:t>
      </w:r>
      <w:r w:rsidR="00BA4347" w:rsidRPr="008905F1">
        <w:rPr>
          <w:rFonts w:asciiTheme="majorBidi" w:hAnsiTheme="majorBidi" w:cstheme="majorBidi"/>
        </w:rPr>
        <w:t>malities</w:t>
      </w:r>
      <w:proofErr w:type="spellEnd"/>
      <w:r w:rsidR="00BA4347" w:rsidRPr="008905F1">
        <w:rPr>
          <w:rFonts w:asciiTheme="majorBidi" w:hAnsiTheme="majorBidi" w:cstheme="majorBidi"/>
        </w:rPr>
        <w:t>.</w:t>
      </w:r>
      <w:r w:rsidR="00161591" w:rsidRPr="008905F1">
        <w:rPr>
          <w:rFonts w:asciiTheme="majorBidi" w:hAnsiTheme="majorBidi" w:cstheme="majorBidi"/>
        </w:rPr>
        <w:t xml:space="preserve"> </w:t>
      </w:r>
    </w:p>
    <w:p w:rsidR="00F315D8" w:rsidRPr="00804B0F" w:rsidRDefault="00F315D8" w:rsidP="008B6C49">
      <w:pPr>
        <w:tabs>
          <w:tab w:val="left" w:pos="3000"/>
        </w:tabs>
        <w:bidi w:val="0"/>
        <w:ind w:right="45"/>
        <w:jc w:val="both"/>
        <w:rPr>
          <w:rFonts w:asciiTheme="majorBidi" w:hAnsiTheme="majorBidi" w:cstheme="majorBidi"/>
          <w:b/>
          <w:bCs/>
          <w:sz w:val="16"/>
          <w:szCs w:val="16"/>
        </w:rPr>
      </w:pPr>
    </w:p>
    <w:p w:rsidR="00161591" w:rsidRPr="004C2B6D" w:rsidRDefault="00355BC1" w:rsidP="00F315D8">
      <w:pPr>
        <w:tabs>
          <w:tab w:val="left" w:pos="3000"/>
        </w:tabs>
        <w:bidi w:val="0"/>
        <w:ind w:right="45"/>
        <w:jc w:val="both"/>
        <w:rPr>
          <w:rFonts w:asciiTheme="majorBidi" w:hAnsiTheme="majorBidi" w:cstheme="majorBidi"/>
          <w:b/>
          <w:bCs/>
          <w:sz w:val="28"/>
          <w:szCs w:val="28"/>
        </w:rPr>
      </w:pPr>
      <w:r w:rsidRPr="004C2B6D">
        <w:rPr>
          <w:rFonts w:asciiTheme="majorBidi" w:hAnsiTheme="majorBidi" w:cstheme="majorBidi"/>
          <w:b/>
          <w:bCs/>
          <w:sz w:val="28"/>
          <w:szCs w:val="28"/>
        </w:rPr>
        <w:t>Conclusion:</w:t>
      </w:r>
    </w:p>
    <w:p w:rsidR="0017580F" w:rsidRPr="008905F1" w:rsidRDefault="0017580F" w:rsidP="008B6C49">
      <w:pPr>
        <w:autoSpaceDE w:val="0"/>
        <w:autoSpaceDN w:val="0"/>
        <w:bidi w:val="0"/>
        <w:adjustRightInd w:val="0"/>
        <w:jc w:val="both"/>
        <w:rPr>
          <w:rFonts w:asciiTheme="majorBidi" w:eastAsiaTheme="minorEastAsia" w:hAnsiTheme="majorBidi" w:cstheme="majorBidi"/>
          <w:color w:val="222222"/>
          <w:shd w:val="clear" w:color="auto" w:fill="FFFFFF"/>
        </w:rPr>
      </w:pPr>
      <w:r w:rsidRPr="008905F1">
        <w:rPr>
          <w:rFonts w:asciiTheme="majorBidi" w:eastAsiaTheme="minorEastAsia" w:hAnsiTheme="majorBidi" w:cstheme="majorBidi"/>
        </w:rPr>
        <w:t>Cognitive function assessment revealed</w:t>
      </w:r>
      <w:r w:rsidR="00BF4625">
        <w:rPr>
          <w:rFonts w:asciiTheme="majorBidi" w:eastAsiaTheme="minorEastAsia" w:hAnsiTheme="majorBidi" w:cstheme="majorBidi"/>
          <w:color w:val="222222"/>
          <w:shd w:val="clear" w:color="auto" w:fill="FFFFFF"/>
        </w:rPr>
        <w:t xml:space="preserve"> d</w:t>
      </w:r>
      <w:r w:rsidRPr="008905F1">
        <w:rPr>
          <w:rFonts w:asciiTheme="majorBidi" w:eastAsiaTheme="minorEastAsia" w:hAnsiTheme="majorBidi" w:cstheme="majorBidi"/>
          <w:color w:val="222222"/>
          <w:shd w:val="clear" w:color="auto" w:fill="FFFFFF"/>
        </w:rPr>
        <w:t>elay in latency and reduction in amplitude in P300 responses in COVID-19 patients on comparing to control group.</w:t>
      </w:r>
      <w:r w:rsidRPr="008905F1">
        <w:rPr>
          <w:rFonts w:asciiTheme="majorBidi" w:eastAsiaTheme="minorEastAsia" w:hAnsiTheme="majorBidi" w:cstheme="majorBidi"/>
        </w:rPr>
        <w:t xml:space="preserve"> Also, </w:t>
      </w:r>
      <w:r w:rsidRPr="008905F1">
        <w:rPr>
          <w:rFonts w:asciiTheme="majorBidi" w:eastAsiaTheme="minorEastAsia" w:hAnsiTheme="majorBidi" w:cstheme="majorBidi"/>
          <w:color w:val="222222"/>
          <w:shd w:val="clear" w:color="auto" w:fill="FFFFFF"/>
        </w:rPr>
        <w:t xml:space="preserve">COVID-19 patients secured lower scores than controls in the domains of </w:t>
      </w:r>
      <w:proofErr w:type="spellStart"/>
      <w:r w:rsidRPr="008905F1">
        <w:rPr>
          <w:rFonts w:asciiTheme="majorBidi" w:eastAsiaTheme="minorEastAsia" w:hAnsiTheme="majorBidi" w:cstheme="majorBidi"/>
          <w:color w:val="222222"/>
          <w:shd w:val="clear" w:color="auto" w:fill="FFFFFF"/>
        </w:rPr>
        <w:lastRenderedPageBreak/>
        <w:t>visuoperception</w:t>
      </w:r>
      <w:proofErr w:type="spellEnd"/>
      <w:r w:rsidRPr="008905F1">
        <w:rPr>
          <w:rFonts w:asciiTheme="majorBidi" w:eastAsiaTheme="minorEastAsia" w:hAnsiTheme="majorBidi" w:cstheme="majorBidi"/>
          <w:color w:val="222222"/>
          <w:shd w:val="clear" w:color="auto" w:fill="FFFFFF"/>
        </w:rPr>
        <w:t>, naming and fluency in MOCA test scores.</w:t>
      </w:r>
    </w:p>
    <w:p w:rsidR="00161591" w:rsidRPr="008905F1" w:rsidRDefault="00355BC1" w:rsidP="008B6C49">
      <w:pPr>
        <w:bidi w:val="0"/>
        <w:jc w:val="both"/>
        <w:rPr>
          <w:rFonts w:asciiTheme="majorBidi" w:hAnsiTheme="majorBidi" w:cstheme="majorBidi"/>
          <w:color w:val="FF0000"/>
        </w:rPr>
      </w:pPr>
      <w:r w:rsidRPr="008905F1">
        <w:rPr>
          <w:rFonts w:asciiTheme="majorBidi" w:hAnsiTheme="majorBidi" w:cstheme="majorBidi"/>
        </w:rPr>
        <w:t xml:space="preserve">In COVID-19 patients, cognitive function is compromised, as evidenced by the P300 and </w:t>
      </w:r>
      <w:proofErr w:type="spellStart"/>
      <w:r w:rsidRPr="008905F1">
        <w:rPr>
          <w:rFonts w:asciiTheme="majorBidi" w:hAnsiTheme="majorBidi" w:cstheme="majorBidi"/>
        </w:rPr>
        <w:t>MoCA</w:t>
      </w:r>
      <w:proofErr w:type="spellEnd"/>
      <w:r w:rsidRPr="008905F1">
        <w:rPr>
          <w:rFonts w:asciiTheme="majorBidi" w:hAnsiTheme="majorBidi" w:cstheme="majorBidi"/>
        </w:rPr>
        <w:t xml:space="preserve"> tests. Also, with increase the severity of COVID-19 symptoms, deterioration of cognitive function increase. </w:t>
      </w:r>
    </w:p>
    <w:p w:rsidR="00F315D8" w:rsidRPr="00804B0F" w:rsidRDefault="00F315D8" w:rsidP="008B6C49">
      <w:pPr>
        <w:tabs>
          <w:tab w:val="left" w:pos="3000"/>
        </w:tabs>
        <w:bidi w:val="0"/>
        <w:ind w:right="45"/>
        <w:jc w:val="both"/>
        <w:rPr>
          <w:rFonts w:asciiTheme="majorBidi" w:hAnsiTheme="majorBidi" w:cstheme="majorBidi"/>
          <w:b/>
          <w:bCs/>
          <w:sz w:val="16"/>
          <w:szCs w:val="16"/>
        </w:rPr>
      </w:pPr>
    </w:p>
    <w:p w:rsidR="00957A82" w:rsidRPr="004C2B6D" w:rsidRDefault="00957A82" w:rsidP="00F315D8">
      <w:pPr>
        <w:tabs>
          <w:tab w:val="left" w:pos="3000"/>
        </w:tabs>
        <w:bidi w:val="0"/>
        <w:ind w:right="45"/>
        <w:jc w:val="both"/>
        <w:rPr>
          <w:rFonts w:asciiTheme="majorBidi" w:eastAsia="Calibri" w:hAnsiTheme="majorBidi" w:cstheme="majorBidi"/>
          <w:sz w:val="28"/>
          <w:szCs w:val="28"/>
        </w:rPr>
      </w:pPr>
      <w:r w:rsidRPr="004C2B6D">
        <w:rPr>
          <w:rFonts w:asciiTheme="majorBidi" w:hAnsiTheme="majorBidi" w:cstheme="majorBidi"/>
          <w:b/>
          <w:bCs/>
          <w:sz w:val="28"/>
          <w:szCs w:val="28"/>
        </w:rPr>
        <w:t>References:</w:t>
      </w:r>
    </w:p>
    <w:p w:rsidR="00F21EF9" w:rsidRPr="00804B0F" w:rsidRDefault="00957A82"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fldChar w:fldCharType="begin"/>
      </w:r>
      <w:r w:rsidRPr="00804B0F">
        <w:rPr>
          <w:rFonts w:asciiTheme="majorBidi" w:hAnsiTheme="majorBidi" w:cstheme="majorBidi"/>
          <w:sz w:val="22"/>
          <w:szCs w:val="22"/>
        </w:rPr>
        <w:instrText xml:space="preserve"> ADDIN EN.REFLIST </w:instrText>
      </w:r>
      <w:r w:rsidRPr="00804B0F">
        <w:rPr>
          <w:rFonts w:asciiTheme="majorBidi" w:hAnsiTheme="majorBidi" w:cstheme="majorBidi"/>
          <w:sz w:val="22"/>
          <w:szCs w:val="22"/>
        </w:rPr>
        <w:fldChar w:fldCharType="separate"/>
      </w:r>
      <w:r w:rsidR="00F21EF9" w:rsidRPr="00804B0F">
        <w:rPr>
          <w:rFonts w:asciiTheme="majorBidi" w:hAnsiTheme="majorBidi" w:cstheme="majorBidi"/>
          <w:sz w:val="22"/>
          <w:szCs w:val="22"/>
        </w:rPr>
        <w:t>1.</w:t>
      </w:r>
      <w:r w:rsidR="00F21EF9" w:rsidRPr="00804B0F">
        <w:rPr>
          <w:rFonts w:asciiTheme="majorBidi" w:hAnsiTheme="majorBidi" w:cstheme="majorBidi"/>
          <w:sz w:val="22"/>
          <w:szCs w:val="22"/>
        </w:rPr>
        <w:tab/>
        <w:t xml:space="preserve">Sheng, W.-H., et al., Clinical manifestations and inflammatory cytokine responses in patients with severe acute respiratory syndrome. 2005. </w:t>
      </w:r>
      <w:r w:rsidR="00F21EF9" w:rsidRPr="00804B0F">
        <w:rPr>
          <w:rFonts w:asciiTheme="majorBidi" w:hAnsiTheme="majorBidi" w:cstheme="majorBidi"/>
          <w:b/>
          <w:sz w:val="22"/>
          <w:szCs w:val="22"/>
        </w:rPr>
        <w:t>104</w:t>
      </w:r>
      <w:r w:rsidR="00F21EF9" w:rsidRPr="00804B0F">
        <w:rPr>
          <w:rFonts w:asciiTheme="majorBidi" w:hAnsiTheme="majorBidi" w:cstheme="majorBidi"/>
          <w:sz w:val="22"/>
          <w:szCs w:val="22"/>
        </w:rPr>
        <w:t>(10): p. 715-723.</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w:t>
      </w:r>
      <w:r w:rsidRPr="00804B0F">
        <w:rPr>
          <w:rFonts w:asciiTheme="majorBidi" w:hAnsiTheme="majorBidi" w:cstheme="majorBidi"/>
          <w:sz w:val="22"/>
          <w:szCs w:val="22"/>
        </w:rPr>
        <w:tab/>
        <w:t>WHO, I.J.W.H.O., Pneumonia of unknown cause–China. 2020.</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w:t>
      </w:r>
      <w:r w:rsidRPr="00804B0F">
        <w:rPr>
          <w:rFonts w:asciiTheme="majorBidi" w:hAnsiTheme="majorBidi" w:cstheme="majorBidi"/>
          <w:sz w:val="22"/>
          <w:szCs w:val="22"/>
        </w:rPr>
        <w:tab/>
        <w:t xml:space="preserve">Gentile, I. and L.J.R.R.C.T. Abenavoli, COVID-19: perspectives on the potential novel global threat. 2020. </w:t>
      </w:r>
      <w:r w:rsidRPr="00804B0F">
        <w:rPr>
          <w:rFonts w:asciiTheme="majorBidi" w:hAnsiTheme="majorBidi" w:cstheme="majorBidi"/>
          <w:b/>
          <w:sz w:val="22"/>
          <w:szCs w:val="22"/>
        </w:rPr>
        <w:t>15</w:t>
      </w:r>
      <w:r w:rsidRPr="00804B0F">
        <w:rPr>
          <w:rFonts w:asciiTheme="majorBidi" w:hAnsiTheme="majorBidi" w:cstheme="majorBidi"/>
          <w:sz w:val="22"/>
          <w:szCs w:val="22"/>
        </w:rPr>
        <w:t>(2): p. 84-86.</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4.</w:t>
      </w:r>
      <w:r w:rsidRPr="00804B0F">
        <w:rPr>
          <w:rFonts w:asciiTheme="majorBidi" w:hAnsiTheme="majorBidi" w:cstheme="majorBidi"/>
          <w:sz w:val="22"/>
          <w:szCs w:val="22"/>
        </w:rPr>
        <w:tab/>
        <w:t xml:space="preserve">Tian, S., et al., Characteristics of COVID-19 infection in Beijing. 2020. </w:t>
      </w:r>
      <w:r w:rsidRPr="00804B0F">
        <w:rPr>
          <w:rFonts w:asciiTheme="majorBidi" w:hAnsiTheme="majorBidi" w:cstheme="majorBidi"/>
          <w:b/>
          <w:sz w:val="22"/>
          <w:szCs w:val="22"/>
        </w:rPr>
        <w:t>80</w:t>
      </w:r>
      <w:r w:rsidRPr="00804B0F">
        <w:rPr>
          <w:rFonts w:asciiTheme="majorBidi" w:hAnsiTheme="majorBidi" w:cstheme="majorBidi"/>
          <w:sz w:val="22"/>
          <w:szCs w:val="22"/>
        </w:rPr>
        <w:t>(4): p. 401-406.</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5.</w:t>
      </w:r>
      <w:r w:rsidRPr="00804B0F">
        <w:rPr>
          <w:rFonts w:asciiTheme="majorBidi" w:hAnsiTheme="majorBidi" w:cstheme="majorBidi"/>
          <w:sz w:val="22"/>
          <w:szCs w:val="22"/>
        </w:rPr>
        <w:tab/>
        <w:t xml:space="preserve">Miller, S.L., et al., Transmission of SARS‐CoV‐2 by inhalation of respiratory aerosol in the Skagit Valley Chorale superspreading event. 2021. </w:t>
      </w:r>
      <w:r w:rsidRPr="00804B0F">
        <w:rPr>
          <w:rFonts w:asciiTheme="majorBidi" w:hAnsiTheme="majorBidi" w:cstheme="majorBidi"/>
          <w:b/>
          <w:sz w:val="22"/>
          <w:szCs w:val="22"/>
        </w:rPr>
        <w:t>31</w:t>
      </w:r>
      <w:r w:rsidRPr="00804B0F">
        <w:rPr>
          <w:rFonts w:asciiTheme="majorBidi" w:hAnsiTheme="majorBidi" w:cstheme="majorBidi"/>
          <w:sz w:val="22"/>
          <w:szCs w:val="22"/>
        </w:rPr>
        <w:t>(2): p. 314-323.</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6.</w:t>
      </w:r>
      <w:r w:rsidRPr="00804B0F">
        <w:rPr>
          <w:rFonts w:asciiTheme="majorBidi" w:hAnsiTheme="majorBidi" w:cstheme="majorBidi"/>
          <w:sz w:val="22"/>
          <w:szCs w:val="22"/>
        </w:rPr>
        <w:tab/>
        <w:t>Tang, J.W., et al., Covid-19 has redefined airborne transmission. 2021, British Medical Journal Publishing Group.</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7.</w:t>
      </w:r>
      <w:r w:rsidRPr="00804B0F">
        <w:rPr>
          <w:rFonts w:asciiTheme="majorBidi" w:hAnsiTheme="majorBidi" w:cstheme="majorBidi"/>
          <w:sz w:val="22"/>
          <w:szCs w:val="22"/>
        </w:rPr>
        <w:tab/>
        <w:t xml:space="preserve">Pan, Y., et al., Viral load of SARS-CoV-2 in clinical samples. 2020. </w:t>
      </w:r>
      <w:r w:rsidRPr="00804B0F">
        <w:rPr>
          <w:rFonts w:asciiTheme="majorBidi" w:hAnsiTheme="majorBidi" w:cstheme="majorBidi"/>
          <w:b/>
          <w:sz w:val="22"/>
          <w:szCs w:val="22"/>
        </w:rPr>
        <w:t>20</w:t>
      </w:r>
      <w:r w:rsidRPr="00804B0F">
        <w:rPr>
          <w:rFonts w:asciiTheme="majorBidi" w:hAnsiTheme="majorBidi" w:cstheme="majorBidi"/>
          <w:sz w:val="22"/>
          <w:szCs w:val="22"/>
        </w:rPr>
        <w:t>(4): p. 411-412.</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8.</w:t>
      </w:r>
      <w:r w:rsidRPr="00804B0F">
        <w:rPr>
          <w:rFonts w:asciiTheme="majorBidi" w:hAnsiTheme="majorBidi" w:cstheme="majorBidi"/>
          <w:sz w:val="22"/>
          <w:szCs w:val="22"/>
        </w:rPr>
        <w:tab/>
        <w:t xml:space="preserve">Guan, W.-j., et al., Clinical characteristics of coronavirus disease 2019 in China. 2020. </w:t>
      </w:r>
      <w:r w:rsidRPr="00804B0F">
        <w:rPr>
          <w:rFonts w:asciiTheme="majorBidi" w:hAnsiTheme="majorBidi" w:cstheme="majorBidi"/>
          <w:b/>
          <w:sz w:val="22"/>
          <w:szCs w:val="22"/>
        </w:rPr>
        <w:t>382</w:t>
      </w:r>
      <w:r w:rsidRPr="00804B0F">
        <w:rPr>
          <w:rFonts w:asciiTheme="majorBidi" w:hAnsiTheme="majorBidi" w:cstheme="majorBidi"/>
          <w:sz w:val="22"/>
          <w:szCs w:val="22"/>
        </w:rPr>
        <w:t>(18): p. 1708-1720.</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9.</w:t>
      </w:r>
      <w:r w:rsidRPr="00804B0F">
        <w:rPr>
          <w:rFonts w:asciiTheme="majorBidi" w:hAnsiTheme="majorBidi" w:cstheme="majorBidi"/>
          <w:sz w:val="22"/>
          <w:szCs w:val="22"/>
        </w:rPr>
        <w:tab/>
        <w:t xml:space="preserve">Hopkins, C., et al., Early recovery following new onset anosmia during the COVID-19 pandemic–an observational cohort study. 2020. </w:t>
      </w:r>
      <w:r w:rsidRPr="00804B0F">
        <w:rPr>
          <w:rFonts w:asciiTheme="majorBidi" w:hAnsiTheme="majorBidi" w:cstheme="majorBidi"/>
          <w:b/>
          <w:sz w:val="22"/>
          <w:szCs w:val="22"/>
        </w:rPr>
        <w:t>49</w:t>
      </w:r>
      <w:r w:rsidRPr="00804B0F">
        <w:rPr>
          <w:rFonts w:asciiTheme="majorBidi" w:hAnsiTheme="majorBidi" w:cstheme="majorBidi"/>
          <w:sz w:val="22"/>
          <w:szCs w:val="22"/>
        </w:rPr>
        <w:t>(1): p. 1-6.</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10.</w:t>
      </w:r>
      <w:r w:rsidRPr="00804B0F">
        <w:rPr>
          <w:rFonts w:asciiTheme="majorBidi" w:hAnsiTheme="majorBidi" w:cstheme="majorBidi"/>
          <w:sz w:val="22"/>
          <w:szCs w:val="22"/>
        </w:rPr>
        <w:tab/>
        <w:t xml:space="preserve">Iacobucci, G.J.B., Sixty seconds on... anosmia. 2020. </w:t>
      </w:r>
      <w:r w:rsidRPr="00804B0F">
        <w:rPr>
          <w:rFonts w:asciiTheme="majorBidi" w:hAnsiTheme="majorBidi" w:cstheme="majorBidi"/>
          <w:b/>
          <w:sz w:val="22"/>
          <w:szCs w:val="22"/>
        </w:rPr>
        <w:t>368</w:t>
      </w:r>
      <w:r w:rsidRPr="00804B0F">
        <w:rPr>
          <w:rFonts w:asciiTheme="majorBidi" w:hAnsiTheme="majorBidi" w:cstheme="majorBidi"/>
          <w:sz w:val="22"/>
          <w:szCs w:val="22"/>
        </w:rPr>
        <w:t>: p. m1202.</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11.</w:t>
      </w:r>
      <w:r w:rsidRPr="00804B0F">
        <w:rPr>
          <w:rFonts w:asciiTheme="majorBidi" w:hAnsiTheme="majorBidi" w:cstheme="majorBidi"/>
          <w:sz w:val="22"/>
          <w:szCs w:val="22"/>
        </w:rPr>
        <w:tab/>
        <w:t xml:space="preserve">Xu, X.-W., et al., Clinical findings in a group of patients infected with the 2019 novel coronavirus (SARS-Cov-2) outside of Wuhan, China: retrospective case series. 2020. </w:t>
      </w:r>
      <w:r w:rsidRPr="00804B0F">
        <w:rPr>
          <w:rFonts w:asciiTheme="majorBidi" w:hAnsiTheme="majorBidi" w:cstheme="majorBidi"/>
          <w:b/>
          <w:sz w:val="22"/>
          <w:szCs w:val="22"/>
        </w:rPr>
        <w:t>368</w:t>
      </w:r>
      <w:r w:rsidRPr="00804B0F">
        <w:rPr>
          <w:rFonts w:asciiTheme="majorBidi" w:hAnsiTheme="majorBidi" w:cstheme="majorBidi"/>
          <w:sz w:val="22"/>
          <w:szCs w:val="22"/>
        </w:rPr>
        <w:t>.</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12.</w:t>
      </w:r>
      <w:r w:rsidRPr="00804B0F">
        <w:rPr>
          <w:rFonts w:asciiTheme="majorBidi" w:hAnsiTheme="majorBidi" w:cstheme="majorBidi"/>
          <w:sz w:val="22"/>
          <w:szCs w:val="22"/>
        </w:rPr>
        <w:tab/>
        <w:t xml:space="preserve">Cohen, B.E., A. Durstenfeld, and P.C.J.T.i.h. Roehm, Viral causes of hearing loss: a review for hearing health professionals. 2014. </w:t>
      </w:r>
      <w:r w:rsidRPr="00804B0F">
        <w:rPr>
          <w:rFonts w:asciiTheme="majorBidi" w:hAnsiTheme="majorBidi" w:cstheme="majorBidi"/>
          <w:b/>
          <w:sz w:val="22"/>
          <w:szCs w:val="22"/>
        </w:rPr>
        <w:t>18</w:t>
      </w:r>
      <w:r w:rsidRPr="00804B0F">
        <w:rPr>
          <w:rFonts w:asciiTheme="majorBidi" w:hAnsiTheme="majorBidi" w:cstheme="majorBidi"/>
          <w:sz w:val="22"/>
          <w:szCs w:val="22"/>
        </w:rPr>
        <w:t>: p. 2331216514541361.</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lastRenderedPageBreak/>
        <w:t>13.</w:t>
      </w:r>
      <w:r w:rsidRPr="00804B0F">
        <w:rPr>
          <w:rFonts w:asciiTheme="majorBidi" w:hAnsiTheme="majorBidi" w:cstheme="majorBidi"/>
          <w:sz w:val="22"/>
          <w:szCs w:val="22"/>
        </w:rPr>
        <w:tab/>
        <w:t xml:space="preserve">Mao, L., et al., Neurologic manifestations of hospitalized patients with coronavirus disease 2019 in Wuhan, China. 2020. </w:t>
      </w:r>
      <w:r w:rsidRPr="00804B0F">
        <w:rPr>
          <w:rFonts w:asciiTheme="majorBidi" w:hAnsiTheme="majorBidi" w:cstheme="majorBidi"/>
          <w:b/>
          <w:sz w:val="22"/>
          <w:szCs w:val="22"/>
        </w:rPr>
        <w:t>77</w:t>
      </w:r>
      <w:r w:rsidRPr="00804B0F">
        <w:rPr>
          <w:rFonts w:asciiTheme="majorBidi" w:hAnsiTheme="majorBidi" w:cstheme="majorBidi"/>
          <w:sz w:val="22"/>
          <w:szCs w:val="22"/>
        </w:rPr>
        <w:t>(6): p. 683-690.</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14.</w:t>
      </w:r>
      <w:r w:rsidRPr="00804B0F">
        <w:rPr>
          <w:rFonts w:asciiTheme="majorBidi" w:hAnsiTheme="majorBidi" w:cstheme="majorBidi"/>
          <w:sz w:val="22"/>
          <w:szCs w:val="22"/>
        </w:rPr>
        <w:tab/>
        <w:t xml:space="preserve">Sahin, A.R., et al., 2019 novel coronavirus (COVID-19) outbreak: a review of the current literature. 2020. </w:t>
      </w:r>
      <w:r w:rsidRPr="00804B0F">
        <w:rPr>
          <w:rFonts w:asciiTheme="majorBidi" w:hAnsiTheme="majorBidi" w:cstheme="majorBidi"/>
          <w:b/>
          <w:sz w:val="22"/>
          <w:szCs w:val="22"/>
        </w:rPr>
        <w:t>4</w:t>
      </w:r>
      <w:r w:rsidRPr="00804B0F">
        <w:rPr>
          <w:rFonts w:asciiTheme="majorBidi" w:hAnsiTheme="majorBidi" w:cstheme="majorBidi"/>
          <w:sz w:val="22"/>
          <w:szCs w:val="22"/>
        </w:rPr>
        <w:t>(1): p. 1-7.</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15.</w:t>
      </w:r>
      <w:r w:rsidRPr="00804B0F">
        <w:rPr>
          <w:rFonts w:asciiTheme="majorBidi" w:hAnsiTheme="majorBidi" w:cstheme="majorBidi"/>
          <w:sz w:val="22"/>
          <w:szCs w:val="22"/>
        </w:rPr>
        <w:tab/>
        <w:t xml:space="preserve">Ahmad, I. and F.A.J.J.o.c.n. Rathore, Neurological manifestations and complications of COVID-19: A literature review. 2020. </w:t>
      </w:r>
      <w:r w:rsidRPr="00804B0F">
        <w:rPr>
          <w:rFonts w:asciiTheme="majorBidi" w:hAnsiTheme="majorBidi" w:cstheme="majorBidi"/>
          <w:b/>
          <w:sz w:val="22"/>
          <w:szCs w:val="22"/>
        </w:rPr>
        <w:t>77</w:t>
      </w:r>
      <w:r w:rsidRPr="00804B0F">
        <w:rPr>
          <w:rFonts w:asciiTheme="majorBidi" w:hAnsiTheme="majorBidi" w:cstheme="majorBidi"/>
          <w:sz w:val="22"/>
          <w:szCs w:val="22"/>
        </w:rPr>
        <w:t>: p. 8-12.</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16.</w:t>
      </w:r>
      <w:r w:rsidRPr="00804B0F">
        <w:rPr>
          <w:rFonts w:asciiTheme="majorBidi" w:hAnsiTheme="majorBidi" w:cstheme="majorBidi"/>
          <w:sz w:val="22"/>
          <w:szCs w:val="22"/>
        </w:rPr>
        <w:tab/>
        <w:t xml:space="preserve">Özçelik Korkmaz, M., et al., Otolaryngological manifestations of hospitalised patients with confirmed COVID-19 infection. 2021. </w:t>
      </w:r>
      <w:r w:rsidRPr="00804B0F">
        <w:rPr>
          <w:rFonts w:asciiTheme="majorBidi" w:hAnsiTheme="majorBidi" w:cstheme="majorBidi"/>
          <w:b/>
          <w:sz w:val="22"/>
          <w:szCs w:val="22"/>
        </w:rPr>
        <w:t>278</w:t>
      </w:r>
      <w:r w:rsidRPr="00804B0F">
        <w:rPr>
          <w:rFonts w:asciiTheme="majorBidi" w:hAnsiTheme="majorBidi" w:cstheme="majorBidi"/>
          <w:sz w:val="22"/>
          <w:szCs w:val="22"/>
        </w:rPr>
        <w:t>: p. 1675-1685.</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17.</w:t>
      </w:r>
      <w:r w:rsidRPr="00804B0F">
        <w:rPr>
          <w:rFonts w:asciiTheme="majorBidi" w:hAnsiTheme="majorBidi" w:cstheme="majorBidi"/>
          <w:sz w:val="22"/>
          <w:szCs w:val="22"/>
        </w:rPr>
        <w:tab/>
        <w:t xml:space="preserve">Wu, Y., et al., Nervous system damage after COVID-19 infection: presence or absence? 2020. </w:t>
      </w:r>
      <w:r w:rsidRPr="00804B0F">
        <w:rPr>
          <w:rFonts w:asciiTheme="majorBidi" w:hAnsiTheme="majorBidi" w:cstheme="majorBidi"/>
          <w:b/>
          <w:sz w:val="22"/>
          <w:szCs w:val="22"/>
        </w:rPr>
        <w:t>87</w:t>
      </w:r>
      <w:r w:rsidRPr="00804B0F">
        <w:rPr>
          <w:rFonts w:asciiTheme="majorBidi" w:hAnsiTheme="majorBidi" w:cstheme="majorBidi"/>
          <w:sz w:val="22"/>
          <w:szCs w:val="22"/>
        </w:rPr>
        <w:t>: p. 55.</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18.</w:t>
      </w:r>
      <w:r w:rsidRPr="00804B0F">
        <w:rPr>
          <w:rFonts w:asciiTheme="majorBidi" w:hAnsiTheme="majorBidi" w:cstheme="majorBidi"/>
          <w:sz w:val="22"/>
          <w:szCs w:val="22"/>
        </w:rPr>
        <w:tab/>
        <w:t xml:space="preserve">Chiarella, G., et al., Prevention of COVID-19 infection in the medical population: possible help from anosmia? 2020. </w:t>
      </w:r>
      <w:r w:rsidRPr="00804B0F">
        <w:rPr>
          <w:rFonts w:asciiTheme="majorBidi" w:hAnsiTheme="majorBidi" w:cstheme="majorBidi"/>
          <w:b/>
          <w:sz w:val="22"/>
          <w:szCs w:val="22"/>
        </w:rPr>
        <w:t>15</w:t>
      </w:r>
      <w:r w:rsidRPr="00804B0F">
        <w:rPr>
          <w:rFonts w:asciiTheme="majorBidi" w:hAnsiTheme="majorBidi" w:cstheme="majorBidi"/>
          <w:sz w:val="22"/>
          <w:szCs w:val="22"/>
        </w:rPr>
        <w:t>(3): p. 244-245.</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19.</w:t>
      </w:r>
      <w:r w:rsidRPr="00804B0F">
        <w:rPr>
          <w:rFonts w:asciiTheme="majorBidi" w:hAnsiTheme="majorBidi" w:cstheme="majorBidi"/>
          <w:sz w:val="22"/>
          <w:szCs w:val="22"/>
        </w:rPr>
        <w:tab/>
        <w:t xml:space="preserve">Ralli, M., et al., Defining the burden of olfactory dysfunction in COVID-19 patients. 2020. </w:t>
      </w:r>
      <w:r w:rsidRPr="00804B0F">
        <w:rPr>
          <w:rFonts w:asciiTheme="majorBidi" w:hAnsiTheme="majorBidi" w:cstheme="majorBidi"/>
          <w:b/>
          <w:sz w:val="22"/>
          <w:szCs w:val="22"/>
        </w:rPr>
        <w:t>24</w:t>
      </w:r>
      <w:r w:rsidRPr="00804B0F">
        <w:rPr>
          <w:rFonts w:asciiTheme="majorBidi" w:hAnsiTheme="majorBidi" w:cstheme="majorBidi"/>
          <w:sz w:val="22"/>
          <w:szCs w:val="22"/>
        </w:rPr>
        <w:t>(7): p. 3440-3441.</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20.</w:t>
      </w:r>
      <w:r w:rsidRPr="00804B0F">
        <w:rPr>
          <w:rFonts w:asciiTheme="majorBidi" w:hAnsiTheme="majorBidi" w:cstheme="majorBidi"/>
          <w:sz w:val="22"/>
          <w:szCs w:val="22"/>
        </w:rPr>
        <w:tab/>
        <w:t xml:space="preserve">Culpepper, L., R.W. Lam, and R.S.J.T.J.o.c.p. McIntyre, Cognitive impairment in patients with depression: awareness, assessment, and management. 2017. </w:t>
      </w:r>
      <w:r w:rsidRPr="00804B0F">
        <w:rPr>
          <w:rFonts w:asciiTheme="majorBidi" w:hAnsiTheme="majorBidi" w:cstheme="majorBidi"/>
          <w:b/>
          <w:sz w:val="22"/>
          <w:szCs w:val="22"/>
        </w:rPr>
        <w:t>78</w:t>
      </w:r>
      <w:r w:rsidRPr="00804B0F">
        <w:rPr>
          <w:rFonts w:asciiTheme="majorBidi" w:hAnsiTheme="majorBidi" w:cstheme="majorBidi"/>
          <w:sz w:val="22"/>
          <w:szCs w:val="22"/>
        </w:rPr>
        <w:t>(9): p. 3185.</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21.</w:t>
      </w:r>
      <w:r w:rsidRPr="00804B0F">
        <w:rPr>
          <w:rFonts w:asciiTheme="majorBidi" w:hAnsiTheme="majorBidi" w:cstheme="majorBidi"/>
          <w:sz w:val="22"/>
          <w:szCs w:val="22"/>
        </w:rPr>
        <w:tab/>
        <w:t>Health, N.I.o., Clinical Spectrum of SARS-CoV-2 Infection—COVID-19 Treatment Guidelines. 2021. 2021.</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22.</w:t>
      </w:r>
      <w:r w:rsidRPr="00804B0F">
        <w:rPr>
          <w:rFonts w:asciiTheme="majorBidi" w:hAnsiTheme="majorBidi" w:cstheme="majorBidi"/>
          <w:sz w:val="22"/>
          <w:szCs w:val="22"/>
        </w:rPr>
        <w:tab/>
        <w:t xml:space="preserve">Nasreddine, Z.S., et al., The Montreal Cognitive Assessment, MoCA: a brief screening tool for mild cognitive impairment. 2005. </w:t>
      </w:r>
      <w:r w:rsidRPr="00804B0F">
        <w:rPr>
          <w:rFonts w:asciiTheme="majorBidi" w:hAnsiTheme="majorBidi" w:cstheme="majorBidi"/>
          <w:b/>
          <w:sz w:val="22"/>
          <w:szCs w:val="22"/>
        </w:rPr>
        <w:t>53</w:t>
      </w:r>
      <w:r w:rsidRPr="00804B0F">
        <w:rPr>
          <w:rFonts w:asciiTheme="majorBidi" w:hAnsiTheme="majorBidi" w:cstheme="majorBidi"/>
          <w:sz w:val="22"/>
          <w:szCs w:val="22"/>
        </w:rPr>
        <w:t>(4): p. 695-699.</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23.</w:t>
      </w:r>
      <w:r w:rsidRPr="00804B0F">
        <w:rPr>
          <w:rFonts w:asciiTheme="majorBidi" w:hAnsiTheme="majorBidi" w:cstheme="majorBidi"/>
          <w:sz w:val="22"/>
          <w:szCs w:val="22"/>
        </w:rPr>
        <w:tab/>
        <w:t>Jose, R.J. and A.J.T.L.R.M. Manuel, COVID-19 cytokine storm: the interplay between inflammation and coagulation. 2020.</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24.</w:t>
      </w:r>
      <w:r w:rsidRPr="00804B0F">
        <w:rPr>
          <w:rFonts w:asciiTheme="majorBidi" w:hAnsiTheme="majorBidi" w:cstheme="majorBidi"/>
          <w:sz w:val="22"/>
          <w:szCs w:val="22"/>
        </w:rPr>
        <w:tab/>
        <w:t xml:space="preserve">Hu, B., et al., Characteristics of SARS-CoV-2 and COVID-19. 2021. </w:t>
      </w:r>
      <w:r w:rsidRPr="00804B0F">
        <w:rPr>
          <w:rFonts w:asciiTheme="majorBidi" w:hAnsiTheme="majorBidi" w:cstheme="majorBidi"/>
          <w:b/>
          <w:sz w:val="22"/>
          <w:szCs w:val="22"/>
        </w:rPr>
        <w:t>19</w:t>
      </w:r>
      <w:r w:rsidRPr="00804B0F">
        <w:rPr>
          <w:rFonts w:asciiTheme="majorBidi" w:hAnsiTheme="majorBidi" w:cstheme="majorBidi"/>
          <w:sz w:val="22"/>
          <w:szCs w:val="22"/>
        </w:rPr>
        <w:t>(3): p. 141-154.</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lastRenderedPageBreak/>
        <w:t>25.</w:t>
      </w:r>
      <w:r w:rsidRPr="00804B0F">
        <w:rPr>
          <w:rFonts w:asciiTheme="majorBidi" w:hAnsiTheme="majorBidi" w:cstheme="majorBidi"/>
          <w:sz w:val="22"/>
          <w:szCs w:val="22"/>
        </w:rPr>
        <w:tab/>
        <w:t xml:space="preserve">Hamdy, M.M., et al., Assessment of cortical evoked potential (P300) and auditory brainstem response (ABR) in post-COVID-19 patients. 2024. </w:t>
      </w:r>
      <w:r w:rsidRPr="00804B0F">
        <w:rPr>
          <w:rFonts w:asciiTheme="majorBidi" w:hAnsiTheme="majorBidi" w:cstheme="majorBidi"/>
          <w:b/>
          <w:sz w:val="22"/>
          <w:szCs w:val="22"/>
        </w:rPr>
        <w:t>40</w:t>
      </w:r>
      <w:r w:rsidRPr="00804B0F">
        <w:rPr>
          <w:rFonts w:asciiTheme="majorBidi" w:hAnsiTheme="majorBidi" w:cstheme="majorBidi"/>
          <w:sz w:val="22"/>
          <w:szCs w:val="22"/>
        </w:rPr>
        <w:t>(1): p. 49.</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26.</w:t>
      </w:r>
      <w:r w:rsidRPr="00804B0F">
        <w:rPr>
          <w:rFonts w:asciiTheme="majorBidi" w:hAnsiTheme="majorBidi" w:cstheme="majorBidi"/>
          <w:sz w:val="22"/>
          <w:szCs w:val="22"/>
        </w:rPr>
        <w:tab/>
        <w:t xml:space="preserve">Starke, K.R., et al., The isolated effect of age on the risk of COVID-19 severe outcomes: a systematic review with meta-analysis. 2021. </w:t>
      </w:r>
      <w:r w:rsidRPr="00804B0F">
        <w:rPr>
          <w:rFonts w:asciiTheme="majorBidi" w:hAnsiTheme="majorBidi" w:cstheme="majorBidi"/>
          <w:b/>
          <w:sz w:val="22"/>
          <w:szCs w:val="22"/>
        </w:rPr>
        <w:t>6</w:t>
      </w:r>
      <w:r w:rsidRPr="00804B0F">
        <w:rPr>
          <w:rFonts w:asciiTheme="majorBidi" w:hAnsiTheme="majorBidi" w:cstheme="majorBidi"/>
          <w:sz w:val="22"/>
          <w:szCs w:val="22"/>
        </w:rPr>
        <w:t>(12): p. e006434.</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27.</w:t>
      </w:r>
      <w:r w:rsidRPr="00804B0F">
        <w:rPr>
          <w:rFonts w:asciiTheme="majorBidi" w:hAnsiTheme="majorBidi" w:cstheme="majorBidi"/>
          <w:sz w:val="22"/>
          <w:szCs w:val="22"/>
        </w:rPr>
        <w:tab/>
        <w:t xml:space="preserve">Capuano, A., F. Rossi, and G.J.F.i.c.m. Paolisso, Covid-19 kills more men than women: an overview of possible reasons. 2020. </w:t>
      </w:r>
      <w:r w:rsidRPr="00804B0F">
        <w:rPr>
          <w:rFonts w:asciiTheme="majorBidi" w:hAnsiTheme="majorBidi" w:cstheme="majorBidi"/>
          <w:b/>
          <w:sz w:val="22"/>
          <w:szCs w:val="22"/>
        </w:rPr>
        <w:t>7</w:t>
      </w:r>
      <w:r w:rsidRPr="00804B0F">
        <w:rPr>
          <w:rFonts w:asciiTheme="majorBidi" w:hAnsiTheme="majorBidi" w:cstheme="majorBidi"/>
          <w:sz w:val="22"/>
          <w:szCs w:val="22"/>
        </w:rPr>
        <w:t>: p. 131.</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28.</w:t>
      </w:r>
      <w:r w:rsidRPr="00804B0F">
        <w:rPr>
          <w:rFonts w:asciiTheme="majorBidi" w:hAnsiTheme="majorBidi" w:cstheme="majorBidi"/>
          <w:sz w:val="22"/>
          <w:szCs w:val="22"/>
        </w:rPr>
        <w:tab/>
        <w:t xml:space="preserve">He, F., et al., Risk factors for severe cases of COVID-19: a retrospective cohort study. 2020. </w:t>
      </w:r>
      <w:r w:rsidRPr="00804B0F">
        <w:rPr>
          <w:rFonts w:asciiTheme="majorBidi" w:hAnsiTheme="majorBidi" w:cstheme="majorBidi"/>
          <w:b/>
          <w:sz w:val="22"/>
          <w:szCs w:val="22"/>
        </w:rPr>
        <w:t>12</w:t>
      </w:r>
      <w:r w:rsidRPr="00804B0F">
        <w:rPr>
          <w:rFonts w:asciiTheme="majorBidi" w:hAnsiTheme="majorBidi" w:cstheme="majorBidi"/>
          <w:sz w:val="22"/>
          <w:szCs w:val="22"/>
        </w:rPr>
        <w:t>(15): p. 15730.</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29.</w:t>
      </w:r>
      <w:r w:rsidRPr="00804B0F">
        <w:rPr>
          <w:rFonts w:asciiTheme="majorBidi" w:hAnsiTheme="majorBidi" w:cstheme="majorBidi"/>
          <w:sz w:val="22"/>
          <w:szCs w:val="22"/>
        </w:rPr>
        <w:tab/>
        <w:t xml:space="preserve">e Silva, N.M.L., et al., Inflammation at the crossroads of COVID-19, cognitive deficits and depression. 2022. </w:t>
      </w:r>
      <w:r w:rsidRPr="00804B0F">
        <w:rPr>
          <w:rFonts w:asciiTheme="majorBidi" w:hAnsiTheme="majorBidi" w:cstheme="majorBidi"/>
          <w:b/>
          <w:sz w:val="22"/>
          <w:szCs w:val="22"/>
        </w:rPr>
        <w:t>209</w:t>
      </w:r>
      <w:r w:rsidRPr="00804B0F">
        <w:rPr>
          <w:rFonts w:asciiTheme="majorBidi" w:hAnsiTheme="majorBidi" w:cstheme="majorBidi"/>
          <w:sz w:val="22"/>
          <w:szCs w:val="22"/>
        </w:rPr>
        <w:t>: p. 109023.</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30.</w:t>
      </w:r>
      <w:r w:rsidRPr="00804B0F">
        <w:rPr>
          <w:rFonts w:asciiTheme="majorBidi" w:hAnsiTheme="majorBidi" w:cstheme="majorBidi"/>
          <w:sz w:val="22"/>
          <w:szCs w:val="22"/>
        </w:rPr>
        <w:tab/>
        <w:t xml:space="preserve">Soares, L.d.S., et al., Cognitive auditory training in subjects after COVID-19: an analysis of the effects of the intervention in adults. 2023. </w:t>
      </w:r>
      <w:r w:rsidRPr="00804B0F">
        <w:rPr>
          <w:rFonts w:asciiTheme="majorBidi" w:hAnsiTheme="majorBidi" w:cstheme="majorBidi"/>
          <w:b/>
          <w:sz w:val="22"/>
          <w:szCs w:val="22"/>
        </w:rPr>
        <w:t>28</w:t>
      </w:r>
      <w:r w:rsidRPr="00804B0F">
        <w:rPr>
          <w:rFonts w:asciiTheme="majorBidi" w:hAnsiTheme="majorBidi" w:cstheme="majorBidi"/>
          <w:sz w:val="22"/>
          <w:szCs w:val="22"/>
        </w:rPr>
        <w:t>: p. e2787.</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31.</w:t>
      </w:r>
      <w:r w:rsidRPr="00804B0F">
        <w:rPr>
          <w:rFonts w:asciiTheme="majorBidi" w:hAnsiTheme="majorBidi" w:cstheme="majorBidi"/>
          <w:sz w:val="22"/>
          <w:szCs w:val="22"/>
        </w:rPr>
        <w:tab/>
        <w:t xml:space="preserve">Usher, K., J. Durkin, and N.J.I.j.o.m.h.n. Bhullar, The COVID‐19 pandemic and mental health impacts. 2020. </w:t>
      </w:r>
      <w:r w:rsidRPr="00804B0F">
        <w:rPr>
          <w:rFonts w:asciiTheme="majorBidi" w:hAnsiTheme="majorBidi" w:cstheme="majorBidi"/>
          <w:b/>
          <w:sz w:val="22"/>
          <w:szCs w:val="22"/>
        </w:rPr>
        <w:t>29</w:t>
      </w:r>
      <w:r w:rsidRPr="00804B0F">
        <w:rPr>
          <w:rFonts w:asciiTheme="majorBidi" w:hAnsiTheme="majorBidi" w:cstheme="majorBidi"/>
          <w:sz w:val="22"/>
          <w:szCs w:val="22"/>
        </w:rPr>
        <w:t>(3): p. 315.</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32.</w:t>
      </w:r>
      <w:r w:rsidRPr="00804B0F">
        <w:rPr>
          <w:rFonts w:asciiTheme="majorBidi" w:hAnsiTheme="majorBidi" w:cstheme="majorBidi"/>
          <w:sz w:val="22"/>
          <w:szCs w:val="22"/>
        </w:rPr>
        <w:tab/>
        <w:t xml:space="preserve">Amalakanti, S., K.V.R. Arepalli, and J.P.J.V. Jillella, Cognitive assessment in asymptomatic COVID-19 subjects. 2021. </w:t>
      </w:r>
      <w:r w:rsidRPr="00804B0F">
        <w:rPr>
          <w:rFonts w:asciiTheme="majorBidi" w:hAnsiTheme="majorBidi" w:cstheme="majorBidi"/>
          <w:b/>
          <w:sz w:val="22"/>
          <w:szCs w:val="22"/>
        </w:rPr>
        <w:t>32</w:t>
      </w:r>
      <w:r w:rsidRPr="00804B0F">
        <w:rPr>
          <w:rFonts w:asciiTheme="majorBidi" w:hAnsiTheme="majorBidi" w:cstheme="majorBidi"/>
          <w:sz w:val="22"/>
          <w:szCs w:val="22"/>
        </w:rPr>
        <w:t>(1): p. 146-149.</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33.</w:t>
      </w:r>
      <w:r w:rsidRPr="00804B0F">
        <w:rPr>
          <w:rFonts w:asciiTheme="majorBidi" w:hAnsiTheme="majorBidi" w:cstheme="majorBidi"/>
          <w:sz w:val="22"/>
          <w:szCs w:val="22"/>
        </w:rPr>
        <w:tab/>
        <w:t xml:space="preserve">Akıncı, B., et al., Evaluation of cognitive functions in adult individuals with COVID-19. 2023. </w:t>
      </w:r>
      <w:r w:rsidRPr="00804B0F">
        <w:rPr>
          <w:rFonts w:asciiTheme="majorBidi" w:hAnsiTheme="majorBidi" w:cstheme="majorBidi"/>
          <w:b/>
          <w:sz w:val="22"/>
          <w:szCs w:val="22"/>
        </w:rPr>
        <w:t>44</w:t>
      </w:r>
      <w:r w:rsidRPr="00804B0F">
        <w:rPr>
          <w:rFonts w:asciiTheme="majorBidi" w:hAnsiTheme="majorBidi" w:cstheme="majorBidi"/>
          <w:sz w:val="22"/>
          <w:szCs w:val="22"/>
        </w:rPr>
        <w:t>(3): p. 793-802.</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34.</w:t>
      </w:r>
      <w:r w:rsidRPr="00804B0F">
        <w:rPr>
          <w:rFonts w:asciiTheme="majorBidi" w:hAnsiTheme="majorBidi" w:cstheme="majorBidi"/>
          <w:sz w:val="22"/>
          <w:szCs w:val="22"/>
        </w:rPr>
        <w:tab/>
        <w:t xml:space="preserve">Altuna, M., M.B. Sánchez-Saudinós, and A.J.N.p. Lleó, Cognitive symptoms after COVID-19. 2021. </w:t>
      </w:r>
      <w:r w:rsidRPr="00804B0F">
        <w:rPr>
          <w:rFonts w:asciiTheme="majorBidi" w:hAnsiTheme="majorBidi" w:cstheme="majorBidi"/>
          <w:b/>
          <w:sz w:val="22"/>
          <w:szCs w:val="22"/>
        </w:rPr>
        <w:t>1</w:t>
      </w:r>
      <w:r w:rsidRPr="00804B0F">
        <w:rPr>
          <w:rFonts w:asciiTheme="majorBidi" w:hAnsiTheme="majorBidi" w:cstheme="majorBidi"/>
          <w:sz w:val="22"/>
          <w:szCs w:val="22"/>
        </w:rPr>
        <w:t>: p. S16-S24.</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35.</w:t>
      </w:r>
      <w:r w:rsidRPr="00804B0F">
        <w:rPr>
          <w:rFonts w:asciiTheme="majorBidi" w:hAnsiTheme="majorBidi" w:cstheme="majorBidi"/>
          <w:sz w:val="22"/>
          <w:szCs w:val="22"/>
        </w:rPr>
        <w:tab/>
        <w:t xml:space="preserve">Shaddad, A.M.A.K., et al., Cognitive impact on patients with COVID-19 infection. 2023. </w:t>
      </w:r>
      <w:r w:rsidRPr="00804B0F">
        <w:rPr>
          <w:rFonts w:asciiTheme="majorBidi" w:hAnsiTheme="majorBidi" w:cstheme="majorBidi"/>
          <w:b/>
          <w:sz w:val="22"/>
          <w:szCs w:val="22"/>
        </w:rPr>
        <w:t>17</w:t>
      </w:r>
      <w:r w:rsidRPr="00804B0F">
        <w:rPr>
          <w:rFonts w:asciiTheme="majorBidi" w:hAnsiTheme="majorBidi" w:cstheme="majorBidi"/>
          <w:sz w:val="22"/>
          <w:szCs w:val="22"/>
        </w:rPr>
        <w:t>(1): p. 1-9.</w:t>
      </w:r>
    </w:p>
    <w:p w:rsidR="007316AA" w:rsidRPr="00804B0F" w:rsidRDefault="007316AA" w:rsidP="007316AA">
      <w:pPr>
        <w:pStyle w:val="EndNoteBibliography"/>
        <w:bidi w:val="0"/>
        <w:ind w:left="426" w:hanging="426"/>
        <w:jc w:val="both"/>
        <w:rPr>
          <w:rFonts w:asciiTheme="majorBidi" w:hAnsiTheme="majorBidi" w:cstheme="majorBidi"/>
          <w:sz w:val="16"/>
          <w:szCs w:val="16"/>
        </w:rPr>
      </w:pPr>
    </w:p>
    <w:p w:rsidR="00F21EF9" w:rsidRPr="00804B0F" w:rsidRDefault="00F21EF9" w:rsidP="004C2B6D">
      <w:pPr>
        <w:pStyle w:val="EndNoteBibliography"/>
        <w:bidi w:val="0"/>
        <w:ind w:left="426" w:hanging="426"/>
        <w:jc w:val="both"/>
        <w:rPr>
          <w:rFonts w:asciiTheme="majorBidi" w:hAnsiTheme="majorBidi" w:cstheme="majorBidi"/>
          <w:sz w:val="22"/>
          <w:szCs w:val="22"/>
        </w:rPr>
      </w:pPr>
      <w:r w:rsidRPr="00804B0F">
        <w:rPr>
          <w:rFonts w:asciiTheme="majorBidi" w:hAnsiTheme="majorBidi" w:cstheme="majorBidi"/>
          <w:sz w:val="22"/>
          <w:szCs w:val="22"/>
        </w:rPr>
        <w:t>36.</w:t>
      </w:r>
      <w:r w:rsidRPr="00804B0F">
        <w:rPr>
          <w:rFonts w:asciiTheme="majorBidi" w:hAnsiTheme="majorBidi" w:cstheme="majorBidi"/>
          <w:sz w:val="22"/>
          <w:szCs w:val="22"/>
        </w:rPr>
        <w:tab/>
        <w:t xml:space="preserve">Hadad, R., et al., Cognitive dysfunction following COVID-19 infection. 2022. </w:t>
      </w:r>
      <w:r w:rsidRPr="00804B0F">
        <w:rPr>
          <w:rFonts w:asciiTheme="majorBidi" w:hAnsiTheme="majorBidi" w:cstheme="majorBidi"/>
          <w:b/>
          <w:sz w:val="22"/>
          <w:szCs w:val="22"/>
        </w:rPr>
        <w:t>28</w:t>
      </w:r>
      <w:r w:rsidRPr="00804B0F">
        <w:rPr>
          <w:rFonts w:asciiTheme="majorBidi" w:hAnsiTheme="majorBidi" w:cstheme="majorBidi"/>
          <w:sz w:val="22"/>
          <w:szCs w:val="22"/>
        </w:rPr>
        <w:t>(3): p. 430-437.</w:t>
      </w:r>
    </w:p>
    <w:p w:rsidR="00804B0F" w:rsidRDefault="00957A82" w:rsidP="00804B0F">
      <w:pPr>
        <w:pStyle w:val="text1"/>
        <w:spacing w:before="0" w:after="0"/>
        <w:ind w:left="426" w:hanging="426"/>
        <w:jc w:val="both"/>
        <w:rPr>
          <w:rFonts w:asciiTheme="majorBidi" w:hAnsiTheme="majorBidi" w:cstheme="majorBidi"/>
          <w:sz w:val="24"/>
        </w:rPr>
        <w:sectPr w:rsidR="00804B0F" w:rsidSect="00804B0F">
          <w:pgSz w:w="11906" w:h="16838" w:code="9"/>
          <w:pgMar w:top="720" w:right="720" w:bottom="720" w:left="720" w:header="708" w:footer="708" w:gutter="0"/>
          <w:cols w:num="2" w:space="709"/>
          <w:docGrid w:linePitch="360"/>
        </w:sectPr>
      </w:pPr>
      <w:r w:rsidRPr="00804B0F">
        <w:rPr>
          <w:rFonts w:asciiTheme="majorBidi" w:hAnsiTheme="majorBidi" w:cstheme="majorBidi"/>
          <w:sz w:val="22"/>
          <w:szCs w:val="22"/>
        </w:rPr>
        <w:fldChar w:fldCharType="end"/>
      </w:r>
    </w:p>
    <w:p w:rsidR="00B95DFF" w:rsidRPr="004C2B6D" w:rsidRDefault="00B95DFF" w:rsidP="00804B0F">
      <w:pPr>
        <w:pStyle w:val="text1"/>
        <w:spacing w:before="0" w:after="0"/>
        <w:ind w:left="426" w:hanging="426"/>
        <w:jc w:val="both"/>
        <w:rPr>
          <w:rFonts w:asciiTheme="majorBidi" w:hAnsiTheme="majorBidi" w:cstheme="majorBidi"/>
          <w:sz w:val="24"/>
        </w:rPr>
      </w:pPr>
    </w:p>
    <w:sectPr w:rsidR="00B95DFF" w:rsidRPr="004C2B6D" w:rsidSect="00804B0F">
      <w:type w:val="continuous"/>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BAC" w:rsidRDefault="00544BAC" w:rsidP="009D28A8">
      <w:r>
        <w:separator/>
      </w:r>
    </w:p>
  </w:endnote>
  <w:endnote w:type="continuationSeparator" w:id="0">
    <w:p w:rsidR="00544BAC" w:rsidRDefault="00544BAC" w:rsidP="009D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tr-fon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615677"/>
      <w:docPartObj>
        <w:docPartGallery w:val="Page Numbers (Bottom of Page)"/>
        <w:docPartUnique/>
      </w:docPartObj>
    </w:sdtPr>
    <w:sdtEndPr/>
    <w:sdtContent>
      <w:p w:rsidR="007D23F7" w:rsidRDefault="007D23F7" w:rsidP="007D23F7">
        <w:pPr>
          <w:pStyle w:val="a7"/>
          <w:bidi w:val="0"/>
        </w:pPr>
        <w:r>
          <w:fldChar w:fldCharType="begin"/>
        </w:r>
        <w:r>
          <w:instrText>PAGE   \* MERGEFORMAT</w:instrText>
        </w:r>
        <w:r>
          <w:fldChar w:fldCharType="separate"/>
        </w:r>
        <w:r w:rsidR="002A520E" w:rsidRPr="002A520E">
          <w:rPr>
            <w:noProof/>
            <w:lang w:val="ar-SA"/>
          </w:rPr>
          <w:t>16</w:t>
        </w:r>
        <w:r>
          <w:fldChar w:fldCharType="end"/>
        </w:r>
      </w:p>
    </w:sdtContent>
  </w:sdt>
  <w:p w:rsidR="007D23F7" w:rsidRDefault="007D23F7">
    <w:pPr>
      <w:pStyle w:val="a7"/>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BAC" w:rsidRDefault="00544BAC" w:rsidP="009D28A8">
      <w:r>
        <w:separator/>
      </w:r>
    </w:p>
  </w:footnote>
  <w:footnote w:type="continuationSeparator" w:id="0">
    <w:p w:rsidR="00544BAC" w:rsidRDefault="00544BAC" w:rsidP="009D2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DA" w:rsidRPr="00197F2E" w:rsidRDefault="002C25DA" w:rsidP="009D28A8">
    <w:pPr>
      <w:tabs>
        <w:tab w:val="center" w:pos="4320"/>
        <w:tab w:val="right" w:pos="8640"/>
      </w:tabs>
      <w:jc w:val="center"/>
      <w:rPr>
        <w:rFonts w:ascii="Calibri" w:eastAsia="Calibri" w:hAnsi="Calibri" w:cs="Arial"/>
        <w:lang w:bidi="ar-EG"/>
      </w:rPr>
    </w:pPr>
    <w:r w:rsidRPr="00197F2E">
      <w:rPr>
        <w:rFonts w:ascii="Calibri" w:eastAsia="Calibri" w:hAnsi="Calibri" w:cs="Arial"/>
        <w:noProof/>
      </w:rPr>
      <mc:AlternateContent>
        <mc:Choice Requires="wps">
          <w:drawing>
            <wp:anchor distT="0" distB="0" distL="114300" distR="114300" simplePos="0" relativeHeight="251659264" behindDoc="0" locked="0" layoutInCell="1" allowOverlap="1" wp14:anchorId="1C634254" wp14:editId="26F4603E">
              <wp:simplePos x="0" y="0"/>
              <wp:positionH relativeFrom="column">
                <wp:posOffset>333375</wp:posOffset>
              </wp:positionH>
              <wp:positionV relativeFrom="paragraph">
                <wp:posOffset>-210185</wp:posOffset>
              </wp:positionV>
              <wp:extent cx="5950585" cy="1114425"/>
              <wp:effectExtent l="76200" t="76200" r="88265" b="104775"/>
              <wp:wrapNone/>
              <wp:docPr id="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0585" cy="1114425"/>
                      </a:xfrm>
                      <a:prstGeom prst="roundRect">
                        <a:avLst/>
                      </a:prstGeom>
                      <a:solidFill>
                        <a:sysClr val="window" lastClr="FFFFFF"/>
                      </a:solidFill>
                      <a:ln w="15875" cap="flat" cmpd="sng" algn="ctr">
                        <a:solidFill>
                          <a:sysClr val="windowText" lastClr="000000"/>
                        </a:solidFill>
                        <a:prstDash val="solid"/>
                      </a:ln>
                      <a:effectLst>
                        <a:glow rad="63500">
                          <a:srgbClr val="5B9BD5">
                            <a:lumMod val="75000"/>
                            <a:alpha val="40000"/>
                          </a:srgbClr>
                        </a:glow>
                      </a:effectLst>
                    </wps:spPr>
                    <wps:txbx>
                      <w:txbxContent>
                        <w:p w:rsidR="002C25DA" w:rsidRDefault="002C25DA" w:rsidP="009D28A8">
                          <w:pPr>
                            <w:shd w:val="clear" w:color="auto" w:fill="FFFFFF"/>
                            <w:rPr>
                              <w:rFonts w:ascii="ltr-font" w:hAnsi="ltr-font"/>
                              <w:b/>
                              <w:bCs/>
                              <w:color w:val="333333"/>
                            </w:rPr>
                          </w:pPr>
                        </w:p>
                        <w:p w:rsidR="002C25DA" w:rsidRDefault="002C25DA" w:rsidP="009D28A8">
                          <w:pPr>
                            <w:shd w:val="clear" w:color="auto" w:fill="FFFFFF"/>
                            <w:rPr>
                              <w:rFonts w:ascii="ltr-font" w:hAnsi="ltr-font"/>
                              <w:b/>
                              <w:bCs/>
                              <w:color w:val="333333"/>
                            </w:rPr>
                          </w:pPr>
                        </w:p>
                        <w:p w:rsidR="002C25DA" w:rsidRDefault="002C25DA" w:rsidP="009D28A8">
                          <w:pPr>
                            <w:shd w:val="clear" w:color="auto" w:fill="FFFFFF"/>
                            <w:rPr>
                              <w:b/>
                              <w:bCs/>
                              <w:color w:val="333333"/>
                              <w:sz w:val="20"/>
                              <w:szCs w:val="20"/>
                            </w:rPr>
                          </w:pPr>
                        </w:p>
                        <w:p w:rsidR="002C25DA" w:rsidRDefault="002C25DA" w:rsidP="009D28A8">
                          <w:pPr>
                            <w:shd w:val="clear" w:color="auto" w:fill="FFFFFF"/>
                            <w:bidi w:val="0"/>
                            <w:rPr>
                              <w:b/>
                              <w:bCs/>
                              <w:color w:val="333333"/>
                              <w:sz w:val="20"/>
                              <w:szCs w:val="20"/>
                              <w:lang w:eastAsia="ja-JP"/>
                            </w:rPr>
                          </w:pPr>
                        </w:p>
                        <w:p w:rsidR="002C25DA" w:rsidRPr="002C25DA" w:rsidRDefault="002C25DA" w:rsidP="002C25DA">
                          <w:pPr>
                            <w:shd w:val="clear" w:color="auto" w:fill="FFFFFF"/>
                            <w:bidi w:val="0"/>
                            <w:rPr>
                              <w:b/>
                              <w:bCs/>
                              <w:color w:val="333333"/>
                              <w:sz w:val="18"/>
                              <w:szCs w:val="18"/>
                              <w:lang w:eastAsia="ja-JP"/>
                            </w:rPr>
                          </w:pPr>
                        </w:p>
                        <w:p w:rsidR="002C25DA" w:rsidRPr="00AE1091" w:rsidRDefault="002C25DA" w:rsidP="002C25DA">
                          <w:pPr>
                            <w:shd w:val="clear" w:color="auto" w:fill="FFFFFF"/>
                            <w:bidi w:val="0"/>
                            <w:rPr>
                              <w:b/>
                              <w:bCs/>
                              <w:color w:val="333333"/>
                              <w:sz w:val="20"/>
                              <w:szCs w:val="20"/>
                              <w:lang w:eastAsia="ja-JP"/>
                            </w:rPr>
                          </w:pPr>
                          <w:r w:rsidRPr="00AE1091">
                            <w:rPr>
                              <w:b/>
                              <w:bCs/>
                              <w:color w:val="333333"/>
                              <w:sz w:val="20"/>
                              <w:szCs w:val="20"/>
                              <w:lang w:eastAsia="ja-JP"/>
                            </w:rPr>
                            <w:t>SMJ</w:t>
                          </w:r>
                          <w:r>
                            <w:rPr>
                              <w:b/>
                              <w:bCs/>
                              <w:color w:val="333333"/>
                              <w:sz w:val="20"/>
                              <w:szCs w:val="20"/>
                              <w:lang w:eastAsia="ja-JP"/>
                            </w:rPr>
                            <w:t xml:space="preserve"> </w:t>
                          </w:r>
                          <w:r w:rsidRPr="00AE1091">
                            <w:rPr>
                              <w:b/>
                              <w:bCs/>
                              <w:color w:val="333333"/>
                              <w:sz w:val="20"/>
                              <w:szCs w:val="20"/>
                              <w:lang w:eastAsia="ja-JP"/>
                            </w:rPr>
                            <w:t xml:space="preserve">-  </w:t>
                          </w:r>
                          <w:proofErr w:type="spellStart"/>
                          <w:r w:rsidRPr="00AE1091">
                            <w:rPr>
                              <w:b/>
                              <w:bCs/>
                              <w:color w:val="333333"/>
                              <w:sz w:val="20"/>
                              <w:szCs w:val="20"/>
                              <w:lang w:eastAsia="ja-JP"/>
                            </w:rPr>
                            <w:t>Sohag</w:t>
                          </w:r>
                          <w:proofErr w:type="spellEnd"/>
                          <w:r w:rsidRPr="00AE1091">
                            <w:rPr>
                              <w:b/>
                              <w:bCs/>
                              <w:color w:val="333333"/>
                              <w:sz w:val="20"/>
                              <w:szCs w:val="20"/>
                              <w:lang w:eastAsia="ja-JP"/>
                            </w:rPr>
                            <w:t xml:space="preserve"> Medical Journal,</w:t>
                          </w:r>
                          <w:r>
                            <w:rPr>
                              <w:b/>
                              <w:bCs/>
                              <w:color w:val="333333"/>
                              <w:sz w:val="20"/>
                              <w:szCs w:val="20"/>
                              <w:lang w:eastAsia="ja-JP"/>
                            </w:rPr>
                            <w:t xml:space="preserve">  </w:t>
                          </w:r>
                          <w:r w:rsidRPr="00AE1091">
                            <w:rPr>
                              <w:b/>
                              <w:bCs/>
                              <w:color w:val="333333"/>
                              <w:sz w:val="20"/>
                              <w:szCs w:val="20"/>
                              <w:lang w:eastAsia="ja-JP"/>
                            </w:rPr>
                            <w:t>Vol. 2</w:t>
                          </w:r>
                          <w:r>
                            <w:rPr>
                              <w:b/>
                              <w:bCs/>
                              <w:color w:val="333333"/>
                              <w:sz w:val="20"/>
                              <w:szCs w:val="20"/>
                              <w:lang w:eastAsia="ja-JP"/>
                            </w:rPr>
                            <w:t xml:space="preserve">9 </w:t>
                          </w:r>
                          <w:r w:rsidRPr="00AE1091">
                            <w:rPr>
                              <w:b/>
                              <w:bCs/>
                              <w:color w:val="333333"/>
                              <w:sz w:val="20"/>
                              <w:szCs w:val="20"/>
                              <w:lang w:eastAsia="ja-JP"/>
                            </w:rPr>
                            <w:t>No (</w:t>
                          </w:r>
                          <w:r>
                            <w:rPr>
                              <w:b/>
                              <w:bCs/>
                              <w:color w:val="333333"/>
                              <w:sz w:val="20"/>
                              <w:szCs w:val="20"/>
                              <w:lang w:eastAsia="ja-JP"/>
                            </w:rPr>
                            <w:t>2</w:t>
                          </w:r>
                          <w:r w:rsidRPr="00AE1091">
                            <w:rPr>
                              <w:b/>
                              <w:bCs/>
                              <w:color w:val="333333"/>
                              <w:sz w:val="20"/>
                              <w:szCs w:val="20"/>
                              <w:lang w:eastAsia="ja-JP"/>
                            </w:rPr>
                            <w:t>) 202</w:t>
                          </w:r>
                          <w:r>
                            <w:rPr>
                              <w:b/>
                              <w:bCs/>
                              <w:color w:val="333333"/>
                              <w:sz w:val="20"/>
                              <w:szCs w:val="20"/>
                              <w:lang w:eastAsia="ja-JP"/>
                            </w:rPr>
                            <w:t>5</w:t>
                          </w:r>
                        </w:p>
                        <w:p w:rsidR="002C25DA" w:rsidRDefault="002C25DA" w:rsidP="009D28A8">
                          <w:pPr>
                            <w:shd w:val="clear" w:color="auto" w:fill="FFFFFF"/>
                            <w:rPr>
                              <w:rFonts w:ascii="ltr-font" w:hAnsi="ltr-font" w:cs="Arial"/>
                              <w:b/>
                              <w:bCs/>
                              <w:color w:val="333333"/>
                              <w:rtl/>
                              <w:lang w:bidi="ar-EG"/>
                            </w:rPr>
                          </w:pPr>
                        </w:p>
                        <w:p w:rsidR="002C25DA" w:rsidRDefault="002C25DA" w:rsidP="009D28A8">
                          <w:pPr>
                            <w:shd w:val="clear" w:color="auto" w:fill="FFFFFF"/>
                            <w:rPr>
                              <w:rFonts w:ascii="Calibri" w:hAnsi="Calibri"/>
                              <w:b/>
                              <w:bCs/>
                              <w:color w:val="333333"/>
                            </w:rPr>
                          </w:pPr>
                        </w:p>
                        <w:p w:rsidR="002C25DA" w:rsidRDefault="002C25DA" w:rsidP="009D28A8">
                          <w:pPr>
                            <w:shd w:val="clear" w:color="auto" w:fill="FFFFFF"/>
                            <w:rPr>
                              <w:b/>
                              <w:bCs/>
                              <w:color w:val="333333"/>
                              <w:sz w:val="20"/>
                              <w:szCs w:val="20"/>
                            </w:rPr>
                          </w:pPr>
                          <w:r>
                            <w:rPr>
                              <w:b/>
                              <w:bCs/>
                              <w:color w:val="333333"/>
                              <w:sz w:val="20"/>
                              <w:szCs w:val="20"/>
                            </w:rPr>
                            <w:t xml:space="preserve">SMJ-  </w:t>
                          </w:r>
                          <w:proofErr w:type="spellStart"/>
                          <w:r>
                            <w:rPr>
                              <w:b/>
                              <w:bCs/>
                              <w:color w:val="333333"/>
                              <w:sz w:val="20"/>
                              <w:szCs w:val="20"/>
                            </w:rPr>
                            <w:t>Sohag</w:t>
                          </w:r>
                          <w:proofErr w:type="spellEnd"/>
                          <w:r>
                            <w:rPr>
                              <w:b/>
                              <w:bCs/>
                              <w:color w:val="333333"/>
                              <w:sz w:val="20"/>
                              <w:szCs w:val="20"/>
                            </w:rPr>
                            <w:t xml:space="preserve"> Medical Journal, Vol. 28 No(3) 2024</w:t>
                          </w:r>
                        </w:p>
                        <w:p w:rsidR="002C25DA" w:rsidRDefault="002C25DA" w:rsidP="009D28A8">
                          <w:pPr>
                            <w:shd w:val="clear" w:color="auto" w:fill="FFFFFF"/>
                            <w:rPr>
                              <w:rFonts w:ascii="ltr-font" w:hAnsi="ltr-font"/>
                              <w:b/>
                              <w:bCs/>
                              <w:color w:val="333333"/>
                              <w:sz w:val="21"/>
                              <w:szCs w:val="21"/>
                            </w:rPr>
                          </w:pPr>
                        </w:p>
                        <w:p w:rsidR="002C25DA" w:rsidRDefault="002C25DA" w:rsidP="009D28A8">
                          <w:pPr>
                            <w:shd w:val="clear" w:color="auto" w:fill="FFFFFF"/>
                            <w:rPr>
                              <w:rFonts w:ascii="ltr-font" w:hAnsi="ltr-font"/>
                              <w:b/>
                              <w:bCs/>
                              <w:color w:val="333333"/>
                              <w:sz w:val="21"/>
                              <w:szCs w:val="21"/>
                            </w:rPr>
                          </w:pPr>
                        </w:p>
                        <w:p w:rsidR="002C25DA" w:rsidRDefault="002C25DA" w:rsidP="009D28A8">
                          <w:pPr>
                            <w:shd w:val="clear" w:color="auto" w:fill="FFFFFF"/>
                            <w:rPr>
                              <w:rFonts w:ascii="ltr-font" w:hAnsi="ltr-font"/>
                              <w:b/>
                              <w:bCs/>
                              <w:color w:val="333333"/>
                              <w:sz w:val="21"/>
                              <w:szCs w:val="21"/>
                            </w:rPr>
                          </w:pPr>
                        </w:p>
                        <w:p w:rsidR="002C25DA" w:rsidRDefault="002C25DA" w:rsidP="009D28A8">
                          <w:pPr>
                            <w:rPr>
                              <w:rFonts w:ascii="Calibri" w:eastAsia="Calibri" w:hAnsi="Calibri"/>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0" o:spid="_x0000_s1030" style="position:absolute;left:0;text-align:left;margin-left:26.25pt;margin-top:-16.55pt;width:468.5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" fillcolor="window" strokecolor="windowText" strokeweight="1.25pt">
              <v:path arrowok="t"/>
              <v:textbox>
                <w:txbxContent>
                  <w:p w:rsidR="002C25DA" w:rsidRDefault="002C25DA" w:rsidP="009D28A8">
                    <w:pPr>
                      <w:shd w:val="clear" w:color="auto" w:fill="FFFFFF"/>
                      <w:rPr>
                        <w:rFonts w:ascii="ltr-font" w:hAnsi="ltr-font"/>
                        <w:b/>
                        <w:bCs/>
                        <w:color w:val="333333"/>
                      </w:rPr>
                    </w:pPr>
                  </w:p>
                  <w:p w:rsidR="002C25DA" w:rsidRDefault="002C25DA" w:rsidP="009D28A8">
                    <w:pPr>
                      <w:shd w:val="clear" w:color="auto" w:fill="FFFFFF"/>
                      <w:rPr>
                        <w:rFonts w:ascii="ltr-font" w:hAnsi="ltr-font"/>
                        <w:b/>
                        <w:bCs/>
                        <w:color w:val="333333"/>
                      </w:rPr>
                    </w:pPr>
                  </w:p>
                  <w:p w:rsidR="002C25DA" w:rsidRDefault="002C25DA" w:rsidP="009D28A8">
                    <w:pPr>
                      <w:shd w:val="clear" w:color="auto" w:fill="FFFFFF"/>
                      <w:rPr>
                        <w:b/>
                        <w:bCs/>
                        <w:color w:val="333333"/>
                        <w:sz w:val="20"/>
                        <w:szCs w:val="20"/>
                      </w:rPr>
                    </w:pPr>
                  </w:p>
                  <w:p w:rsidR="002C25DA" w:rsidRDefault="002C25DA" w:rsidP="009D28A8">
                    <w:pPr>
                      <w:shd w:val="clear" w:color="auto" w:fill="FFFFFF"/>
                      <w:bidi w:val="0"/>
                      <w:rPr>
                        <w:b/>
                        <w:bCs/>
                        <w:color w:val="333333"/>
                        <w:sz w:val="20"/>
                        <w:szCs w:val="20"/>
                        <w:lang w:eastAsia="ja-JP"/>
                      </w:rPr>
                    </w:pPr>
                  </w:p>
                  <w:p w:rsidR="002C25DA" w:rsidRPr="002C25DA" w:rsidRDefault="002C25DA" w:rsidP="002C25DA">
                    <w:pPr>
                      <w:shd w:val="clear" w:color="auto" w:fill="FFFFFF"/>
                      <w:bidi w:val="0"/>
                      <w:rPr>
                        <w:b/>
                        <w:bCs/>
                        <w:color w:val="333333"/>
                        <w:sz w:val="18"/>
                        <w:szCs w:val="18"/>
                        <w:lang w:eastAsia="ja-JP"/>
                      </w:rPr>
                    </w:pPr>
                  </w:p>
                  <w:p w:rsidR="002C25DA" w:rsidRPr="00AE1091" w:rsidRDefault="002C25DA" w:rsidP="002C25DA">
                    <w:pPr>
                      <w:shd w:val="clear" w:color="auto" w:fill="FFFFFF"/>
                      <w:bidi w:val="0"/>
                      <w:rPr>
                        <w:b/>
                        <w:bCs/>
                        <w:color w:val="333333"/>
                        <w:sz w:val="20"/>
                        <w:szCs w:val="20"/>
                        <w:lang w:eastAsia="ja-JP"/>
                      </w:rPr>
                    </w:pPr>
                    <w:r w:rsidRPr="00AE1091">
                      <w:rPr>
                        <w:b/>
                        <w:bCs/>
                        <w:color w:val="333333"/>
                        <w:sz w:val="20"/>
                        <w:szCs w:val="20"/>
                        <w:lang w:eastAsia="ja-JP"/>
                      </w:rPr>
                      <w:t>SMJ</w:t>
                    </w:r>
                    <w:r>
                      <w:rPr>
                        <w:b/>
                        <w:bCs/>
                        <w:color w:val="333333"/>
                        <w:sz w:val="20"/>
                        <w:szCs w:val="20"/>
                        <w:lang w:eastAsia="ja-JP"/>
                      </w:rPr>
                      <w:t xml:space="preserve"> </w:t>
                    </w:r>
                    <w:r w:rsidRPr="00AE1091">
                      <w:rPr>
                        <w:b/>
                        <w:bCs/>
                        <w:color w:val="333333"/>
                        <w:sz w:val="20"/>
                        <w:szCs w:val="20"/>
                        <w:lang w:eastAsia="ja-JP"/>
                      </w:rPr>
                      <w:t xml:space="preserve">-  </w:t>
                    </w:r>
                    <w:proofErr w:type="spellStart"/>
                    <w:r w:rsidRPr="00AE1091">
                      <w:rPr>
                        <w:b/>
                        <w:bCs/>
                        <w:color w:val="333333"/>
                        <w:sz w:val="20"/>
                        <w:szCs w:val="20"/>
                        <w:lang w:eastAsia="ja-JP"/>
                      </w:rPr>
                      <w:t>Sohag</w:t>
                    </w:r>
                    <w:proofErr w:type="spellEnd"/>
                    <w:r w:rsidRPr="00AE1091">
                      <w:rPr>
                        <w:b/>
                        <w:bCs/>
                        <w:color w:val="333333"/>
                        <w:sz w:val="20"/>
                        <w:szCs w:val="20"/>
                        <w:lang w:eastAsia="ja-JP"/>
                      </w:rPr>
                      <w:t xml:space="preserve"> Medical Journal,</w:t>
                    </w:r>
                    <w:r>
                      <w:rPr>
                        <w:b/>
                        <w:bCs/>
                        <w:color w:val="333333"/>
                        <w:sz w:val="20"/>
                        <w:szCs w:val="20"/>
                        <w:lang w:eastAsia="ja-JP"/>
                      </w:rPr>
                      <w:t xml:space="preserve">  </w:t>
                    </w:r>
                    <w:r w:rsidRPr="00AE1091">
                      <w:rPr>
                        <w:b/>
                        <w:bCs/>
                        <w:color w:val="333333"/>
                        <w:sz w:val="20"/>
                        <w:szCs w:val="20"/>
                        <w:lang w:eastAsia="ja-JP"/>
                      </w:rPr>
                      <w:t>Vol. 2</w:t>
                    </w:r>
                    <w:r>
                      <w:rPr>
                        <w:b/>
                        <w:bCs/>
                        <w:color w:val="333333"/>
                        <w:sz w:val="20"/>
                        <w:szCs w:val="20"/>
                        <w:lang w:eastAsia="ja-JP"/>
                      </w:rPr>
                      <w:t xml:space="preserve">9 </w:t>
                    </w:r>
                    <w:r w:rsidRPr="00AE1091">
                      <w:rPr>
                        <w:b/>
                        <w:bCs/>
                        <w:color w:val="333333"/>
                        <w:sz w:val="20"/>
                        <w:szCs w:val="20"/>
                        <w:lang w:eastAsia="ja-JP"/>
                      </w:rPr>
                      <w:t>No (</w:t>
                    </w:r>
                    <w:r>
                      <w:rPr>
                        <w:b/>
                        <w:bCs/>
                        <w:color w:val="333333"/>
                        <w:sz w:val="20"/>
                        <w:szCs w:val="20"/>
                        <w:lang w:eastAsia="ja-JP"/>
                      </w:rPr>
                      <w:t>2</w:t>
                    </w:r>
                    <w:r w:rsidRPr="00AE1091">
                      <w:rPr>
                        <w:b/>
                        <w:bCs/>
                        <w:color w:val="333333"/>
                        <w:sz w:val="20"/>
                        <w:szCs w:val="20"/>
                        <w:lang w:eastAsia="ja-JP"/>
                      </w:rPr>
                      <w:t>) 202</w:t>
                    </w:r>
                    <w:r>
                      <w:rPr>
                        <w:b/>
                        <w:bCs/>
                        <w:color w:val="333333"/>
                        <w:sz w:val="20"/>
                        <w:szCs w:val="20"/>
                        <w:lang w:eastAsia="ja-JP"/>
                      </w:rPr>
                      <w:t>5</w:t>
                    </w:r>
                  </w:p>
                  <w:p w:rsidR="002C25DA" w:rsidRDefault="002C25DA" w:rsidP="009D28A8">
                    <w:pPr>
                      <w:shd w:val="clear" w:color="auto" w:fill="FFFFFF"/>
                      <w:rPr>
                        <w:rFonts w:ascii="ltr-font" w:hAnsi="ltr-font" w:cs="Arial"/>
                        <w:b/>
                        <w:bCs/>
                        <w:color w:val="333333"/>
                        <w:rtl/>
                        <w:lang w:bidi="ar-EG"/>
                      </w:rPr>
                    </w:pPr>
                  </w:p>
                  <w:p w:rsidR="002C25DA" w:rsidRDefault="002C25DA" w:rsidP="009D28A8">
                    <w:pPr>
                      <w:shd w:val="clear" w:color="auto" w:fill="FFFFFF"/>
                      <w:rPr>
                        <w:rFonts w:ascii="Calibri" w:hAnsi="Calibri"/>
                        <w:b/>
                        <w:bCs/>
                        <w:color w:val="333333"/>
                      </w:rPr>
                    </w:pPr>
                  </w:p>
                  <w:p w:rsidR="002C25DA" w:rsidRDefault="002C25DA" w:rsidP="009D28A8">
                    <w:pPr>
                      <w:shd w:val="clear" w:color="auto" w:fill="FFFFFF"/>
                      <w:rPr>
                        <w:b/>
                        <w:bCs/>
                        <w:color w:val="333333"/>
                        <w:sz w:val="20"/>
                        <w:szCs w:val="20"/>
                      </w:rPr>
                    </w:pPr>
                    <w:r>
                      <w:rPr>
                        <w:b/>
                        <w:bCs/>
                        <w:color w:val="333333"/>
                        <w:sz w:val="20"/>
                        <w:szCs w:val="20"/>
                      </w:rPr>
                      <w:t xml:space="preserve">SMJ-  </w:t>
                    </w:r>
                    <w:proofErr w:type="spellStart"/>
                    <w:r>
                      <w:rPr>
                        <w:b/>
                        <w:bCs/>
                        <w:color w:val="333333"/>
                        <w:sz w:val="20"/>
                        <w:szCs w:val="20"/>
                      </w:rPr>
                      <w:t>Sohag</w:t>
                    </w:r>
                    <w:proofErr w:type="spellEnd"/>
                    <w:r>
                      <w:rPr>
                        <w:b/>
                        <w:bCs/>
                        <w:color w:val="333333"/>
                        <w:sz w:val="20"/>
                        <w:szCs w:val="20"/>
                      </w:rPr>
                      <w:t xml:space="preserve"> Medical Journal, Vol. 28 No(3) 2024</w:t>
                    </w:r>
                  </w:p>
                  <w:p w:rsidR="002C25DA" w:rsidRDefault="002C25DA" w:rsidP="009D28A8">
                    <w:pPr>
                      <w:shd w:val="clear" w:color="auto" w:fill="FFFFFF"/>
                      <w:rPr>
                        <w:rFonts w:ascii="ltr-font" w:hAnsi="ltr-font"/>
                        <w:b/>
                        <w:bCs/>
                        <w:color w:val="333333"/>
                        <w:sz w:val="21"/>
                        <w:szCs w:val="21"/>
                      </w:rPr>
                    </w:pPr>
                  </w:p>
                  <w:p w:rsidR="002C25DA" w:rsidRDefault="002C25DA" w:rsidP="009D28A8">
                    <w:pPr>
                      <w:shd w:val="clear" w:color="auto" w:fill="FFFFFF"/>
                      <w:rPr>
                        <w:rFonts w:ascii="ltr-font" w:hAnsi="ltr-font"/>
                        <w:b/>
                        <w:bCs/>
                        <w:color w:val="333333"/>
                        <w:sz w:val="21"/>
                        <w:szCs w:val="21"/>
                      </w:rPr>
                    </w:pPr>
                  </w:p>
                  <w:p w:rsidR="002C25DA" w:rsidRDefault="002C25DA" w:rsidP="009D28A8">
                    <w:pPr>
                      <w:shd w:val="clear" w:color="auto" w:fill="FFFFFF"/>
                      <w:rPr>
                        <w:rFonts w:ascii="ltr-font" w:hAnsi="ltr-font"/>
                        <w:b/>
                        <w:bCs/>
                        <w:color w:val="333333"/>
                        <w:sz w:val="21"/>
                        <w:szCs w:val="21"/>
                      </w:rPr>
                    </w:pPr>
                  </w:p>
                  <w:p w:rsidR="002C25DA" w:rsidRDefault="002C25DA" w:rsidP="009D28A8">
                    <w:pPr>
                      <w:rPr>
                        <w:rFonts w:ascii="Calibri" w:eastAsia="Calibri" w:hAnsi="Calibri"/>
                      </w:rPr>
                    </w:pPr>
                  </w:p>
                </w:txbxContent>
              </v:textbox>
            </v:roundrect>
          </w:pict>
        </mc:Fallback>
      </mc:AlternateContent>
    </w:r>
    <w:r w:rsidRPr="00197F2E">
      <w:rPr>
        <w:rFonts w:ascii="Calibri" w:eastAsia="Calibri" w:hAnsi="Calibri" w:cs="Arial"/>
        <w:noProof/>
      </w:rPr>
      <w:drawing>
        <wp:anchor distT="0" distB="0" distL="114300" distR="114300" simplePos="0" relativeHeight="251661312" behindDoc="0" locked="0" layoutInCell="1" allowOverlap="1" wp14:anchorId="081CE831" wp14:editId="58046615">
          <wp:simplePos x="0" y="0"/>
          <wp:positionH relativeFrom="column">
            <wp:posOffset>5200650</wp:posOffset>
          </wp:positionH>
          <wp:positionV relativeFrom="paragraph">
            <wp:posOffset>-153035</wp:posOffset>
          </wp:positionV>
          <wp:extent cx="1026160" cy="895350"/>
          <wp:effectExtent l="0" t="0" r="0" b="0"/>
          <wp:wrapNone/>
          <wp:docPr id="1" name="Picture 11" descr="Description: Description: الوصف: facul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الوصف: faculty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895350"/>
                  </a:xfrm>
                  <a:prstGeom prst="rect">
                    <a:avLst/>
                  </a:prstGeom>
                  <a:noFill/>
                </pic:spPr>
              </pic:pic>
            </a:graphicData>
          </a:graphic>
          <wp14:sizeRelH relativeFrom="page">
            <wp14:pctWidth>0</wp14:pctWidth>
          </wp14:sizeRelH>
          <wp14:sizeRelV relativeFrom="page">
            <wp14:pctHeight>0</wp14:pctHeight>
          </wp14:sizeRelV>
        </wp:anchor>
      </w:drawing>
    </w:r>
    <w:r w:rsidRPr="00197F2E">
      <w:rPr>
        <w:rFonts w:ascii="Calibri" w:eastAsia="Calibri" w:hAnsi="Calibri" w:cs="Arial"/>
        <w:noProof/>
      </w:rPr>
      <w:drawing>
        <wp:anchor distT="0" distB="0" distL="114300" distR="114300" simplePos="0" relativeHeight="251663360" behindDoc="0" locked="0" layoutInCell="1" allowOverlap="1" wp14:anchorId="3BCD1C01" wp14:editId="46B82D2D">
          <wp:simplePos x="0" y="0"/>
          <wp:positionH relativeFrom="column">
            <wp:posOffset>2209800</wp:posOffset>
          </wp:positionH>
          <wp:positionV relativeFrom="paragraph">
            <wp:posOffset>-73025</wp:posOffset>
          </wp:positionV>
          <wp:extent cx="1766570" cy="559435"/>
          <wp:effectExtent l="0" t="0" r="508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6570" cy="559435"/>
                  </a:xfrm>
                  <a:prstGeom prst="rect">
                    <a:avLst/>
                  </a:prstGeom>
                  <a:noFill/>
                </pic:spPr>
              </pic:pic>
            </a:graphicData>
          </a:graphic>
          <wp14:sizeRelH relativeFrom="page">
            <wp14:pctWidth>0</wp14:pctWidth>
          </wp14:sizeRelH>
          <wp14:sizeRelV relativeFrom="page">
            <wp14:pctHeight>0</wp14:pctHeight>
          </wp14:sizeRelV>
        </wp:anchor>
      </w:drawing>
    </w:r>
    <w:r w:rsidRPr="00197F2E">
      <w:rPr>
        <w:rFonts w:ascii="Calibri" w:eastAsia="Calibri" w:hAnsi="Calibri" w:cs="Arial"/>
        <w:noProof/>
      </w:rPr>
      <w:drawing>
        <wp:anchor distT="0" distB="0" distL="114300" distR="114300" simplePos="0" relativeHeight="251662336" behindDoc="0" locked="0" layoutInCell="1" allowOverlap="0" wp14:anchorId="22A9F6E2" wp14:editId="6D710647">
          <wp:simplePos x="0" y="0"/>
          <wp:positionH relativeFrom="column">
            <wp:posOffset>676275</wp:posOffset>
          </wp:positionH>
          <wp:positionV relativeFrom="paragraph">
            <wp:posOffset>-172085</wp:posOffset>
          </wp:positionV>
          <wp:extent cx="834390" cy="838200"/>
          <wp:effectExtent l="0" t="0" r="3810" b="0"/>
          <wp:wrapSquare wrapText="bothSides"/>
          <wp:docPr id="3" name="Picture 11" descr="Description: Description: الوص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الوصف: 1"/>
                  <pic:cNvPicPr>
                    <a:picLocks noChangeAspect="1" noChangeArrowheads="1"/>
                  </pic:cNvPicPr>
                </pic:nvPicPr>
                <pic:blipFill>
                  <a:blip r:embed="rId3">
                    <a:extLst>
                      <a:ext uri="{28A0092B-C50C-407E-A947-70E740481C1C}">
                        <a14:useLocalDpi xmlns:a14="http://schemas.microsoft.com/office/drawing/2010/main" val="0"/>
                      </a:ext>
                    </a:extLst>
                  </a:blip>
                  <a:srcRect l="15955" t="20201" r="17908" b="20874"/>
                  <a:stretch>
                    <a:fillRect/>
                  </a:stretch>
                </pic:blipFill>
                <pic:spPr bwMode="auto">
                  <a:xfrm>
                    <a:off x="0" y="0"/>
                    <a:ext cx="834390" cy="838200"/>
                  </a:xfrm>
                  <a:prstGeom prst="rect">
                    <a:avLst/>
                  </a:prstGeom>
                  <a:noFill/>
                </pic:spPr>
              </pic:pic>
            </a:graphicData>
          </a:graphic>
          <wp14:sizeRelH relativeFrom="page">
            <wp14:pctWidth>0</wp14:pctWidth>
          </wp14:sizeRelH>
          <wp14:sizeRelV relativeFrom="page">
            <wp14:pctHeight>0</wp14:pctHeight>
          </wp14:sizeRelV>
        </wp:anchor>
      </w:drawing>
    </w:r>
  </w:p>
  <w:p w:rsidR="002C25DA" w:rsidRPr="00197F2E" w:rsidRDefault="002C25DA" w:rsidP="009D28A8">
    <w:pPr>
      <w:tabs>
        <w:tab w:val="center" w:pos="4320"/>
        <w:tab w:val="right" w:pos="8640"/>
      </w:tabs>
      <w:jc w:val="center"/>
      <w:rPr>
        <w:rFonts w:eastAsia="SimSun"/>
        <w:lang w:bidi="ar-EG"/>
      </w:rPr>
    </w:pPr>
  </w:p>
  <w:p w:rsidR="002C25DA" w:rsidRPr="00197F2E" w:rsidRDefault="002C25DA" w:rsidP="009D28A8">
    <w:pPr>
      <w:tabs>
        <w:tab w:val="center" w:pos="4320"/>
        <w:tab w:val="right" w:pos="8640"/>
      </w:tabs>
      <w:jc w:val="center"/>
      <w:rPr>
        <w:rFonts w:eastAsia="SimSun"/>
        <w:rtl/>
        <w:lang w:bidi="ar-EG"/>
      </w:rPr>
    </w:pPr>
  </w:p>
  <w:p w:rsidR="002C25DA" w:rsidRPr="00197F2E" w:rsidRDefault="002C25DA" w:rsidP="009D28A8">
    <w:pPr>
      <w:tabs>
        <w:tab w:val="left" w:pos="270"/>
        <w:tab w:val="left" w:pos="990"/>
        <w:tab w:val="left" w:pos="1665"/>
        <w:tab w:val="left" w:pos="2250"/>
        <w:tab w:val="center" w:pos="4153"/>
        <w:tab w:val="left" w:pos="5340"/>
        <w:tab w:val="left" w:pos="7740"/>
        <w:tab w:val="left" w:pos="7770"/>
        <w:tab w:val="right" w:pos="8306"/>
      </w:tabs>
      <w:spacing w:line="254" w:lineRule="auto"/>
      <w:jc w:val="center"/>
      <w:rPr>
        <w:rFonts w:ascii="Calibri" w:eastAsia="Calibri" w:hAnsi="Calibri" w:cs="Arial"/>
        <w:sz w:val="2"/>
        <w:szCs w:val="2"/>
        <w:rtl/>
        <w:lang w:val="en-GB" w:bidi="ar-EG"/>
      </w:rPr>
    </w:pPr>
  </w:p>
  <w:p w:rsidR="002C25DA" w:rsidRPr="00197F2E" w:rsidRDefault="002C25DA" w:rsidP="009D28A8">
    <w:pPr>
      <w:tabs>
        <w:tab w:val="center" w:pos="4153"/>
        <w:tab w:val="right" w:pos="8306"/>
      </w:tabs>
      <w:jc w:val="center"/>
      <w:rPr>
        <w:rtl/>
        <w:lang w:bidi="ar-EG"/>
      </w:rPr>
    </w:pPr>
  </w:p>
  <w:p w:rsidR="002C25DA" w:rsidRPr="00197F2E" w:rsidRDefault="002C25DA" w:rsidP="009D28A8">
    <w:pPr>
      <w:tabs>
        <w:tab w:val="center" w:pos="4153"/>
        <w:tab w:val="right" w:pos="8306"/>
      </w:tabs>
      <w:jc w:val="center"/>
      <w:rPr>
        <w:rtl/>
        <w:lang w:bidi="ar-EG"/>
      </w:rPr>
    </w:pPr>
  </w:p>
  <w:p w:rsidR="002C25DA" w:rsidRPr="00197F2E" w:rsidRDefault="002C25DA" w:rsidP="009D28A8">
    <w:pPr>
      <w:tabs>
        <w:tab w:val="left" w:pos="495"/>
        <w:tab w:val="left" w:pos="780"/>
        <w:tab w:val="left" w:pos="990"/>
        <w:tab w:val="left" w:pos="1665"/>
        <w:tab w:val="center" w:pos="4153"/>
        <w:tab w:val="right" w:pos="8306"/>
      </w:tabs>
      <w:jc w:val="center"/>
      <w:rPr>
        <w:rFonts w:eastAsia="Calibri"/>
        <w:b/>
        <w:bCs/>
        <w:sz w:val="18"/>
        <w:szCs w:val="18"/>
        <w:lang w:eastAsia="ar-SA"/>
      </w:rPr>
    </w:pPr>
  </w:p>
  <w:p w:rsidR="002C25DA" w:rsidRPr="00197F2E" w:rsidRDefault="002C25DA" w:rsidP="002C25DA">
    <w:pPr>
      <w:tabs>
        <w:tab w:val="center" w:pos="4153"/>
        <w:tab w:val="left" w:pos="4320"/>
        <w:tab w:val="left" w:pos="5040"/>
        <w:tab w:val="left" w:pos="5760"/>
        <w:tab w:val="left" w:pos="6480"/>
        <w:tab w:val="left" w:pos="7200"/>
      </w:tabs>
      <w:rPr>
        <w:rFonts w:eastAsia="SimSun"/>
        <w:sz w:val="12"/>
        <w:szCs w:val="12"/>
      </w:rPr>
    </w:pPr>
    <w:r>
      <w:rPr>
        <w:rFonts w:eastAsia="SimSun"/>
        <w:rtl/>
      </w:rPr>
      <w:tab/>
    </w:r>
    <w:r>
      <w:rPr>
        <w:rFonts w:eastAsia="SimSun"/>
        <w:rtl/>
      </w:rPr>
      <w:tab/>
    </w:r>
    <w:r>
      <w:rPr>
        <w:rFonts w:eastAsia="SimSun"/>
        <w:rtl/>
      </w:rPr>
      <w:tab/>
    </w:r>
    <w:r>
      <w:rPr>
        <w:rFonts w:eastAsia="SimSun"/>
        <w:rtl/>
      </w:rPr>
      <w:tab/>
    </w:r>
    <w:r>
      <w:rPr>
        <w:rFonts w:eastAsia="SimSun"/>
        <w:rtl/>
      </w:rPr>
      <w:tab/>
    </w:r>
    <w:r>
      <w:rPr>
        <w:rFonts w:eastAsia="SimSun"/>
        <w:rtl/>
      </w:rPr>
      <w:tab/>
    </w:r>
    <w:r>
      <w:rPr>
        <w:rFonts w:eastAsia="SimSun"/>
        <w:rtl/>
      </w:rPr>
      <w:tab/>
    </w:r>
  </w:p>
  <w:p w:rsidR="002C25DA" w:rsidRDefault="002C25DA" w:rsidP="009D28A8">
    <w:pPr>
      <w:shd w:val="clear" w:color="auto" w:fill="FFFFFF"/>
      <w:jc w:val="center"/>
      <w:rPr>
        <w:color w:val="183586"/>
      </w:rPr>
    </w:pPr>
    <w:r w:rsidRPr="00197F2E">
      <w:rPr>
        <w:rFonts w:ascii="ltr-font" w:hAnsi="ltr-font"/>
        <w:b/>
        <w:bCs/>
        <w:color w:val="333333"/>
        <w:sz w:val="21"/>
        <w:szCs w:val="21"/>
      </w:rPr>
      <w:t>Print ISSN</w:t>
    </w:r>
    <w:hyperlink r:id="rId4" w:tgtFrame="_blank" w:history="1">
      <w:r w:rsidRPr="00197F2E">
        <w:rPr>
          <w:rFonts w:ascii="ltr-font" w:hAnsi="ltr-font"/>
          <w:color w:val="183586"/>
          <w:sz w:val="21"/>
          <w:szCs w:val="21"/>
        </w:rPr>
        <w:t>1687-8353</w:t>
      </w:r>
    </w:hyperlink>
    <w:r w:rsidRPr="00197F2E">
      <w:rPr>
        <w:rFonts w:ascii="ltr-font" w:hAnsi="ltr-font"/>
        <w:b/>
        <w:bCs/>
        <w:color w:val="333333"/>
        <w:sz w:val="21"/>
        <w:szCs w:val="21"/>
      </w:rPr>
      <w:t xml:space="preserve">                                                                                           Online ISSN</w:t>
    </w:r>
    <w:hyperlink r:id="rId5" w:tgtFrame="_blank" w:history="1">
      <w:r w:rsidRPr="00197F2E">
        <w:rPr>
          <w:color w:val="183586"/>
        </w:rPr>
        <w:t>2682-4159</w:t>
      </w:r>
    </w:hyperlink>
  </w:p>
  <w:p w:rsidR="002C25DA" w:rsidRPr="002C25DA" w:rsidRDefault="002C25DA" w:rsidP="002C25DA">
    <w:pPr>
      <w:shd w:val="clear" w:color="auto" w:fill="FFFFFF"/>
      <w:jc w:val="right"/>
      <w:rPr>
        <w:rFonts w:ascii="ltr-font" w:hAnsi="ltr-font"/>
        <w:color w:val="333333"/>
        <w:sz w:val="21"/>
        <w:szCs w:val="21"/>
      </w:rPr>
    </w:pPr>
    <w:r w:rsidRPr="00654D6F">
      <w:rPr>
        <w:rFonts w:ascii="Calibri" w:eastAsia="Calibri" w:hAnsi="Calibri" w:cs="Arial"/>
        <w:noProof/>
      </w:rPr>
      <mc:AlternateContent>
        <mc:Choice Requires="wps">
          <w:drawing>
            <wp:anchor distT="4294967295" distB="4294967295" distL="114300" distR="114300" simplePos="0" relativeHeight="251660288" behindDoc="0" locked="0" layoutInCell="1" allowOverlap="1" wp14:anchorId="240ACB41" wp14:editId="4D244106">
              <wp:simplePos x="0" y="0"/>
              <wp:positionH relativeFrom="column">
                <wp:posOffset>227330</wp:posOffset>
              </wp:positionH>
              <wp:positionV relativeFrom="paragraph">
                <wp:posOffset>-5715</wp:posOffset>
              </wp:positionV>
              <wp:extent cx="6417945" cy="0"/>
              <wp:effectExtent l="0" t="19050" r="1905" b="19050"/>
              <wp:wrapNone/>
              <wp:docPr id="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7945" cy="0"/>
                      </a:xfrm>
                      <a:prstGeom prst="line">
                        <a:avLst/>
                      </a:prstGeom>
                      <a:noFill/>
                      <a:ln w="38100" cap="flat" cmpd="sng" algn="ctr">
                        <a:solidFill>
                          <a:srgbClr val="4F81BD"/>
                        </a:solidFill>
                        <a:prstDash val="solid"/>
                      </a:ln>
                      <a:effectLst>
                        <a:outerShdw dir="6660000" rotWithShape="0">
                          <a:srgbClr val="000000">
                            <a:alpha val="39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pt,-.45pt" to="523.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" strokecolor="#4f81bd" strokeweight="3pt">
              <v:shadow on="t" color="black" opacity="25559f" origin=",.5" offset="0,0"/>
              <o:lock v:ext="edit" shapetype="f"/>
            </v:line>
          </w:pict>
        </mc:Fallback>
      </mc:AlternateContent>
    </w:r>
    <w:r w:rsidRPr="002C25DA">
      <w:rPr>
        <w:rFonts w:ascii="ltr-font" w:hAnsi="ltr-font"/>
        <w:color w:val="333333"/>
        <w:sz w:val="21"/>
        <w:szCs w:val="21"/>
      </w:rPr>
      <w:t>Original Article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5DA" w:rsidRDefault="002C25DA" w:rsidP="00F56259">
    <w:pPr>
      <w:pStyle w:val="a6"/>
      <w:pBdr>
        <w:bottom w:val="double" w:sz="6" w:space="1" w:color="auto"/>
      </w:pBdr>
      <w:jc w:val="right"/>
      <w:rPr>
        <w:rFonts w:eastAsia="Calibri"/>
        <w:b/>
        <w:bCs/>
        <w:color w:val="000000"/>
        <w:sz w:val="18"/>
        <w:szCs w:val="18"/>
        <w:lang w:bidi="hi-IN"/>
      </w:rPr>
    </w:pPr>
    <w:r>
      <w:rPr>
        <w:rFonts w:eastAsia="Calibri"/>
        <w:b/>
        <w:bCs/>
        <w:color w:val="000000"/>
        <w:sz w:val="18"/>
        <w:szCs w:val="18"/>
        <w:lang w:bidi="hi-IN"/>
      </w:rPr>
      <w:t xml:space="preserve">          </w:t>
    </w:r>
  </w:p>
  <w:p w:rsidR="002C25DA" w:rsidRDefault="002C25DA" w:rsidP="00B6341C">
    <w:pPr>
      <w:pStyle w:val="a6"/>
      <w:pBdr>
        <w:bottom w:val="double" w:sz="6" w:space="1" w:color="auto"/>
      </w:pBdr>
      <w:jc w:val="right"/>
      <w:rPr>
        <w:rFonts w:eastAsia="Calibri"/>
        <w:b/>
        <w:bCs/>
        <w:color w:val="000000"/>
        <w:sz w:val="18"/>
        <w:szCs w:val="18"/>
        <w:lang w:bidi="hi-IN"/>
      </w:rPr>
    </w:pPr>
    <w:r>
      <w:rPr>
        <w:rFonts w:eastAsia="Calibri"/>
        <w:b/>
        <w:bCs/>
        <w:color w:val="000000"/>
        <w:sz w:val="18"/>
        <w:szCs w:val="18"/>
        <w:lang w:bidi="hi-IN"/>
      </w:rPr>
      <w:t xml:space="preserve">               </w:t>
    </w:r>
    <w:proofErr w:type="spellStart"/>
    <w:r w:rsidRPr="009360CB">
      <w:rPr>
        <w:rFonts w:eastAsia="Calibri"/>
        <w:b/>
        <w:bCs/>
        <w:color w:val="000000"/>
        <w:sz w:val="18"/>
        <w:szCs w:val="18"/>
        <w:lang w:bidi="hi-IN"/>
      </w:rPr>
      <w:t>Yasmeen</w:t>
    </w:r>
    <w:proofErr w:type="spellEnd"/>
    <w:r w:rsidRPr="009360CB">
      <w:rPr>
        <w:rFonts w:eastAsia="Calibri"/>
        <w:b/>
        <w:bCs/>
        <w:color w:val="000000"/>
        <w:sz w:val="18"/>
        <w:szCs w:val="18"/>
        <w:lang w:bidi="hi-IN"/>
      </w:rPr>
      <w:t xml:space="preserve"> Ali Mohamed</w:t>
    </w:r>
    <w:r w:rsidRPr="00215F01">
      <w:rPr>
        <w:rFonts w:asciiTheme="majorBidi" w:hAnsiTheme="majorBidi" w:cstheme="majorBidi"/>
        <w:b/>
        <w:bCs/>
        <w:sz w:val="18"/>
        <w:szCs w:val="18"/>
      </w:rPr>
      <w:t xml:space="preserve"> </w:t>
    </w:r>
    <w:r w:rsidRPr="0096799B">
      <w:rPr>
        <w:rFonts w:eastAsia="Calibri"/>
        <w:b/>
        <w:kern w:val="2"/>
        <w:sz w:val="20"/>
        <w:szCs w:val="20"/>
        <w14:ligatures w14:val="standardContextual"/>
      </w:rPr>
      <w:t>et</w:t>
    </w:r>
    <w:r w:rsidR="007D23F7">
      <w:rPr>
        <w:rFonts w:eastAsia="Calibri"/>
        <w:b/>
        <w:kern w:val="2"/>
        <w:sz w:val="20"/>
        <w:szCs w:val="20"/>
        <w14:ligatures w14:val="standardContextual"/>
      </w:rPr>
      <w:t>.</w:t>
    </w:r>
    <w:r w:rsidRPr="0096799B">
      <w:rPr>
        <w:rFonts w:eastAsia="Calibri"/>
        <w:b/>
        <w:kern w:val="2"/>
        <w:sz w:val="20"/>
        <w:szCs w:val="20"/>
        <w14:ligatures w14:val="standardContextual"/>
      </w:rPr>
      <w:t xml:space="preserve"> al</w:t>
    </w:r>
    <w:r w:rsidRPr="0096799B">
      <w:rPr>
        <w:rFonts w:eastAsia="Calibri"/>
        <w:b/>
        <w:bCs/>
        <w:color w:val="000000"/>
        <w:sz w:val="18"/>
        <w:szCs w:val="18"/>
        <w:lang w:bidi="hi-IN"/>
      </w:rPr>
      <w:t>,</w:t>
    </w:r>
    <w:r w:rsidR="007D23F7">
      <w:rPr>
        <w:rFonts w:eastAsia="Calibri"/>
        <w:b/>
        <w:bCs/>
        <w:color w:val="000000"/>
        <w:sz w:val="18"/>
        <w:szCs w:val="18"/>
        <w:lang w:bidi="hi-IN"/>
      </w:rPr>
      <w:t xml:space="preserve"> </w:t>
    </w:r>
    <w:r w:rsidRPr="0096799B">
      <w:rPr>
        <w:rFonts w:eastAsia="Calibri"/>
        <w:b/>
        <w:bCs/>
        <w:color w:val="000000"/>
        <w:sz w:val="18"/>
        <w:szCs w:val="18"/>
        <w:lang w:bidi="hi-IN"/>
      </w:rPr>
      <w:t xml:space="preserve">2025                                                                         </w:t>
    </w:r>
    <w:r>
      <w:rPr>
        <w:rFonts w:eastAsia="Calibri"/>
        <w:b/>
        <w:bCs/>
        <w:color w:val="000000"/>
        <w:sz w:val="18"/>
        <w:szCs w:val="18"/>
        <w:lang w:bidi="hi-IN"/>
      </w:rPr>
      <w:t xml:space="preserve">                            </w:t>
    </w:r>
    <w:r w:rsidRPr="0096799B">
      <w:rPr>
        <w:rFonts w:eastAsia="Calibri"/>
        <w:b/>
        <w:bCs/>
        <w:color w:val="000000"/>
        <w:sz w:val="18"/>
        <w:szCs w:val="18"/>
        <w:lang w:bidi="hi-IN"/>
      </w:rPr>
      <w:t xml:space="preserve"> Vol.</w:t>
    </w:r>
    <w:r w:rsidR="007D23F7">
      <w:rPr>
        <w:rFonts w:eastAsia="Calibri"/>
        <w:b/>
        <w:bCs/>
        <w:color w:val="000000"/>
        <w:sz w:val="18"/>
        <w:szCs w:val="18"/>
        <w:lang w:bidi="hi-IN"/>
      </w:rPr>
      <w:t xml:space="preserve"> </w:t>
    </w:r>
    <w:r w:rsidRPr="0096799B">
      <w:rPr>
        <w:rFonts w:eastAsia="Calibri"/>
        <w:b/>
        <w:bCs/>
        <w:color w:val="000000"/>
        <w:sz w:val="18"/>
        <w:szCs w:val="18"/>
        <w:lang w:bidi="hi-IN"/>
      </w:rPr>
      <w:t>2</w:t>
    </w:r>
    <w:r w:rsidR="00B6341C">
      <w:rPr>
        <w:rFonts w:eastAsia="Calibri"/>
        <w:b/>
        <w:bCs/>
        <w:color w:val="000000"/>
        <w:sz w:val="18"/>
        <w:szCs w:val="18"/>
        <w:lang w:bidi="hi-IN"/>
      </w:rPr>
      <w:t>9</w:t>
    </w:r>
    <w:r w:rsidR="007D23F7">
      <w:rPr>
        <w:rFonts w:eastAsia="Calibri"/>
        <w:b/>
        <w:bCs/>
        <w:color w:val="000000"/>
        <w:sz w:val="18"/>
        <w:szCs w:val="18"/>
        <w:lang w:bidi="hi-IN"/>
      </w:rPr>
      <w:t xml:space="preserve"> </w:t>
    </w:r>
    <w:r w:rsidRPr="0096799B">
      <w:rPr>
        <w:rFonts w:eastAsia="Calibri"/>
        <w:b/>
        <w:bCs/>
        <w:color w:val="000000"/>
        <w:sz w:val="18"/>
        <w:szCs w:val="18"/>
        <w:lang w:bidi="hi-IN"/>
      </w:rPr>
      <w:t>NO (</w:t>
    </w:r>
    <w:r>
      <w:rPr>
        <w:rFonts w:eastAsia="Calibri"/>
        <w:b/>
        <w:bCs/>
        <w:color w:val="000000"/>
        <w:sz w:val="18"/>
        <w:szCs w:val="18"/>
        <w:lang w:bidi="hi-IN"/>
      </w:rPr>
      <w:t>2</w:t>
    </w:r>
    <w:r w:rsidRPr="0096799B">
      <w:rPr>
        <w:rFonts w:eastAsia="Calibri"/>
        <w:b/>
        <w:bCs/>
        <w:color w:val="000000"/>
        <w:sz w:val="18"/>
        <w:szCs w:val="18"/>
        <w:lang w:bidi="hi-IN"/>
      </w:rPr>
      <w:t>)</w:t>
    </w:r>
    <w:r w:rsidR="007D23F7">
      <w:rPr>
        <w:rFonts w:eastAsia="Calibri"/>
        <w:b/>
        <w:bCs/>
        <w:color w:val="000000"/>
        <w:sz w:val="18"/>
        <w:szCs w:val="18"/>
        <w:lang w:bidi="hi-IN"/>
      </w:rPr>
      <w:t xml:space="preserve"> . </w:t>
    </w:r>
    <w:r w:rsidRPr="0096799B">
      <w:rPr>
        <w:rFonts w:eastAsia="Calibri"/>
        <w:b/>
        <w:bCs/>
        <w:color w:val="000000"/>
        <w:sz w:val="18"/>
        <w:szCs w:val="18"/>
        <w:lang w:bidi="hi-IN"/>
      </w:rPr>
      <w:t>2025</w:t>
    </w:r>
    <w:r>
      <w:rPr>
        <w:rFonts w:eastAsia="Calibri"/>
        <w:b/>
        <w:bCs/>
        <w:color w:val="000000"/>
        <w:sz w:val="18"/>
        <w:szCs w:val="18"/>
        <w:lang w:bidi="hi-IN"/>
      </w:rPr>
      <w:t xml:space="preserve">                </w:t>
    </w:r>
  </w:p>
  <w:p w:rsidR="002C25DA" w:rsidRDefault="002C25DA" w:rsidP="00F56259">
    <w:pPr>
      <w:pStyle w:val="a6"/>
      <w:jc w:val="right"/>
      <w:rPr>
        <w:rFonts w:eastAsia="Calibri"/>
        <w:b/>
        <w:bCs/>
        <w:color w:val="000000"/>
        <w:sz w:val="18"/>
        <w:szCs w:val="18"/>
        <w:lang w:bidi="hi-IN"/>
      </w:rPr>
    </w:pPr>
    <w:r w:rsidRPr="0096799B">
      <w:rPr>
        <w:rFonts w:eastAsia="Calibri"/>
        <w:b/>
        <w:bCs/>
        <w:color w:val="000000"/>
        <w:sz w:val="18"/>
        <w:szCs w:val="18"/>
        <w:lang w:bidi="hi-I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0067"/>
    <w:multiLevelType w:val="hybridMultilevel"/>
    <w:tmpl w:val="60644B6C"/>
    <w:lvl w:ilvl="0" w:tplc="E496D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F4CB9"/>
    <w:multiLevelType w:val="hybridMultilevel"/>
    <w:tmpl w:val="49D6F6D6"/>
    <w:lvl w:ilvl="0" w:tplc="2A86D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FD260B"/>
    <w:multiLevelType w:val="hybridMultilevel"/>
    <w:tmpl w:val="7D6E6DC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
    <w:nsid w:val="3C3F7020"/>
    <w:multiLevelType w:val="hybridMultilevel"/>
    <w:tmpl w:val="E796F508"/>
    <w:lvl w:ilvl="0" w:tplc="A8CE515E">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
    <w:nsid w:val="41244EB5"/>
    <w:multiLevelType w:val="hybridMultilevel"/>
    <w:tmpl w:val="C7D61482"/>
    <w:lvl w:ilvl="0" w:tplc="9F1ED2CC">
      <w:start w:val="1"/>
      <w:numFmt w:val="decimal"/>
      <w:suff w:val="space"/>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CF80DEE"/>
    <w:multiLevelType w:val="hybridMultilevel"/>
    <w:tmpl w:val="1286E114"/>
    <w:lvl w:ilvl="0" w:tplc="D8722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2C4E43"/>
    <w:multiLevelType w:val="hybridMultilevel"/>
    <w:tmpl w:val="40CC3A04"/>
    <w:lvl w:ilvl="0" w:tplc="FA368FF4">
      <w:start w:val="2"/>
      <w:numFmt w:val="bullet"/>
      <w:lvlText w:val="-"/>
      <w:lvlJc w:val="left"/>
      <w:pPr>
        <w:ind w:left="2007" w:hanging="360"/>
      </w:pPr>
      <w:rPr>
        <w:rFonts w:ascii="Times New Roman" w:eastAsia="Times New Roman" w:hAnsi="Times New Roman" w:cs="Times New Roman" w:hint="default"/>
        <w:b w:val="0"/>
        <w:bCs w:val="0"/>
      </w:rPr>
    </w:lvl>
    <w:lvl w:ilvl="1" w:tplc="FFFFFFFF">
      <w:start w:val="1"/>
      <w:numFmt w:val="bullet"/>
      <w:lvlText w:val="o"/>
      <w:lvlJc w:val="left"/>
      <w:pPr>
        <w:ind w:left="2727" w:hanging="360"/>
      </w:pPr>
      <w:rPr>
        <w:rFonts w:ascii="Courier New" w:hAnsi="Courier New" w:cs="Courier New" w:hint="default"/>
      </w:rPr>
    </w:lvl>
    <w:lvl w:ilvl="2" w:tplc="FFFFFFFF">
      <w:start w:val="1"/>
      <w:numFmt w:val="bullet"/>
      <w:lvlText w:val=""/>
      <w:lvlJc w:val="left"/>
      <w:pPr>
        <w:ind w:left="3447" w:hanging="360"/>
      </w:pPr>
      <w:rPr>
        <w:rFonts w:ascii="Wingdings" w:hAnsi="Wingdings" w:hint="default"/>
      </w:rPr>
    </w:lvl>
    <w:lvl w:ilvl="3" w:tplc="FFFFFFFF">
      <w:start w:val="1"/>
      <w:numFmt w:val="bullet"/>
      <w:lvlText w:val=""/>
      <w:lvlJc w:val="left"/>
      <w:pPr>
        <w:ind w:left="4167" w:hanging="360"/>
      </w:pPr>
      <w:rPr>
        <w:rFonts w:ascii="Symbol" w:hAnsi="Symbol" w:hint="default"/>
      </w:rPr>
    </w:lvl>
    <w:lvl w:ilvl="4" w:tplc="FFFFFFFF">
      <w:start w:val="1"/>
      <w:numFmt w:val="bullet"/>
      <w:lvlText w:val="o"/>
      <w:lvlJc w:val="left"/>
      <w:pPr>
        <w:ind w:left="4887" w:hanging="360"/>
      </w:pPr>
      <w:rPr>
        <w:rFonts w:ascii="Courier New" w:hAnsi="Courier New" w:cs="Courier New" w:hint="default"/>
      </w:rPr>
    </w:lvl>
    <w:lvl w:ilvl="5" w:tplc="FFFFFFFF">
      <w:start w:val="1"/>
      <w:numFmt w:val="bullet"/>
      <w:lvlText w:val=""/>
      <w:lvlJc w:val="left"/>
      <w:pPr>
        <w:ind w:left="5607" w:hanging="360"/>
      </w:pPr>
      <w:rPr>
        <w:rFonts w:ascii="Wingdings" w:hAnsi="Wingdings" w:hint="default"/>
      </w:rPr>
    </w:lvl>
    <w:lvl w:ilvl="6" w:tplc="FFFFFFFF">
      <w:start w:val="1"/>
      <w:numFmt w:val="bullet"/>
      <w:lvlText w:val=""/>
      <w:lvlJc w:val="left"/>
      <w:pPr>
        <w:ind w:left="6327" w:hanging="360"/>
      </w:pPr>
      <w:rPr>
        <w:rFonts w:ascii="Symbol" w:hAnsi="Symbol" w:hint="default"/>
      </w:rPr>
    </w:lvl>
    <w:lvl w:ilvl="7" w:tplc="FFFFFFFF">
      <w:start w:val="1"/>
      <w:numFmt w:val="bullet"/>
      <w:lvlText w:val="o"/>
      <w:lvlJc w:val="left"/>
      <w:pPr>
        <w:ind w:left="7047" w:hanging="360"/>
      </w:pPr>
      <w:rPr>
        <w:rFonts w:ascii="Courier New" w:hAnsi="Courier New" w:cs="Courier New" w:hint="default"/>
      </w:rPr>
    </w:lvl>
    <w:lvl w:ilvl="8" w:tplc="FFFFFFFF">
      <w:start w:val="1"/>
      <w:numFmt w:val="bullet"/>
      <w:lvlText w:val=""/>
      <w:lvlJc w:val="left"/>
      <w:pPr>
        <w:ind w:left="7767" w:hanging="360"/>
      </w:pPr>
      <w:rPr>
        <w:rFonts w:ascii="Wingdings" w:hAnsi="Wingdings" w:hint="default"/>
      </w:rPr>
    </w:lvl>
  </w:abstractNum>
  <w:abstractNum w:abstractNumId="7">
    <w:nsid w:val="78413A40"/>
    <w:multiLevelType w:val="hybridMultilevel"/>
    <w:tmpl w:val="984627C4"/>
    <w:lvl w:ilvl="0" w:tplc="FBDA64A2">
      <w:start w:val="1"/>
      <w:numFmt w:val="bullet"/>
      <w:lvlText w:val=""/>
      <w:lvlJc w:val="left"/>
      <w:pPr>
        <w:ind w:left="927" w:hanging="360"/>
      </w:pPr>
      <w:rPr>
        <w:rFonts w:ascii="Symbol" w:eastAsia="Calibri" w:hAnsi="Symbol"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pwpxfd6e0rt3eevs6vsxri92dasr02wr5t&quot;&gt;MD&lt;record-ids&gt;&lt;item&gt;11&lt;/item&gt;&lt;item&gt;12&lt;/item&gt;&lt;item&gt;13&lt;/item&gt;&lt;item&gt;66&lt;/item&gt;&lt;item&gt;183&lt;/item&gt;&lt;item&gt;191&lt;/item&gt;&lt;item&gt;194&lt;/item&gt;&lt;item&gt;198&lt;/item&gt;&lt;item&gt;199&lt;/item&gt;&lt;item&gt;200&lt;/item&gt;&lt;item&gt;202&lt;/item&gt;&lt;item&gt;209&lt;/item&gt;&lt;item&gt;248&lt;/item&gt;&lt;item&gt;249&lt;/item&gt;&lt;item&gt;250&lt;/item&gt;&lt;item&gt;251&lt;/item&gt;&lt;item&gt;252&lt;/item&gt;&lt;item&gt;253&lt;/item&gt;&lt;item&gt;256&lt;/item&gt;&lt;item&gt;257&lt;/item&gt;&lt;item&gt;258&lt;/item&gt;&lt;item&gt;269&lt;/item&gt;&lt;item&gt;270&lt;/item&gt;&lt;item&gt;272&lt;/item&gt;&lt;item&gt;284&lt;/item&gt;&lt;item&gt;285&lt;/item&gt;&lt;item&gt;286&lt;/item&gt;&lt;item&gt;287&lt;/item&gt;&lt;/record-ids&gt;&lt;/item&gt;&lt;/Libraries&gt;"/>
  </w:docVars>
  <w:rsids>
    <w:rsidRoot w:val="00DC4A78"/>
    <w:rsid w:val="00021FC3"/>
    <w:rsid w:val="00032EBF"/>
    <w:rsid w:val="00041A7C"/>
    <w:rsid w:val="00045AF1"/>
    <w:rsid w:val="00064EE9"/>
    <w:rsid w:val="00096313"/>
    <w:rsid w:val="000A1E7D"/>
    <w:rsid w:val="000B1AD2"/>
    <w:rsid w:val="000C7343"/>
    <w:rsid w:val="000D1D9F"/>
    <w:rsid w:val="000E1503"/>
    <w:rsid w:val="000F09DF"/>
    <w:rsid w:val="000F5F48"/>
    <w:rsid w:val="00122407"/>
    <w:rsid w:val="00122FC9"/>
    <w:rsid w:val="001272F7"/>
    <w:rsid w:val="001371A7"/>
    <w:rsid w:val="00140B8A"/>
    <w:rsid w:val="001558C5"/>
    <w:rsid w:val="00161591"/>
    <w:rsid w:val="00166477"/>
    <w:rsid w:val="0017580F"/>
    <w:rsid w:val="001E75AA"/>
    <w:rsid w:val="002069F0"/>
    <w:rsid w:val="00214001"/>
    <w:rsid w:val="002A520E"/>
    <w:rsid w:val="002C25DA"/>
    <w:rsid w:val="002E1BDE"/>
    <w:rsid w:val="003121DB"/>
    <w:rsid w:val="00312D8F"/>
    <w:rsid w:val="0032365F"/>
    <w:rsid w:val="00330067"/>
    <w:rsid w:val="00342B16"/>
    <w:rsid w:val="003475BA"/>
    <w:rsid w:val="003475FD"/>
    <w:rsid w:val="00355BC1"/>
    <w:rsid w:val="00377635"/>
    <w:rsid w:val="0041337E"/>
    <w:rsid w:val="004233FB"/>
    <w:rsid w:val="004738E4"/>
    <w:rsid w:val="0048501E"/>
    <w:rsid w:val="004B13FA"/>
    <w:rsid w:val="004B5DE2"/>
    <w:rsid w:val="004C258D"/>
    <w:rsid w:val="004C2B6D"/>
    <w:rsid w:val="00503A8D"/>
    <w:rsid w:val="00516888"/>
    <w:rsid w:val="00531191"/>
    <w:rsid w:val="00544BAC"/>
    <w:rsid w:val="005477E3"/>
    <w:rsid w:val="005615DE"/>
    <w:rsid w:val="00594805"/>
    <w:rsid w:val="005D0377"/>
    <w:rsid w:val="00606F96"/>
    <w:rsid w:val="00612F08"/>
    <w:rsid w:val="00642CB0"/>
    <w:rsid w:val="00670764"/>
    <w:rsid w:val="00692541"/>
    <w:rsid w:val="006A15DF"/>
    <w:rsid w:val="006A7AF8"/>
    <w:rsid w:val="007316AA"/>
    <w:rsid w:val="00770289"/>
    <w:rsid w:val="00777683"/>
    <w:rsid w:val="007A708F"/>
    <w:rsid w:val="007D23F7"/>
    <w:rsid w:val="00803584"/>
    <w:rsid w:val="00804B0F"/>
    <w:rsid w:val="00826055"/>
    <w:rsid w:val="008905F1"/>
    <w:rsid w:val="008B6C49"/>
    <w:rsid w:val="00912E93"/>
    <w:rsid w:val="00932EB1"/>
    <w:rsid w:val="009360CB"/>
    <w:rsid w:val="0095296B"/>
    <w:rsid w:val="00957A82"/>
    <w:rsid w:val="00984ABD"/>
    <w:rsid w:val="009A3132"/>
    <w:rsid w:val="009A6892"/>
    <w:rsid w:val="009C394A"/>
    <w:rsid w:val="009D28A8"/>
    <w:rsid w:val="009E2145"/>
    <w:rsid w:val="00A552EA"/>
    <w:rsid w:val="00A57FDB"/>
    <w:rsid w:val="00A65864"/>
    <w:rsid w:val="00A66AC2"/>
    <w:rsid w:val="00AB36F3"/>
    <w:rsid w:val="00B24CC4"/>
    <w:rsid w:val="00B262B8"/>
    <w:rsid w:val="00B471E0"/>
    <w:rsid w:val="00B578CC"/>
    <w:rsid w:val="00B6341C"/>
    <w:rsid w:val="00B95DFF"/>
    <w:rsid w:val="00BA4347"/>
    <w:rsid w:val="00BA585F"/>
    <w:rsid w:val="00BF0840"/>
    <w:rsid w:val="00BF4625"/>
    <w:rsid w:val="00C825E8"/>
    <w:rsid w:val="00C84EEC"/>
    <w:rsid w:val="00C90609"/>
    <w:rsid w:val="00C90F18"/>
    <w:rsid w:val="00CA68C4"/>
    <w:rsid w:val="00CB0F61"/>
    <w:rsid w:val="00CB7C9F"/>
    <w:rsid w:val="00CE0AC6"/>
    <w:rsid w:val="00D03560"/>
    <w:rsid w:val="00D05A94"/>
    <w:rsid w:val="00D20C57"/>
    <w:rsid w:val="00D32584"/>
    <w:rsid w:val="00D66301"/>
    <w:rsid w:val="00DC4A78"/>
    <w:rsid w:val="00DD03E7"/>
    <w:rsid w:val="00DF4D11"/>
    <w:rsid w:val="00E021D8"/>
    <w:rsid w:val="00E87DDA"/>
    <w:rsid w:val="00E971D7"/>
    <w:rsid w:val="00EC0810"/>
    <w:rsid w:val="00EF1521"/>
    <w:rsid w:val="00F03E9A"/>
    <w:rsid w:val="00F20786"/>
    <w:rsid w:val="00F21EF9"/>
    <w:rsid w:val="00F26ADE"/>
    <w:rsid w:val="00F315D8"/>
    <w:rsid w:val="00F35C2F"/>
    <w:rsid w:val="00F56259"/>
    <w:rsid w:val="00F74AEA"/>
    <w:rsid w:val="00F97E00"/>
    <w:rsid w:val="00FA5B50"/>
    <w:rsid w:val="00FD0581"/>
    <w:rsid w:val="00FD4E07"/>
    <w:rsid w:val="00FE3187"/>
    <w:rsid w:val="00FF13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A82"/>
    <w:pPr>
      <w:bidi/>
      <w:spacing w:after="0" w:line="240" w:lineRule="auto"/>
    </w:pPr>
    <w:rPr>
      <w:rFonts w:ascii="Times New Roman" w:eastAsia="Times New Roman" w:hAnsi="Times New Roman" w:cs="Times New Roman"/>
      <w:sz w:val="24"/>
      <w:szCs w:val="24"/>
    </w:rPr>
  </w:style>
  <w:style w:type="paragraph" w:styleId="2">
    <w:name w:val="heading 2"/>
    <w:basedOn w:val="a"/>
    <w:next w:val="a"/>
    <w:link w:val="2Char"/>
    <w:uiPriority w:val="9"/>
    <w:unhideWhenUsed/>
    <w:qFormat/>
    <w:rsid w:val="00957A82"/>
    <w:pPr>
      <w:keepNext/>
      <w:bidi w:val="0"/>
      <w:jc w:val="lowKashida"/>
      <w:outlineLvl w:val="1"/>
    </w:pPr>
    <w:rPr>
      <w:sz w:val="36"/>
      <w:szCs w:val="36"/>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57A82"/>
    <w:rPr>
      <w:rFonts w:ascii="Times New Roman" w:eastAsia="Times New Roman" w:hAnsi="Times New Roman" w:cs="Times New Roman"/>
      <w:sz w:val="36"/>
      <w:szCs w:val="36"/>
      <w:lang w:bidi="ar-EG"/>
    </w:rPr>
  </w:style>
  <w:style w:type="character" w:styleId="Hyperlink">
    <w:name w:val="Hyperlink"/>
    <w:basedOn w:val="a0"/>
    <w:uiPriority w:val="99"/>
    <w:unhideWhenUsed/>
    <w:rsid w:val="00957A82"/>
    <w:rPr>
      <w:color w:val="0000FF" w:themeColor="hyperlink"/>
      <w:u w:val="single"/>
    </w:rPr>
  </w:style>
  <w:style w:type="paragraph" w:styleId="a3">
    <w:name w:val="List Paragraph"/>
    <w:basedOn w:val="a"/>
    <w:uiPriority w:val="34"/>
    <w:qFormat/>
    <w:rsid w:val="00957A82"/>
    <w:pPr>
      <w:ind w:left="720"/>
    </w:pPr>
  </w:style>
  <w:style w:type="paragraph" w:customStyle="1" w:styleId="text1">
    <w:name w:val="text1"/>
    <w:basedOn w:val="a"/>
    <w:rsid w:val="00957A82"/>
    <w:pPr>
      <w:widowControl w:val="0"/>
      <w:shd w:val="clear" w:color="auto" w:fill="FFFFFF"/>
      <w:autoSpaceDE w:val="0"/>
      <w:autoSpaceDN w:val="0"/>
      <w:bidi w:val="0"/>
      <w:adjustRightInd w:val="0"/>
      <w:spacing w:before="240" w:after="240"/>
      <w:ind w:firstLine="720"/>
      <w:jc w:val="lowKashida"/>
    </w:pPr>
    <w:rPr>
      <w:color w:val="000000"/>
      <w:sz w:val="28"/>
      <w:lang w:bidi="ar-EG"/>
    </w:rPr>
  </w:style>
  <w:style w:type="character" w:customStyle="1" w:styleId="EndNoteBibliographyChar">
    <w:name w:val="EndNote Bibliography Char"/>
    <w:link w:val="EndNoteBibliography"/>
    <w:locked/>
    <w:rsid w:val="00957A82"/>
    <w:rPr>
      <w:rFonts w:ascii="Calibri" w:hAnsi="Calibri" w:cs="Calibri"/>
      <w:noProof/>
      <w:sz w:val="28"/>
      <w:szCs w:val="24"/>
    </w:rPr>
  </w:style>
  <w:style w:type="paragraph" w:customStyle="1" w:styleId="EndNoteBibliography">
    <w:name w:val="EndNote Bibliography"/>
    <w:basedOn w:val="a"/>
    <w:link w:val="EndNoteBibliographyChar"/>
    <w:rsid w:val="00957A82"/>
    <w:pPr>
      <w:jc w:val="center"/>
    </w:pPr>
    <w:rPr>
      <w:rFonts w:ascii="Calibri" w:eastAsiaTheme="minorHAnsi" w:hAnsi="Calibri" w:cs="Calibri"/>
      <w:noProof/>
      <w:sz w:val="28"/>
    </w:rPr>
  </w:style>
  <w:style w:type="table" w:styleId="a4">
    <w:name w:val="Table Grid"/>
    <w:basedOn w:val="a1"/>
    <w:uiPriority w:val="59"/>
    <w:rsid w:val="00957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DD03E7"/>
    <w:pPr>
      <w:jc w:val="center"/>
    </w:pPr>
    <w:rPr>
      <w:rFonts w:ascii="Calibri" w:hAnsi="Calibri" w:cs="Calibri"/>
      <w:noProof/>
      <w:sz w:val="28"/>
    </w:rPr>
  </w:style>
  <w:style w:type="character" w:customStyle="1" w:styleId="EndNoteBibliographyTitleChar">
    <w:name w:val="EndNote Bibliography Title Char"/>
    <w:basedOn w:val="a0"/>
    <w:link w:val="EndNoteBibliographyTitle"/>
    <w:rsid w:val="00DD03E7"/>
    <w:rPr>
      <w:rFonts w:ascii="Calibri" w:eastAsia="Times New Roman" w:hAnsi="Calibri" w:cs="Calibri"/>
      <w:noProof/>
      <w:sz w:val="28"/>
      <w:szCs w:val="24"/>
    </w:rPr>
  </w:style>
  <w:style w:type="character" w:styleId="a5">
    <w:name w:val="Strong"/>
    <w:basedOn w:val="a0"/>
    <w:uiPriority w:val="22"/>
    <w:qFormat/>
    <w:rsid w:val="00FE3187"/>
    <w:rPr>
      <w:b/>
      <w:bCs/>
    </w:rPr>
  </w:style>
  <w:style w:type="paragraph" w:styleId="a6">
    <w:name w:val="header"/>
    <w:basedOn w:val="a"/>
    <w:link w:val="Char"/>
    <w:uiPriority w:val="99"/>
    <w:unhideWhenUsed/>
    <w:rsid w:val="009D28A8"/>
    <w:pPr>
      <w:tabs>
        <w:tab w:val="center" w:pos="4320"/>
        <w:tab w:val="right" w:pos="8640"/>
      </w:tabs>
    </w:pPr>
  </w:style>
  <w:style w:type="character" w:customStyle="1" w:styleId="Char">
    <w:name w:val="رأس الصفحة Char"/>
    <w:basedOn w:val="a0"/>
    <w:link w:val="a6"/>
    <w:uiPriority w:val="99"/>
    <w:rsid w:val="009D28A8"/>
    <w:rPr>
      <w:rFonts w:ascii="Times New Roman" w:eastAsia="Times New Roman" w:hAnsi="Times New Roman" w:cs="Times New Roman"/>
      <w:sz w:val="24"/>
      <w:szCs w:val="24"/>
    </w:rPr>
  </w:style>
  <w:style w:type="paragraph" w:styleId="a7">
    <w:name w:val="footer"/>
    <w:basedOn w:val="a"/>
    <w:link w:val="Char0"/>
    <w:uiPriority w:val="99"/>
    <w:unhideWhenUsed/>
    <w:rsid w:val="009D28A8"/>
    <w:pPr>
      <w:tabs>
        <w:tab w:val="center" w:pos="4320"/>
        <w:tab w:val="right" w:pos="8640"/>
      </w:tabs>
    </w:pPr>
  </w:style>
  <w:style w:type="character" w:customStyle="1" w:styleId="Char0">
    <w:name w:val="تذييل الصفحة Char"/>
    <w:basedOn w:val="a0"/>
    <w:link w:val="a7"/>
    <w:uiPriority w:val="99"/>
    <w:rsid w:val="009D28A8"/>
    <w:rPr>
      <w:rFonts w:ascii="Times New Roman" w:eastAsia="Times New Roman" w:hAnsi="Times New Roman" w:cs="Times New Roman"/>
      <w:sz w:val="24"/>
      <w:szCs w:val="24"/>
    </w:rPr>
  </w:style>
  <w:style w:type="paragraph" w:customStyle="1" w:styleId="P">
    <w:name w:val="P"/>
    <w:basedOn w:val="a"/>
    <w:link w:val="PChar"/>
    <w:qFormat/>
    <w:rsid w:val="00594805"/>
    <w:pPr>
      <w:autoSpaceDE w:val="0"/>
      <w:autoSpaceDN w:val="0"/>
      <w:bidi w:val="0"/>
      <w:adjustRightInd w:val="0"/>
      <w:spacing w:line="480" w:lineRule="auto"/>
      <w:jc w:val="both"/>
    </w:pPr>
    <w:rPr>
      <w:rFonts w:eastAsia="SimSun"/>
      <w:color w:val="000000"/>
      <w:lang w:val="en-GB" w:eastAsia="zh-CN"/>
    </w:rPr>
  </w:style>
  <w:style w:type="character" w:customStyle="1" w:styleId="PChar">
    <w:name w:val="P Char"/>
    <w:link w:val="P"/>
    <w:rsid w:val="00594805"/>
    <w:rPr>
      <w:rFonts w:ascii="Times New Roman" w:eastAsia="SimSun" w:hAnsi="Times New Roman" w:cs="Times New Roman"/>
      <w:color w:val="000000"/>
      <w:sz w:val="24"/>
      <w:szCs w:val="24"/>
      <w:lang w:val="en-GB" w:eastAsia="zh-CN"/>
    </w:rPr>
  </w:style>
  <w:style w:type="character" w:customStyle="1" w:styleId="H1Char">
    <w:name w:val="H1 Char"/>
    <w:link w:val="H1"/>
    <w:locked/>
    <w:rsid w:val="00594805"/>
    <w:rPr>
      <w:b/>
      <w:bCs/>
      <w:color w:val="000000"/>
      <w:sz w:val="28"/>
      <w:szCs w:val="28"/>
      <w:lang w:val="x-none" w:eastAsia="x-none"/>
    </w:rPr>
  </w:style>
  <w:style w:type="paragraph" w:customStyle="1" w:styleId="H1">
    <w:name w:val="H1"/>
    <w:basedOn w:val="a"/>
    <w:link w:val="H1Char"/>
    <w:qFormat/>
    <w:rsid w:val="00594805"/>
    <w:pPr>
      <w:autoSpaceDE w:val="0"/>
      <w:autoSpaceDN w:val="0"/>
      <w:bidi w:val="0"/>
      <w:adjustRightInd w:val="0"/>
      <w:spacing w:line="480" w:lineRule="auto"/>
      <w:contextualSpacing/>
      <w:jc w:val="both"/>
      <w:outlineLvl w:val="0"/>
    </w:pPr>
    <w:rPr>
      <w:rFonts w:asciiTheme="minorHAnsi" w:eastAsiaTheme="minorHAnsi" w:hAnsiTheme="minorHAnsi" w:cstheme="minorBidi"/>
      <w:b/>
      <w:bCs/>
      <w:color w:val="000000"/>
      <w:sz w:val="28"/>
      <w:szCs w:val="28"/>
      <w:lang w:val="x-none" w:eastAsia="x-none"/>
    </w:rPr>
  </w:style>
  <w:style w:type="paragraph" w:styleId="a8">
    <w:name w:val="Balloon Text"/>
    <w:basedOn w:val="a"/>
    <w:link w:val="Char1"/>
    <w:uiPriority w:val="99"/>
    <w:semiHidden/>
    <w:unhideWhenUsed/>
    <w:rsid w:val="00CB7C9F"/>
    <w:rPr>
      <w:rFonts w:ascii="Tahoma" w:hAnsi="Tahoma" w:cs="Tahoma"/>
      <w:sz w:val="16"/>
      <w:szCs w:val="16"/>
    </w:rPr>
  </w:style>
  <w:style w:type="character" w:customStyle="1" w:styleId="Char1">
    <w:name w:val="نص في بالون Char"/>
    <w:basedOn w:val="a0"/>
    <w:link w:val="a8"/>
    <w:uiPriority w:val="99"/>
    <w:semiHidden/>
    <w:rsid w:val="00CB7C9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A82"/>
    <w:pPr>
      <w:bidi/>
      <w:spacing w:after="0" w:line="240" w:lineRule="auto"/>
    </w:pPr>
    <w:rPr>
      <w:rFonts w:ascii="Times New Roman" w:eastAsia="Times New Roman" w:hAnsi="Times New Roman" w:cs="Times New Roman"/>
      <w:sz w:val="24"/>
      <w:szCs w:val="24"/>
    </w:rPr>
  </w:style>
  <w:style w:type="paragraph" w:styleId="2">
    <w:name w:val="heading 2"/>
    <w:basedOn w:val="a"/>
    <w:next w:val="a"/>
    <w:link w:val="2Char"/>
    <w:uiPriority w:val="9"/>
    <w:unhideWhenUsed/>
    <w:qFormat/>
    <w:rsid w:val="00957A82"/>
    <w:pPr>
      <w:keepNext/>
      <w:bidi w:val="0"/>
      <w:jc w:val="lowKashida"/>
      <w:outlineLvl w:val="1"/>
    </w:pPr>
    <w:rPr>
      <w:sz w:val="36"/>
      <w:szCs w:val="36"/>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57A82"/>
    <w:rPr>
      <w:rFonts w:ascii="Times New Roman" w:eastAsia="Times New Roman" w:hAnsi="Times New Roman" w:cs="Times New Roman"/>
      <w:sz w:val="36"/>
      <w:szCs w:val="36"/>
      <w:lang w:bidi="ar-EG"/>
    </w:rPr>
  </w:style>
  <w:style w:type="character" w:styleId="Hyperlink">
    <w:name w:val="Hyperlink"/>
    <w:basedOn w:val="a0"/>
    <w:uiPriority w:val="99"/>
    <w:unhideWhenUsed/>
    <w:rsid w:val="00957A82"/>
    <w:rPr>
      <w:color w:val="0000FF" w:themeColor="hyperlink"/>
      <w:u w:val="single"/>
    </w:rPr>
  </w:style>
  <w:style w:type="paragraph" w:styleId="a3">
    <w:name w:val="List Paragraph"/>
    <w:basedOn w:val="a"/>
    <w:uiPriority w:val="34"/>
    <w:qFormat/>
    <w:rsid w:val="00957A82"/>
    <w:pPr>
      <w:ind w:left="720"/>
    </w:pPr>
  </w:style>
  <w:style w:type="paragraph" w:customStyle="1" w:styleId="text1">
    <w:name w:val="text1"/>
    <w:basedOn w:val="a"/>
    <w:rsid w:val="00957A82"/>
    <w:pPr>
      <w:widowControl w:val="0"/>
      <w:shd w:val="clear" w:color="auto" w:fill="FFFFFF"/>
      <w:autoSpaceDE w:val="0"/>
      <w:autoSpaceDN w:val="0"/>
      <w:bidi w:val="0"/>
      <w:adjustRightInd w:val="0"/>
      <w:spacing w:before="240" w:after="240"/>
      <w:ind w:firstLine="720"/>
      <w:jc w:val="lowKashida"/>
    </w:pPr>
    <w:rPr>
      <w:color w:val="000000"/>
      <w:sz w:val="28"/>
      <w:lang w:bidi="ar-EG"/>
    </w:rPr>
  </w:style>
  <w:style w:type="character" w:customStyle="1" w:styleId="EndNoteBibliographyChar">
    <w:name w:val="EndNote Bibliography Char"/>
    <w:link w:val="EndNoteBibliography"/>
    <w:locked/>
    <w:rsid w:val="00957A82"/>
    <w:rPr>
      <w:rFonts w:ascii="Calibri" w:hAnsi="Calibri" w:cs="Calibri"/>
      <w:noProof/>
      <w:sz w:val="28"/>
      <w:szCs w:val="24"/>
    </w:rPr>
  </w:style>
  <w:style w:type="paragraph" w:customStyle="1" w:styleId="EndNoteBibliography">
    <w:name w:val="EndNote Bibliography"/>
    <w:basedOn w:val="a"/>
    <w:link w:val="EndNoteBibliographyChar"/>
    <w:rsid w:val="00957A82"/>
    <w:pPr>
      <w:jc w:val="center"/>
    </w:pPr>
    <w:rPr>
      <w:rFonts w:ascii="Calibri" w:eastAsiaTheme="minorHAnsi" w:hAnsi="Calibri" w:cs="Calibri"/>
      <w:noProof/>
      <w:sz w:val="28"/>
    </w:rPr>
  </w:style>
  <w:style w:type="table" w:styleId="a4">
    <w:name w:val="Table Grid"/>
    <w:basedOn w:val="a1"/>
    <w:uiPriority w:val="59"/>
    <w:rsid w:val="00957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DD03E7"/>
    <w:pPr>
      <w:jc w:val="center"/>
    </w:pPr>
    <w:rPr>
      <w:rFonts w:ascii="Calibri" w:hAnsi="Calibri" w:cs="Calibri"/>
      <w:noProof/>
      <w:sz w:val="28"/>
    </w:rPr>
  </w:style>
  <w:style w:type="character" w:customStyle="1" w:styleId="EndNoteBibliographyTitleChar">
    <w:name w:val="EndNote Bibliography Title Char"/>
    <w:basedOn w:val="a0"/>
    <w:link w:val="EndNoteBibliographyTitle"/>
    <w:rsid w:val="00DD03E7"/>
    <w:rPr>
      <w:rFonts w:ascii="Calibri" w:eastAsia="Times New Roman" w:hAnsi="Calibri" w:cs="Calibri"/>
      <w:noProof/>
      <w:sz w:val="28"/>
      <w:szCs w:val="24"/>
    </w:rPr>
  </w:style>
  <w:style w:type="character" w:styleId="a5">
    <w:name w:val="Strong"/>
    <w:basedOn w:val="a0"/>
    <w:uiPriority w:val="22"/>
    <w:qFormat/>
    <w:rsid w:val="00FE3187"/>
    <w:rPr>
      <w:b/>
      <w:bCs/>
    </w:rPr>
  </w:style>
  <w:style w:type="paragraph" w:styleId="a6">
    <w:name w:val="header"/>
    <w:basedOn w:val="a"/>
    <w:link w:val="Char"/>
    <w:uiPriority w:val="99"/>
    <w:unhideWhenUsed/>
    <w:rsid w:val="009D28A8"/>
    <w:pPr>
      <w:tabs>
        <w:tab w:val="center" w:pos="4320"/>
        <w:tab w:val="right" w:pos="8640"/>
      </w:tabs>
    </w:pPr>
  </w:style>
  <w:style w:type="character" w:customStyle="1" w:styleId="Char">
    <w:name w:val="رأس الصفحة Char"/>
    <w:basedOn w:val="a0"/>
    <w:link w:val="a6"/>
    <w:uiPriority w:val="99"/>
    <w:rsid w:val="009D28A8"/>
    <w:rPr>
      <w:rFonts w:ascii="Times New Roman" w:eastAsia="Times New Roman" w:hAnsi="Times New Roman" w:cs="Times New Roman"/>
      <w:sz w:val="24"/>
      <w:szCs w:val="24"/>
    </w:rPr>
  </w:style>
  <w:style w:type="paragraph" w:styleId="a7">
    <w:name w:val="footer"/>
    <w:basedOn w:val="a"/>
    <w:link w:val="Char0"/>
    <w:uiPriority w:val="99"/>
    <w:unhideWhenUsed/>
    <w:rsid w:val="009D28A8"/>
    <w:pPr>
      <w:tabs>
        <w:tab w:val="center" w:pos="4320"/>
        <w:tab w:val="right" w:pos="8640"/>
      </w:tabs>
    </w:pPr>
  </w:style>
  <w:style w:type="character" w:customStyle="1" w:styleId="Char0">
    <w:name w:val="تذييل الصفحة Char"/>
    <w:basedOn w:val="a0"/>
    <w:link w:val="a7"/>
    <w:uiPriority w:val="99"/>
    <w:rsid w:val="009D28A8"/>
    <w:rPr>
      <w:rFonts w:ascii="Times New Roman" w:eastAsia="Times New Roman" w:hAnsi="Times New Roman" w:cs="Times New Roman"/>
      <w:sz w:val="24"/>
      <w:szCs w:val="24"/>
    </w:rPr>
  </w:style>
  <w:style w:type="paragraph" w:customStyle="1" w:styleId="P">
    <w:name w:val="P"/>
    <w:basedOn w:val="a"/>
    <w:link w:val="PChar"/>
    <w:qFormat/>
    <w:rsid w:val="00594805"/>
    <w:pPr>
      <w:autoSpaceDE w:val="0"/>
      <w:autoSpaceDN w:val="0"/>
      <w:bidi w:val="0"/>
      <w:adjustRightInd w:val="0"/>
      <w:spacing w:line="480" w:lineRule="auto"/>
      <w:jc w:val="both"/>
    </w:pPr>
    <w:rPr>
      <w:rFonts w:eastAsia="SimSun"/>
      <w:color w:val="000000"/>
      <w:lang w:val="en-GB" w:eastAsia="zh-CN"/>
    </w:rPr>
  </w:style>
  <w:style w:type="character" w:customStyle="1" w:styleId="PChar">
    <w:name w:val="P Char"/>
    <w:link w:val="P"/>
    <w:rsid w:val="00594805"/>
    <w:rPr>
      <w:rFonts w:ascii="Times New Roman" w:eastAsia="SimSun" w:hAnsi="Times New Roman" w:cs="Times New Roman"/>
      <w:color w:val="000000"/>
      <w:sz w:val="24"/>
      <w:szCs w:val="24"/>
      <w:lang w:val="en-GB" w:eastAsia="zh-CN"/>
    </w:rPr>
  </w:style>
  <w:style w:type="character" w:customStyle="1" w:styleId="H1Char">
    <w:name w:val="H1 Char"/>
    <w:link w:val="H1"/>
    <w:locked/>
    <w:rsid w:val="00594805"/>
    <w:rPr>
      <w:b/>
      <w:bCs/>
      <w:color w:val="000000"/>
      <w:sz w:val="28"/>
      <w:szCs w:val="28"/>
      <w:lang w:val="x-none" w:eastAsia="x-none"/>
    </w:rPr>
  </w:style>
  <w:style w:type="paragraph" w:customStyle="1" w:styleId="H1">
    <w:name w:val="H1"/>
    <w:basedOn w:val="a"/>
    <w:link w:val="H1Char"/>
    <w:qFormat/>
    <w:rsid w:val="00594805"/>
    <w:pPr>
      <w:autoSpaceDE w:val="0"/>
      <w:autoSpaceDN w:val="0"/>
      <w:bidi w:val="0"/>
      <w:adjustRightInd w:val="0"/>
      <w:spacing w:line="480" w:lineRule="auto"/>
      <w:contextualSpacing/>
      <w:jc w:val="both"/>
      <w:outlineLvl w:val="0"/>
    </w:pPr>
    <w:rPr>
      <w:rFonts w:asciiTheme="minorHAnsi" w:eastAsiaTheme="minorHAnsi" w:hAnsiTheme="minorHAnsi" w:cstheme="minorBidi"/>
      <w:b/>
      <w:bCs/>
      <w:color w:val="000000"/>
      <w:sz w:val="28"/>
      <w:szCs w:val="28"/>
      <w:lang w:val="x-none" w:eastAsia="x-none"/>
    </w:rPr>
  </w:style>
  <w:style w:type="paragraph" w:styleId="a8">
    <w:name w:val="Balloon Text"/>
    <w:basedOn w:val="a"/>
    <w:link w:val="Char1"/>
    <w:uiPriority w:val="99"/>
    <w:semiHidden/>
    <w:unhideWhenUsed/>
    <w:rsid w:val="00CB7C9F"/>
    <w:rPr>
      <w:rFonts w:ascii="Tahoma" w:hAnsi="Tahoma" w:cs="Tahoma"/>
      <w:sz w:val="16"/>
      <w:szCs w:val="16"/>
    </w:rPr>
  </w:style>
  <w:style w:type="character" w:customStyle="1" w:styleId="Char1">
    <w:name w:val="نص في بالون Char"/>
    <w:basedOn w:val="a0"/>
    <w:link w:val="a8"/>
    <w:uiPriority w:val="99"/>
    <w:semiHidden/>
    <w:rsid w:val="00CB7C9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5009">
      <w:bodyDiv w:val="1"/>
      <w:marLeft w:val="0"/>
      <w:marRight w:val="0"/>
      <w:marTop w:val="0"/>
      <w:marBottom w:val="0"/>
      <w:divBdr>
        <w:top w:val="none" w:sz="0" w:space="0" w:color="auto"/>
        <w:left w:val="none" w:sz="0" w:space="0" w:color="auto"/>
        <w:bottom w:val="none" w:sz="0" w:space="0" w:color="auto"/>
        <w:right w:val="none" w:sz="0" w:space="0" w:color="auto"/>
      </w:divBdr>
    </w:div>
    <w:div w:id="21055744">
      <w:bodyDiv w:val="1"/>
      <w:marLeft w:val="0"/>
      <w:marRight w:val="0"/>
      <w:marTop w:val="0"/>
      <w:marBottom w:val="0"/>
      <w:divBdr>
        <w:top w:val="none" w:sz="0" w:space="0" w:color="auto"/>
        <w:left w:val="none" w:sz="0" w:space="0" w:color="auto"/>
        <w:bottom w:val="none" w:sz="0" w:space="0" w:color="auto"/>
        <w:right w:val="none" w:sz="0" w:space="0" w:color="auto"/>
      </w:divBdr>
    </w:div>
    <w:div w:id="29457724">
      <w:bodyDiv w:val="1"/>
      <w:marLeft w:val="0"/>
      <w:marRight w:val="0"/>
      <w:marTop w:val="0"/>
      <w:marBottom w:val="0"/>
      <w:divBdr>
        <w:top w:val="none" w:sz="0" w:space="0" w:color="auto"/>
        <w:left w:val="none" w:sz="0" w:space="0" w:color="auto"/>
        <w:bottom w:val="none" w:sz="0" w:space="0" w:color="auto"/>
        <w:right w:val="none" w:sz="0" w:space="0" w:color="auto"/>
      </w:divBdr>
    </w:div>
    <w:div w:id="39986144">
      <w:bodyDiv w:val="1"/>
      <w:marLeft w:val="0"/>
      <w:marRight w:val="0"/>
      <w:marTop w:val="0"/>
      <w:marBottom w:val="0"/>
      <w:divBdr>
        <w:top w:val="none" w:sz="0" w:space="0" w:color="auto"/>
        <w:left w:val="none" w:sz="0" w:space="0" w:color="auto"/>
        <w:bottom w:val="none" w:sz="0" w:space="0" w:color="auto"/>
        <w:right w:val="none" w:sz="0" w:space="0" w:color="auto"/>
      </w:divBdr>
    </w:div>
    <w:div w:id="47993157">
      <w:bodyDiv w:val="1"/>
      <w:marLeft w:val="0"/>
      <w:marRight w:val="0"/>
      <w:marTop w:val="0"/>
      <w:marBottom w:val="0"/>
      <w:divBdr>
        <w:top w:val="none" w:sz="0" w:space="0" w:color="auto"/>
        <w:left w:val="none" w:sz="0" w:space="0" w:color="auto"/>
        <w:bottom w:val="none" w:sz="0" w:space="0" w:color="auto"/>
        <w:right w:val="none" w:sz="0" w:space="0" w:color="auto"/>
      </w:divBdr>
    </w:div>
    <w:div w:id="55858102">
      <w:bodyDiv w:val="1"/>
      <w:marLeft w:val="0"/>
      <w:marRight w:val="0"/>
      <w:marTop w:val="0"/>
      <w:marBottom w:val="0"/>
      <w:divBdr>
        <w:top w:val="none" w:sz="0" w:space="0" w:color="auto"/>
        <w:left w:val="none" w:sz="0" w:space="0" w:color="auto"/>
        <w:bottom w:val="none" w:sz="0" w:space="0" w:color="auto"/>
        <w:right w:val="none" w:sz="0" w:space="0" w:color="auto"/>
      </w:divBdr>
    </w:div>
    <w:div w:id="73817365">
      <w:bodyDiv w:val="1"/>
      <w:marLeft w:val="0"/>
      <w:marRight w:val="0"/>
      <w:marTop w:val="0"/>
      <w:marBottom w:val="0"/>
      <w:divBdr>
        <w:top w:val="none" w:sz="0" w:space="0" w:color="auto"/>
        <w:left w:val="none" w:sz="0" w:space="0" w:color="auto"/>
        <w:bottom w:val="none" w:sz="0" w:space="0" w:color="auto"/>
        <w:right w:val="none" w:sz="0" w:space="0" w:color="auto"/>
      </w:divBdr>
    </w:div>
    <w:div w:id="78451135">
      <w:bodyDiv w:val="1"/>
      <w:marLeft w:val="0"/>
      <w:marRight w:val="0"/>
      <w:marTop w:val="0"/>
      <w:marBottom w:val="0"/>
      <w:divBdr>
        <w:top w:val="none" w:sz="0" w:space="0" w:color="auto"/>
        <w:left w:val="none" w:sz="0" w:space="0" w:color="auto"/>
        <w:bottom w:val="none" w:sz="0" w:space="0" w:color="auto"/>
        <w:right w:val="none" w:sz="0" w:space="0" w:color="auto"/>
      </w:divBdr>
    </w:div>
    <w:div w:id="82921450">
      <w:bodyDiv w:val="1"/>
      <w:marLeft w:val="0"/>
      <w:marRight w:val="0"/>
      <w:marTop w:val="0"/>
      <w:marBottom w:val="0"/>
      <w:divBdr>
        <w:top w:val="none" w:sz="0" w:space="0" w:color="auto"/>
        <w:left w:val="none" w:sz="0" w:space="0" w:color="auto"/>
        <w:bottom w:val="none" w:sz="0" w:space="0" w:color="auto"/>
        <w:right w:val="none" w:sz="0" w:space="0" w:color="auto"/>
      </w:divBdr>
    </w:div>
    <w:div w:id="83498342">
      <w:bodyDiv w:val="1"/>
      <w:marLeft w:val="0"/>
      <w:marRight w:val="0"/>
      <w:marTop w:val="0"/>
      <w:marBottom w:val="0"/>
      <w:divBdr>
        <w:top w:val="none" w:sz="0" w:space="0" w:color="auto"/>
        <w:left w:val="none" w:sz="0" w:space="0" w:color="auto"/>
        <w:bottom w:val="none" w:sz="0" w:space="0" w:color="auto"/>
        <w:right w:val="none" w:sz="0" w:space="0" w:color="auto"/>
      </w:divBdr>
    </w:div>
    <w:div w:id="156658126">
      <w:bodyDiv w:val="1"/>
      <w:marLeft w:val="0"/>
      <w:marRight w:val="0"/>
      <w:marTop w:val="0"/>
      <w:marBottom w:val="0"/>
      <w:divBdr>
        <w:top w:val="none" w:sz="0" w:space="0" w:color="auto"/>
        <w:left w:val="none" w:sz="0" w:space="0" w:color="auto"/>
        <w:bottom w:val="none" w:sz="0" w:space="0" w:color="auto"/>
        <w:right w:val="none" w:sz="0" w:space="0" w:color="auto"/>
      </w:divBdr>
    </w:div>
    <w:div w:id="159469624">
      <w:bodyDiv w:val="1"/>
      <w:marLeft w:val="0"/>
      <w:marRight w:val="0"/>
      <w:marTop w:val="0"/>
      <w:marBottom w:val="0"/>
      <w:divBdr>
        <w:top w:val="none" w:sz="0" w:space="0" w:color="auto"/>
        <w:left w:val="none" w:sz="0" w:space="0" w:color="auto"/>
        <w:bottom w:val="none" w:sz="0" w:space="0" w:color="auto"/>
        <w:right w:val="none" w:sz="0" w:space="0" w:color="auto"/>
      </w:divBdr>
    </w:div>
    <w:div w:id="175577710">
      <w:bodyDiv w:val="1"/>
      <w:marLeft w:val="0"/>
      <w:marRight w:val="0"/>
      <w:marTop w:val="0"/>
      <w:marBottom w:val="0"/>
      <w:divBdr>
        <w:top w:val="none" w:sz="0" w:space="0" w:color="auto"/>
        <w:left w:val="none" w:sz="0" w:space="0" w:color="auto"/>
        <w:bottom w:val="none" w:sz="0" w:space="0" w:color="auto"/>
        <w:right w:val="none" w:sz="0" w:space="0" w:color="auto"/>
      </w:divBdr>
    </w:div>
    <w:div w:id="182668374">
      <w:bodyDiv w:val="1"/>
      <w:marLeft w:val="0"/>
      <w:marRight w:val="0"/>
      <w:marTop w:val="0"/>
      <w:marBottom w:val="0"/>
      <w:divBdr>
        <w:top w:val="none" w:sz="0" w:space="0" w:color="auto"/>
        <w:left w:val="none" w:sz="0" w:space="0" w:color="auto"/>
        <w:bottom w:val="none" w:sz="0" w:space="0" w:color="auto"/>
        <w:right w:val="none" w:sz="0" w:space="0" w:color="auto"/>
      </w:divBdr>
    </w:div>
    <w:div w:id="193230318">
      <w:bodyDiv w:val="1"/>
      <w:marLeft w:val="0"/>
      <w:marRight w:val="0"/>
      <w:marTop w:val="0"/>
      <w:marBottom w:val="0"/>
      <w:divBdr>
        <w:top w:val="none" w:sz="0" w:space="0" w:color="auto"/>
        <w:left w:val="none" w:sz="0" w:space="0" w:color="auto"/>
        <w:bottom w:val="none" w:sz="0" w:space="0" w:color="auto"/>
        <w:right w:val="none" w:sz="0" w:space="0" w:color="auto"/>
      </w:divBdr>
    </w:div>
    <w:div w:id="199248934">
      <w:bodyDiv w:val="1"/>
      <w:marLeft w:val="0"/>
      <w:marRight w:val="0"/>
      <w:marTop w:val="0"/>
      <w:marBottom w:val="0"/>
      <w:divBdr>
        <w:top w:val="none" w:sz="0" w:space="0" w:color="auto"/>
        <w:left w:val="none" w:sz="0" w:space="0" w:color="auto"/>
        <w:bottom w:val="none" w:sz="0" w:space="0" w:color="auto"/>
        <w:right w:val="none" w:sz="0" w:space="0" w:color="auto"/>
      </w:divBdr>
    </w:div>
    <w:div w:id="203182519">
      <w:bodyDiv w:val="1"/>
      <w:marLeft w:val="0"/>
      <w:marRight w:val="0"/>
      <w:marTop w:val="0"/>
      <w:marBottom w:val="0"/>
      <w:divBdr>
        <w:top w:val="none" w:sz="0" w:space="0" w:color="auto"/>
        <w:left w:val="none" w:sz="0" w:space="0" w:color="auto"/>
        <w:bottom w:val="none" w:sz="0" w:space="0" w:color="auto"/>
        <w:right w:val="none" w:sz="0" w:space="0" w:color="auto"/>
      </w:divBdr>
    </w:div>
    <w:div w:id="215514004">
      <w:bodyDiv w:val="1"/>
      <w:marLeft w:val="0"/>
      <w:marRight w:val="0"/>
      <w:marTop w:val="0"/>
      <w:marBottom w:val="0"/>
      <w:divBdr>
        <w:top w:val="none" w:sz="0" w:space="0" w:color="auto"/>
        <w:left w:val="none" w:sz="0" w:space="0" w:color="auto"/>
        <w:bottom w:val="none" w:sz="0" w:space="0" w:color="auto"/>
        <w:right w:val="none" w:sz="0" w:space="0" w:color="auto"/>
      </w:divBdr>
    </w:div>
    <w:div w:id="245891631">
      <w:bodyDiv w:val="1"/>
      <w:marLeft w:val="0"/>
      <w:marRight w:val="0"/>
      <w:marTop w:val="0"/>
      <w:marBottom w:val="0"/>
      <w:divBdr>
        <w:top w:val="none" w:sz="0" w:space="0" w:color="auto"/>
        <w:left w:val="none" w:sz="0" w:space="0" w:color="auto"/>
        <w:bottom w:val="none" w:sz="0" w:space="0" w:color="auto"/>
        <w:right w:val="none" w:sz="0" w:space="0" w:color="auto"/>
      </w:divBdr>
    </w:div>
    <w:div w:id="247545593">
      <w:bodyDiv w:val="1"/>
      <w:marLeft w:val="0"/>
      <w:marRight w:val="0"/>
      <w:marTop w:val="0"/>
      <w:marBottom w:val="0"/>
      <w:divBdr>
        <w:top w:val="none" w:sz="0" w:space="0" w:color="auto"/>
        <w:left w:val="none" w:sz="0" w:space="0" w:color="auto"/>
        <w:bottom w:val="none" w:sz="0" w:space="0" w:color="auto"/>
        <w:right w:val="none" w:sz="0" w:space="0" w:color="auto"/>
      </w:divBdr>
    </w:div>
    <w:div w:id="289627694">
      <w:bodyDiv w:val="1"/>
      <w:marLeft w:val="0"/>
      <w:marRight w:val="0"/>
      <w:marTop w:val="0"/>
      <w:marBottom w:val="0"/>
      <w:divBdr>
        <w:top w:val="none" w:sz="0" w:space="0" w:color="auto"/>
        <w:left w:val="none" w:sz="0" w:space="0" w:color="auto"/>
        <w:bottom w:val="none" w:sz="0" w:space="0" w:color="auto"/>
        <w:right w:val="none" w:sz="0" w:space="0" w:color="auto"/>
      </w:divBdr>
    </w:div>
    <w:div w:id="313335170">
      <w:bodyDiv w:val="1"/>
      <w:marLeft w:val="0"/>
      <w:marRight w:val="0"/>
      <w:marTop w:val="0"/>
      <w:marBottom w:val="0"/>
      <w:divBdr>
        <w:top w:val="none" w:sz="0" w:space="0" w:color="auto"/>
        <w:left w:val="none" w:sz="0" w:space="0" w:color="auto"/>
        <w:bottom w:val="none" w:sz="0" w:space="0" w:color="auto"/>
        <w:right w:val="none" w:sz="0" w:space="0" w:color="auto"/>
      </w:divBdr>
    </w:div>
    <w:div w:id="405492341">
      <w:bodyDiv w:val="1"/>
      <w:marLeft w:val="0"/>
      <w:marRight w:val="0"/>
      <w:marTop w:val="0"/>
      <w:marBottom w:val="0"/>
      <w:divBdr>
        <w:top w:val="none" w:sz="0" w:space="0" w:color="auto"/>
        <w:left w:val="none" w:sz="0" w:space="0" w:color="auto"/>
        <w:bottom w:val="none" w:sz="0" w:space="0" w:color="auto"/>
        <w:right w:val="none" w:sz="0" w:space="0" w:color="auto"/>
      </w:divBdr>
    </w:div>
    <w:div w:id="433675371">
      <w:bodyDiv w:val="1"/>
      <w:marLeft w:val="0"/>
      <w:marRight w:val="0"/>
      <w:marTop w:val="0"/>
      <w:marBottom w:val="0"/>
      <w:divBdr>
        <w:top w:val="none" w:sz="0" w:space="0" w:color="auto"/>
        <w:left w:val="none" w:sz="0" w:space="0" w:color="auto"/>
        <w:bottom w:val="none" w:sz="0" w:space="0" w:color="auto"/>
        <w:right w:val="none" w:sz="0" w:space="0" w:color="auto"/>
      </w:divBdr>
    </w:div>
    <w:div w:id="447352563">
      <w:bodyDiv w:val="1"/>
      <w:marLeft w:val="0"/>
      <w:marRight w:val="0"/>
      <w:marTop w:val="0"/>
      <w:marBottom w:val="0"/>
      <w:divBdr>
        <w:top w:val="none" w:sz="0" w:space="0" w:color="auto"/>
        <w:left w:val="none" w:sz="0" w:space="0" w:color="auto"/>
        <w:bottom w:val="none" w:sz="0" w:space="0" w:color="auto"/>
        <w:right w:val="none" w:sz="0" w:space="0" w:color="auto"/>
      </w:divBdr>
    </w:div>
    <w:div w:id="461771452">
      <w:bodyDiv w:val="1"/>
      <w:marLeft w:val="0"/>
      <w:marRight w:val="0"/>
      <w:marTop w:val="0"/>
      <w:marBottom w:val="0"/>
      <w:divBdr>
        <w:top w:val="none" w:sz="0" w:space="0" w:color="auto"/>
        <w:left w:val="none" w:sz="0" w:space="0" w:color="auto"/>
        <w:bottom w:val="none" w:sz="0" w:space="0" w:color="auto"/>
        <w:right w:val="none" w:sz="0" w:space="0" w:color="auto"/>
      </w:divBdr>
    </w:div>
    <w:div w:id="493034192">
      <w:bodyDiv w:val="1"/>
      <w:marLeft w:val="0"/>
      <w:marRight w:val="0"/>
      <w:marTop w:val="0"/>
      <w:marBottom w:val="0"/>
      <w:divBdr>
        <w:top w:val="none" w:sz="0" w:space="0" w:color="auto"/>
        <w:left w:val="none" w:sz="0" w:space="0" w:color="auto"/>
        <w:bottom w:val="none" w:sz="0" w:space="0" w:color="auto"/>
        <w:right w:val="none" w:sz="0" w:space="0" w:color="auto"/>
      </w:divBdr>
    </w:div>
    <w:div w:id="501629411">
      <w:bodyDiv w:val="1"/>
      <w:marLeft w:val="0"/>
      <w:marRight w:val="0"/>
      <w:marTop w:val="0"/>
      <w:marBottom w:val="0"/>
      <w:divBdr>
        <w:top w:val="none" w:sz="0" w:space="0" w:color="auto"/>
        <w:left w:val="none" w:sz="0" w:space="0" w:color="auto"/>
        <w:bottom w:val="none" w:sz="0" w:space="0" w:color="auto"/>
        <w:right w:val="none" w:sz="0" w:space="0" w:color="auto"/>
      </w:divBdr>
    </w:div>
    <w:div w:id="522330963">
      <w:bodyDiv w:val="1"/>
      <w:marLeft w:val="0"/>
      <w:marRight w:val="0"/>
      <w:marTop w:val="0"/>
      <w:marBottom w:val="0"/>
      <w:divBdr>
        <w:top w:val="none" w:sz="0" w:space="0" w:color="auto"/>
        <w:left w:val="none" w:sz="0" w:space="0" w:color="auto"/>
        <w:bottom w:val="none" w:sz="0" w:space="0" w:color="auto"/>
        <w:right w:val="none" w:sz="0" w:space="0" w:color="auto"/>
      </w:divBdr>
    </w:div>
    <w:div w:id="547687932">
      <w:bodyDiv w:val="1"/>
      <w:marLeft w:val="0"/>
      <w:marRight w:val="0"/>
      <w:marTop w:val="0"/>
      <w:marBottom w:val="0"/>
      <w:divBdr>
        <w:top w:val="none" w:sz="0" w:space="0" w:color="auto"/>
        <w:left w:val="none" w:sz="0" w:space="0" w:color="auto"/>
        <w:bottom w:val="none" w:sz="0" w:space="0" w:color="auto"/>
        <w:right w:val="none" w:sz="0" w:space="0" w:color="auto"/>
      </w:divBdr>
    </w:div>
    <w:div w:id="554590105">
      <w:bodyDiv w:val="1"/>
      <w:marLeft w:val="0"/>
      <w:marRight w:val="0"/>
      <w:marTop w:val="0"/>
      <w:marBottom w:val="0"/>
      <w:divBdr>
        <w:top w:val="none" w:sz="0" w:space="0" w:color="auto"/>
        <w:left w:val="none" w:sz="0" w:space="0" w:color="auto"/>
        <w:bottom w:val="none" w:sz="0" w:space="0" w:color="auto"/>
        <w:right w:val="none" w:sz="0" w:space="0" w:color="auto"/>
      </w:divBdr>
    </w:div>
    <w:div w:id="573667891">
      <w:bodyDiv w:val="1"/>
      <w:marLeft w:val="0"/>
      <w:marRight w:val="0"/>
      <w:marTop w:val="0"/>
      <w:marBottom w:val="0"/>
      <w:divBdr>
        <w:top w:val="none" w:sz="0" w:space="0" w:color="auto"/>
        <w:left w:val="none" w:sz="0" w:space="0" w:color="auto"/>
        <w:bottom w:val="none" w:sz="0" w:space="0" w:color="auto"/>
        <w:right w:val="none" w:sz="0" w:space="0" w:color="auto"/>
      </w:divBdr>
    </w:div>
    <w:div w:id="579828462">
      <w:bodyDiv w:val="1"/>
      <w:marLeft w:val="0"/>
      <w:marRight w:val="0"/>
      <w:marTop w:val="0"/>
      <w:marBottom w:val="0"/>
      <w:divBdr>
        <w:top w:val="none" w:sz="0" w:space="0" w:color="auto"/>
        <w:left w:val="none" w:sz="0" w:space="0" w:color="auto"/>
        <w:bottom w:val="none" w:sz="0" w:space="0" w:color="auto"/>
        <w:right w:val="none" w:sz="0" w:space="0" w:color="auto"/>
      </w:divBdr>
    </w:div>
    <w:div w:id="589388349">
      <w:bodyDiv w:val="1"/>
      <w:marLeft w:val="0"/>
      <w:marRight w:val="0"/>
      <w:marTop w:val="0"/>
      <w:marBottom w:val="0"/>
      <w:divBdr>
        <w:top w:val="none" w:sz="0" w:space="0" w:color="auto"/>
        <w:left w:val="none" w:sz="0" w:space="0" w:color="auto"/>
        <w:bottom w:val="none" w:sz="0" w:space="0" w:color="auto"/>
        <w:right w:val="none" w:sz="0" w:space="0" w:color="auto"/>
      </w:divBdr>
    </w:div>
    <w:div w:id="615209737">
      <w:bodyDiv w:val="1"/>
      <w:marLeft w:val="0"/>
      <w:marRight w:val="0"/>
      <w:marTop w:val="0"/>
      <w:marBottom w:val="0"/>
      <w:divBdr>
        <w:top w:val="none" w:sz="0" w:space="0" w:color="auto"/>
        <w:left w:val="none" w:sz="0" w:space="0" w:color="auto"/>
        <w:bottom w:val="none" w:sz="0" w:space="0" w:color="auto"/>
        <w:right w:val="none" w:sz="0" w:space="0" w:color="auto"/>
      </w:divBdr>
    </w:div>
    <w:div w:id="616449605">
      <w:bodyDiv w:val="1"/>
      <w:marLeft w:val="0"/>
      <w:marRight w:val="0"/>
      <w:marTop w:val="0"/>
      <w:marBottom w:val="0"/>
      <w:divBdr>
        <w:top w:val="none" w:sz="0" w:space="0" w:color="auto"/>
        <w:left w:val="none" w:sz="0" w:space="0" w:color="auto"/>
        <w:bottom w:val="none" w:sz="0" w:space="0" w:color="auto"/>
        <w:right w:val="none" w:sz="0" w:space="0" w:color="auto"/>
      </w:divBdr>
    </w:div>
    <w:div w:id="647249735">
      <w:bodyDiv w:val="1"/>
      <w:marLeft w:val="0"/>
      <w:marRight w:val="0"/>
      <w:marTop w:val="0"/>
      <w:marBottom w:val="0"/>
      <w:divBdr>
        <w:top w:val="none" w:sz="0" w:space="0" w:color="auto"/>
        <w:left w:val="none" w:sz="0" w:space="0" w:color="auto"/>
        <w:bottom w:val="none" w:sz="0" w:space="0" w:color="auto"/>
        <w:right w:val="none" w:sz="0" w:space="0" w:color="auto"/>
      </w:divBdr>
    </w:div>
    <w:div w:id="657880550">
      <w:bodyDiv w:val="1"/>
      <w:marLeft w:val="0"/>
      <w:marRight w:val="0"/>
      <w:marTop w:val="0"/>
      <w:marBottom w:val="0"/>
      <w:divBdr>
        <w:top w:val="none" w:sz="0" w:space="0" w:color="auto"/>
        <w:left w:val="none" w:sz="0" w:space="0" w:color="auto"/>
        <w:bottom w:val="none" w:sz="0" w:space="0" w:color="auto"/>
        <w:right w:val="none" w:sz="0" w:space="0" w:color="auto"/>
      </w:divBdr>
    </w:div>
    <w:div w:id="700319428">
      <w:bodyDiv w:val="1"/>
      <w:marLeft w:val="0"/>
      <w:marRight w:val="0"/>
      <w:marTop w:val="0"/>
      <w:marBottom w:val="0"/>
      <w:divBdr>
        <w:top w:val="none" w:sz="0" w:space="0" w:color="auto"/>
        <w:left w:val="none" w:sz="0" w:space="0" w:color="auto"/>
        <w:bottom w:val="none" w:sz="0" w:space="0" w:color="auto"/>
        <w:right w:val="none" w:sz="0" w:space="0" w:color="auto"/>
      </w:divBdr>
    </w:div>
    <w:div w:id="705714865">
      <w:bodyDiv w:val="1"/>
      <w:marLeft w:val="0"/>
      <w:marRight w:val="0"/>
      <w:marTop w:val="0"/>
      <w:marBottom w:val="0"/>
      <w:divBdr>
        <w:top w:val="none" w:sz="0" w:space="0" w:color="auto"/>
        <w:left w:val="none" w:sz="0" w:space="0" w:color="auto"/>
        <w:bottom w:val="none" w:sz="0" w:space="0" w:color="auto"/>
        <w:right w:val="none" w:sz="0" w:space="0" w:color="auto"/>
      </w:divBdr>
    </w:div>
    <w:div w:id="715273149">
      <w:bodyDiv w:val="1"/>
      <w:marLeft w:val="0"/>
      <w:marRight w:val="0"/>
      <w:marTop w:val="0"/>
      <w:marBottom w:val="0"/>
      <w:divBdr>
        <w:top w:val="none" w:sz="0" w:space="0" w:color="auto"/>
        <w:left w:val="none" w:sz="0" w:space="0" w:color="auto"/>
        <w:bottom w:val="none" w:sz="0" w:space="0" w:color="auto"/>
        <w:right w:val="none" w:sz="0" w:space="0" w:color="auto"/>
      </w:divBdr>
    </w:div>
    <w:div w:id="717167048">
      <w:bodyDiv w:val="1"/>
      <w:marLeft w:val="0"/>
      <w:marRight w:val="0"/>
      <w:marTop w:val="0"/>
      <w:marBottom w:val="0"/>
      <w:divBdr>
        <w:top w:val="none" w:sz="0" w:space="0" w:color="auto"/>
        <w:left w:val="none" w:sz="0" w:space="0" w:color="auto"/>
        <w:bottom w:val="none" w:sz="0" w:space="0" w:color="auto"/>
        <w:right w:val="none" w:sz="0" w:space="0" w:color="auto"/>
      </w:divBdr>
    </w:div>
    <w:div w:id="764420132">
      <w:bodyDiv w:val="1"/>
      <w:marLeft w:val="0"/>
      <w:marRight w:val="0"/>
      <w:marTop w:val="0"/>
      <w:marBottom w:val="0"/>
      <w:divBdr>
        <w:top w:val="none" w:sz="0" w:space="0" w:color="auto"/>
        <w:left w:val="none" w:sz="0" w:space="0" w:color="auto"/>
        <w:bottom w:val="none" w:sz="0" w:space="0" w:color="auto"/>
        <w:right w:val="none" w:sz="0" w:space="0" w:color="auto"/>
      </w:divBdr>
    </w:div>
    <w:div w:id="774255194">
      <w:bodyDiv w:val="1"/>
      <w:marLeft w:val="0"/>
      <w:marRight w:val="0"/>
      <w:marTop w:val="0"/>
      <w:marBottom w:val="0"/>
      <w:divBdr>
        <w:top w:val="none" w:sz="0" w:space="0" w:color="auto"/>
        <w:left w:val="none" w:sz="0" w:space="0" w:color="auto"/>
        <w:bottom w:val="none" w:sz="0" w:space="0" w:color="auto"/>
        <w:right w:val="none" w:sz="0" w:space="0" w:color="auto"/>
      </w:divBdr>
    </w:div>
    <w:div w:id="786852270">
      <w:bodyDiv w:val="1"/>
      <w:marLeft w:val="0"/>
      <w:marRight w:val="0"/>
      <w:marTop w:val="0"/>
      <w:marBottom w:val="0"/>
      <w:divBdr>
        <w:top w:val="none" w:sz="0" w:space="0" w:color="auto"/>
        <w:left w:val="none" w:sz="0" w:space="0" w:color="auto"/>
        <w:bottom w:val="none" w:sz="0" w:space="0" w:color="auto"/>
        <w:right w:val="none" w:sz="0" w:space="0" w:color="auto"/>
      </w:divBdr>
    </w:div>
    <w:div w:id="795870601">
      <w:bodyDiv w:val="1"/>
      <w:marLeft w:val="0"/>
      <w:marRight w:val="0"/>
      <w:marTop w:val="0"/>
      <w:marBottom w:val="0"/>
      <w:divBdr>
        <w:top w:val="none" w:sz="0" w:space="0" w:color="auto"/>
        <w:left w:val="none" w:sz="0" w:space="0" w:color="auto"/>
        <w:bottom w:val="none" w:sz="0" w:space="0" w:color="auto"/>
        <w:right w:val="none" w:sz="0" w:space="0" w:color="auto"/>
      </w:divBdr>
    </w:div>
    <w:div w:id="802503331">
      <w:bodyDiv w:val="1"/>
      <w:marLeft w:val="0"/>
      <w:marRight w:val="0"/>
      <w:marTop w:val="0"/>
      <w:marBottom w:val="0"/>
      <w:divBdr>
        <w:top w:val="none" w:sz="0" w:space="0" w:color="auto"/>
        <w:left w:val="none" w:sz="0" w:space="0" w:color="auto"/>
        <w:bottom w:val="none" w:sz="0" w:space="0" w:color="auto"/>
        <w:right w:val="none" w:sz="0" w:space="0" w:color="auto"/>
      </w:divBdr>
    </w:div>
    <w:div w:id="809251374">
      <w:bodyDiv w:val="1"/>
      <w:marLeft w:val="0"/>
      <w:marRight w:val="0"/>
      <w:marTop w:val="0"/>
      <w:marBottom w:val="0"/>
      <w:divBdr>
        <w:top w:val="none" w:sz="0" w:space="0" w:color="auto"/>
        <w:left w:val="none" w:sz="0" w:space="0" w:color="auto"/>
        <w:bottom w:val="none" w:sz="0" w:space="0" w:color="auto"/>
        <w:right w:val="none" w:sz="0" w:space="0" w:color="auto"/>
      </w:divBdr>
    </w:div>
    <w:div w:id="810555521">
      <w:bodyDiv w:val="1"/>
      <w:marLeft w:val="0"/>
      <w:marRight w:val="0"/>
      <w:marTop w:val="0"/>
      <w:marBottom w:val="0"/>
      <w:divBdr>
        <w:top w:val="none" w:sz="0" w:space="0" w:color="auto"/>
        <w:left w:val="none" w:sz="0" w:space="0" w:color="auto"/>
        <w:bottom w:val="none" w:sz="0" w:space="0" w:color="auto"/>
        <w:right w:val="none" w:sz="0" w:space="0" w:color="auto"/>
      </w:divBdr>
    </w:div>
    <w:div w:id="824902919">
      <w:bodyDiv w:val="1"/>
      <w:marLeft w:val="0"/>
      <w:marRight w:val="0"/>
      <w:marTop w:val="0"/>
      <w:marBottom w:val="0"/>
      <w:divBdr>
        <w:top w:val="none" w:sz="0" w:space="0" w:color="auto"/>
        <w:left w:val="none" w:sz="0" w:space="0" w:color="auto"/>
        <w:bottom w:val="none" w:sz="0" w:space="0" w:color="auto"/>
        <w:right w:val="none" w:sz="0" w:space="0" w:color="auto"/>
      </w:divBdr>
    </w:div>
    <w:div w:id="829062113">
      <w:bodyDiv w:val="1"/>
      <w:marLeft w:val="0"/>
      <w:marRight w:val="0"/>
      <w:marTop w:val="0"/>
      <w:marBottom w:val="0"/>
      <w:divBdr>
        <w:top w:val="none" w:sz="0" w:space="0" w:color="auto"/>
        <w:left w:val="none" w:sz="0" w:space="0" w:color="auto"/>
        <w:bottom w:val="none" w:sz="0" w:space="0" w:color="auto"/>
        <w:right w:val="none" w:sz="0" w:space="0" w:color="auto"/>
      </w:divBdr>
    </w:div>
    <w:div w:id="857348001">
      <w:bodyDiv w:val="1"/>
      <w:marLeft w:val="0"/>
      <w:marRight w:val="0"/>
      <w:marTop w:val="0"/>
      <w:marBottom w:val="0"/>
      <w:divBdr>
        <w:top w:val="none" w:sz="0" w:space="0" w:color="auto"/>
        <w:left w:val="none" w:sz="0" w:space="0" w:color="auto"/>
        <w:bottom w:val="none" w:sz="0" w:space="0" w:color="auto"/>
        <w:right w:val="none" w:sz="0" w:space="0" w:color="auto"/>
      </w:divBdr>
    </w:div>
    <w:div w:id="871458056">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38638195">
      <w:bodyDiv w:val="1"/>
      <w:marLeft w:val="0"/>
      <w:marRight w:val="0"/>
      <w:marTop w:val="0"/>
      <w:marBottom w:val="0"/>
      <w:divBdr>
        <w:top w:val="none" w:sz="0" w:space="0" w:color="auto"/>
        <w:left w:val="none" w:sz="0" w:space="0" w:color="auto"/>
        <w:bottom w:val="none" w:sz="0" w:space="0" w:color="auto"/>
        <w:right w:val="none" w:sz="0" w:space="0" w:color="auto"/>
      </w:divBdr>
    </w:div>
    <w:div w:id="950286796">
      <w:bodyDiv w:val="1"/>
      <w:marLeft w:val="0"/>
      <w:marRight w:val="0"/>
      <w:marTop w:val="0"/>
      <w:marBottom w:val="0"/>
      <w:divBdr>
        <w:top w:val="none" w:sz="0" w:space="0" w:color="auto"/>
        <w:left w:val="none" w:sz="0" w:space="0" w:color="auto"/>
        <w:bottom w:val="none" w:sz="0" w:space="0" w:color="auto"/>
        <w:right w:val="none" w:sz="0" w:space="0" w:color="auto"/>
      </w:divBdr>
    </w:div>
    <w:div w:id="951937905">
      <w:bodyDiv w:val="1"/>
      <w:marLeft w:val="0"/>
      <w:marRight w:val="0"/>
      <w:marTop w:val="0"/>
      <w:marBottom w:val="0"/>
      <w:divBdr>
        <w:top w:val="none" w:sz="0" w:space="0" w:color="auto"/>
        <w:left w:val="none" w:sz="0" w:space="0" w:color="auto"/>
        <w:bottom w:val="none" w:sz="0" w:space="0" w:color="auto"/>
        <w:right w:val="none" w:sz="0" w:space="0" w:color="auto"/>
      </w:divBdr>
    </w:div>
    <w:div w:id="956642950">
      <w:bodyDiv w:val="1"/>
      <w:marLeft w:val="0"/>
      <w:marRight w:val="0"/>
      <w:marTop w:val="0"/>
      <w:marBottom w:val="0"/>
      <w:divBdr>
        <w:top w:val="none" w:sz="0" w:space="0" w:color="auto"/>
        <w:left w:val="none" w:sz="0" w:space="0" w:color="auto"/>
        <w:bottom w:val="none" w:sz="0" w:space="0" w:color="auto"/>
        <w:right w:val="none" w:sz="0" w:space="0" w:color="auto"/>
      </w:divBdr>
    </w:div>
    <w:div w:id="961616866">
      <w:bodyDiv w:val="1"/>
      <w:marLeft w:val="0"/>
      <w:marRight w:val="0"/>
      <w:marTop w:val="0"/>
      <w:marBottom w:val="0"/>
      <w:divBdr>
        <w:top w:val="none" w:sz="0" w:space="0" w:color="auto"/>
        <w:left w:val="none" w:sz="0" w:space="0" w:color="auto"/>
        <w:bottom w:val="none" w:sz="0" w:space="0" w:color="auto"/>
        <w:right w:val="none" w:sz="0" w:space="0" w:color="auto"/>
      </w:divBdr>
    </w:div>
    <w:div w:id="964582215">
      <w:bodyDiv w:val="1"/>
      <w:marLeft w:val="0"/>
      <w:marRight w:val="0"/>
      <w:marTop w:val="0"/>
      <w:marBottom w:val="0"/>
      <w:divBdr>
        <w:top w:val="none" w:sz="0" w:space="0" w:color="auto"/>
        <w:left w:val="none" w:sz="0" w:space="0" w:color="auto"/>
        <w:bottom w:val="none" w:sz="0" w:space="0" w:color="auto"/>
        <w:right w:val="none" w:sz="0" w:space="0" w:color="auto"/>
      </w:divBdr>
    </w:div>
    <w:div w:id="986982267">
      <w:bodyDiv w:val="1"/>
      <w:marLeft w:val="0"/>
      <w:marRight w:val="0"/>
      <w:marTop w:val="0"/>
      <w:marBottom w:val="0"/>
      <w:divBdr>
        <w:top w:val="none" w:sz="0" w:space="0" w:color="auto"/>
        <w:left w:val="none" w:sz="0" w:space="0" w:color="auto"/>
        <w:bottom w:val="none" w:sz="0" w:space="0" w:color="auto"/>
        <w:right w:val="none" w:sz="0" w:space="0" w:color="auto"/>
      </w:divBdr>
    </w:div>
    <w:div w:id="1048997497">
      <w:bodyDiv w:val="1"/>
      <w:marLeft w:val="0"/>
      <w:marRight w:val="0"/>
      <w:marTop w:val="0"/>
      <w:marBottom w:val="0"/>
      <w:divBdr>
        <w:top w:val="none" w:sz="0" w:space="0" w:color="auto"/>
        <w:left w:val="none" w:sz="0" w:space="0" w:color="auto"/>
        <w:bottom w:val="none" w:sz="0" w:space="0" w:color="auto"/>
        <w:right w:val="none" w:sz="0" w:space="0" w:color="auto"/>
      </w:divBdr>
    </w:div>
    <w:div w:id="1059865197">
      <w:bodyDiv w:val="1"/>
      <w:marLeft w:val="0"/>
      <w:marRight w:val="0"/>
      <w:marTop w:val="0"/>
      <w:marBottom w:val="0"/>
      <w:divBdr>
        <w:top w:val="none" w:sz="0" w:space="0" w:color="auto"/>
        <w:left w:val="none" w:sz="0" w:space="0" w:color="auto"/>
        <w:bottom w:val="none" w:sz="0" w:space="0" w:color="auto"/>
        <w:right w:val="none" w:sz="0" w:space="0" w:color="auto"/>
      </w:divBdr>
    </w:div>
    <w:div w:id="1127745893">
      <w:bodyDiv w:val="1"/>
      <w:marLeft w:val="0"/>
      <w:marRight w:val="0"/>
      <w:marTop w:val="0"/>
      <w:marBottom w:val="0"/>
      <w:divBdr>
        <w:top w:val="none" w:sz="0" w:space="0" w:color="auto"/>
        <w:left w:val="none" w:sz="0" w:space="0" w:color="auto"/>
        <w:bottom w:val="none" w:sz="0" w:space="0" w:color="auto"/>
        <w:right w:val="none" w:sz="0" w:space="0" w:color="auto"/>
      </w:divBdr>
    </w:div>
    <w:div w:id="1132678343">
      <w:bodyDiv w:val="1"/>
      <w:marLeft w:val="0"/>
      <w:marRight w:val="0"/>
      <w:marTop w:val="0"/>
      <w:marBottom w:val="0"/>
      <w:divBdr>
        <w:top w:val="none" w:sz="0" w:space="0" w:color="auto"/>
        <w:left w:val="none" w:sz="0" w:space="0" w:color="auto"/>
        <w:bottom w:val="none" w:sz="0" w:space="0" w:color="auto"/>
        <w:right w:val="none" w:sz="0" w:space="0" w:color="auto"/>
      </w:divBdr>
    </w:div>
    <w:div w:id="1143498545">
      <w:bodyDiv w:val="1"/>
      <w:marLeft w:val="0"/>
      <w:marRight w:val="0"/>
      <w:marTop w:val="0"/>
      <w:marBottom w:val="0"/>
      <w:divBdr>
        <w:top w:val="none" w:sz="0" w:space="0" w:color="auto"/>
        <w:left w:val="none" w:sz="0" w:space="0" w:color="auto"/>
        <w:bottom w:val="none" w:sz="0" w:space="0" w:color="auto"/>
        <w:right w:val="none" w:sz="0" w:space="0" w:color="auto"/>
      </w:divBdr>
    </w:div>
    <w:div w:id="1148088327">
      <w:bodyDiv w:val="1"/>
      <w:marLeft w:val="0"/>
      <w:marRight w:val="0"/>
      <w:marTop w:val="0"/>
      <w:marBottom w:val="0"/>
      <w:divBdr>
        <w:top w:val="none" w:sz="0" w:space="0" w:color="auto"/>
        <w:left w:val="none" w:sz="0" w:space="0" w:color="auto"/>
        <w:bottom w:val="none" w:sz="0" w:space="0" w:color="auto"/>
        <w:right w:val="none" w:sz="0" w:space="0" w:color="auto"/>
      </w:divBdr>
    </w:div>
    <w:div w:id="1150291987">
      <w:bodyDiv w:val="1"/>
      <w:marLeft w:val="0"/>
      <w:marRight w:val="0"/>
      <w:marTop w:val="0"/>
      <w:marBottom w:val="0"/>
      <w:divBdr>
        <w:top w:val="none" w:sz="0" w:space="0" w:color="auto"/>
        <w:left w:val="none" w:sz="0" w:space="0" w:color="auto"/>
        <w:bottom w:val="none" w:sz="0" w:space="0" w:color="auto"/>
        <w:right w:val="none" w:sz="0" w:space="0" w:color="auto"/>
      </w:divBdr>
    </w:div>
    <w:div w:id="1178077824">
      <w:bodyDiv w:val="1"/>
      <w:marLeft w:val="0"/>
      <w:marRight w:val="0"/>
      <w:marTop w:val="0"/>
      <w:marBottom w:val="0"/>
      <w:divBdr>
        <w:top w:val="none" w:sz="0" w:space="0" w:color="auto"/>
        <w:left w:val="none" w:sz="0" w:space="0" w:color="auto"/>
        <w:bottom w:val="none" w:sz="0" w:space="0" w:color="auto"/>
        <w:right w:val="none" w:sz="0" w:space="0" w:color="auto"/>
      </w:divBdr>
    </w:div>
    <w:div w:id="1200824427">
      <w:bodyDiv w:val="1"/>
      <w:marLeft w:val="0"/>
      <w:marRight w:val="0"/>
      <w:marTop w:val="0"/>
      <w:marBottom w:val="0"/>
      <w:divBdr>
        <w:top w:val="none" w:sz="0" w:space="0" w:color="auto"/>
        <w:left w:val="none" w:sz="0" w:space="0" w:color="auto"/>
        <w:bottom w:val="none" w:sz="0" w:space="0" w:color="auto"/>
        <w:right w:val="none" w:sz="0" w:space="0" w:color="auto"/>
      </w:divBdr>
    </w:div>
    <w:div w:id="1207060734">
      <w:bodyDiv w:val="1"/>
      <w:marLeft w:val="0"/>
      <w:marRight w:val="0"/>
      <w:marTop w:val="0"/>
      <w:marBottom w:val="0"/>
      <w:divBdr>
        <w:top w:val="none" w:sz="0" w:space="0" w:color="auto"/>
        <w:left w:val="none" w:sz="0" w:space="0" w:color="auto"/>
        <w:bottom w:val="none" w:sz="0" w:space="0" w:color="auto"/>
        <w:right w:val="none" w:sz="0" w:space="0" w:color="auto"/>
      </w:divBdr>
    </w:div>
    <w:div w:id="1292711593">
      <w:bodyDiv w:val="1"/>
      <w:marLeft w:val="0"/>
      <w:marRight w:val="0"/>
      <w:marTop w:val="0"/>
      <w:marBottom w:val="0"/>
      <w:divBdr>
        <w:top w:val="none" w:sz="0" w:space="0" w:color="auto"/>
        <w:left w:val="none" w:sz="0" w:space="0" w:color="auto"/>
        <w:bottom w:val="none" w:sz="0" w:space="0" w:color="auto"/>
        <w:right w:val="none" w:sz="0" w:space="0" w:color="auto"/>
      </w:divBdr>
    </w:div>
    <w:div w:id="1297418814">
      <w:bodyDiv w:val="1"/>
      <w:marLeft w:val="0"/>
      <w:marRight w:val="0"/>
      <w:marTop w:val="0"/>
      <w:marBottom w:val="0"/>
      <w:divBdr>
        <w:top w:val="none" w:sz="0" w:space="0" w:color="auto"/>
        <w:left w:val="none" w:sz="0" w:space="0" w:color="auto"/>
        <w:bottom w:val="none" w:sz="0" w:space="0" w:color="auto"/>
        <w:right w:val="none" w:sz="0" w:space="0" w:color="auto"/>
      </w:divBdr>
    </w:div>
    <w:div w:id="1302882431">
      <w:bodyDiv w:val="1"/>
      <w:marLeft w:val="0"/>
      <w:marRight w:val="0"/>
      <w:marTop w:val="0"/>
      <w:marBottom w:val="0"/>
      <w:divBdr>
        <w:top w:val="none" w:sz="0" w:space="0" w:color="auto"/>
        <w:left w:val="none" w:sz="0" w:space="0" w:color="auto"/>
        <w:bottom w:val="none" w:sz="0" w:space="0" w:color="auto"/>
        <w:right w:val="none" w:sz="0" w:space="0" w:color="auto"/>
      </w:divBdr>
    </w:div>
    <w:div w:id="1336373903">
      <w:bodyDiv w:val="1"/>
      <w:marLeft w:val="0"/>
      <w:marRight w:val="0"/>
      <w:marTop w:val="0"/>
      <w:marBottom w:val="0"/>
      <w:divBdr>
        <w:top w:val="none" w:sz="0" w:space="0" w:color="auto"/>
        <w:left w:val="none" w:sz="0" w:space="0" w:color="auto"/>
        <w:bottom w:val="none" w:sz="0" w:space="0" w:color="auto"/>
        <w:right w:val="none" w:sz="0" w:space="0" w:color="auto"/>
      </w:divBdr>
    </w:div>
    <w:div w:id="1344356925">
      <w:bodyDiv w:val="1"/>
      <w:marLeft w:val="0"/>
      <w:marRight w:val="0"/>
      <w:marTop w:val="0"/>
      <w:marBottom w:val="0"/>
      <w:divBdr>
        <w:top w:val="none" w:sz="0" w:space="0" w:color="auto"/>
        <w:left w:val="none" w:sz="0" w:space="0" w:color="auto"/>
        <w:bottom w:val="none" w:sz="0" w:space="0" w:color="auto"/>
        <w:right w:val="none" w:sz="0" w:space="0" w:color="auto"/>
      </w:divBdr>
    </w:div>
    <w:div w:id="1357199171">
      <w:bodyDiv w:val="1"/>
      <w:marLeft w:val="0"/>
      <w:marRight w:val="0"/>
      <w:marTop w:val="0"/>
      <w:marBottom w:val="0"/>
      <w:divBdr>
        <w:top w:val="none" w:sz="0" w:space="0" w:color="auto"/>
        <w:left w:val="none" w:sz="0" w:space="0" w:color="auto"/>
        <w:bottom w:val="none" w:sz="0" w:space="0" w:color="auto"/>
        <w:right w:val="none" w:sz="0" w:space="0" w:color="auto"/>
      </w:divBdr>
    </w:div>
    <w:div w:id="1362901502">
      <w:bodyDiv w:val="1"/>
      <w:marLeft w:val="0"/>
      <w:marRight w:val="0"/>
      <w:marTop w:val="0"/>
      <w:marBottom w:val="0"/>
      <w:divBdr>
        <w:top w:val="none" w:sz="0" w:space="0" w:color="auto"/>
        <w:left w:val="none" w:sz="0" w:space="0" w:color="auto"/>
        <w:bottom w:val="none" w:sz="0" w:space="0" w:color="auto"/>
        <w:right w:val="none" w:sz="0" w:space="0" w:color="auto"/>
      </w:divBdr>
    </w:div>
    <w:div w:id="1369451951">
      <w:bodyDiv w:val="1"/>
      <w:marLeft w:val="0"/>
      <w:marRight w:val="0"/>
      <w:marTop w:val="0"/>
      <w:marBottom w:val="0"/>
      <w:divBdr>
        <w:top w:val="none" w:sz="0" w:space="0" w:color="auto"/>
        <w:left w:val="none" w:sz="0" w:space="0" w:color="auto"/>
        <w:bottom w:val="none" w:sz="0" w:space="0" w:color="auto"/>
        <w:right w:val="none" w:sz="0" w:space="0" w:color="auto"/>
      </w:divBdr>
    </w:div>
    <w:div w:id="1370376292">
      <w:bodyDiv w:val="1"/>
      <w:marLeft w:val="0"/>
      <w:marRight w:val="0"/>
      <w:marTop w:val="0"/>
      <w:marBottom w:val="0"/>
      <w:divBdr>
        <w:top w:val="none" w:sz="0" w:space="0" w:color="auto"/>
        <w:left w:val="none" w:sz="0" w:space="0" w:color="auto"/>
        <w:bottom w:val="none" w:sz="0" w:space="0" w:color="auto"/>
        <w:right w:val="none" w:sz="0" w:space="0" w:color="auto"/>
      </w:divBdr>
    </w:div>
    <w:div w:id="1374964917">
      <w:bodyDiv w:val="1"/>
      <w:marLeft w:val="0"/>
      <w:marRight w:val="0"/>
      <w:marTop w:val="0"/>
      <w:marBottom w:val="0"/>
      <w:divBdr>
        <w:top w:val="none" w:sz="0" w:space="0" w:color="auto"/>
        <w:left w:val="none" w:sz="0" w:space="0" w:color="auto"/>
        <w:bottom w:val="none" w:sz="0" w:space="0" w:color="auto"/>
        <w:right w:val="none" w:sz="0" w:space="0" w:color="auto"/>
      </w:divBdr>
    </w:div>
    <w:div w:id="1401826914">
      <w:bodyDiv w:val="1"/>
      <w:marLeft w:val="0"/>
      <w:marRight w:val="0"/>
      <w:marTop w:val="0"/>
      <w:marBottom w:val="0"/>
      <w:divBdr>
        <w:top w:val="none" w:sz="0" w:space="0" w:color="auto"/>
        <w:left w:val="none" w:sz="0" w:space="0" w:color="auto"/>
        <w:bottom w:val="none" w:sz="0" w:space="0" w:color="auto"/>
        <w:right w:val="none" w:sz="0" w:space="0" w:color="auto"/>
      </w:divBdr>
    </w:div>
    <w:div w:id="1409381519">
      <w:bodyDiv w:val="1"/>
      <w:marLeft w:val="0"/>
      <w:marRight w:val="0"/>
      <w:marTop w:val="0"/>
      <w:marBottom w:val="0"/>
      <w:divBdr>
        <w:top w:val="none" w:sz="0" w:space="0" w:color="auto"/>
        <w:left w:val="none" w:sz="0" w:space="0" w:color="auto"/>
        <w:bottom w:val="none" w:sz="0" w:space="0" w:color="auto"/>
        <w:right w:val="none" w:sz="0" w:space="0" w:color="auto"/>
      </w:divBdr>
    </w:div>
    <w:div w:id="1412431919">
      <w:bodyDiv w:val="1"/>
      <w:marLeft w:val="0"/>
      <w:marRight w:val="0"/>
      <w:marTop w:val="0"/>
      <w:marBottom w:val="0"/>
      <w:divBdr>
        <w:top w:val="none" w:sz="0" w:space="0" w:color="auto"/>
        <w:left w:val="none" w:sz="0" w:space="0" w:color="auto"/>
        <w:bottom w:val="none" w:sz="0" w:space="0" w:color="auto"/>
        <w:right w:val="none" w:sz="0" w:space="0" w:color="auto"/>
      </w:divBdr>
    </w:div>
    <w:div w:id="1436319601">
      <w:bodyDiv w:val="1"/>
      <w:marLeft w:val="0"/>
      <w:marRight w:val="0"/>
      <w:marTop w:val="0"/>
      <w:marBottom w:val="0"/>
      <w:divBdr>
        <w:top w:val="none" w:sz="0" w:space="0" w:color="auto"/>
        <w:left w:val="none" w:sz="0" w:space="0" w:color="auto"/>
        <w:bottom w:val="none" w:sz="0" w:space="0" w:color="auto"/>
        <w:right w:val="none" w:sz="0" w:space="0" w:color="auto"/>
      </w:divBdr>
    </w:div>
    <w:div w:id="1446001913">
      <w:bodyDiv w:val="1"/>
      <w:marLeft w:val="0"/>
      <w:marRight w:val="0"/>
      <w:marTop w:val="0"/>
      <w:marBottom w:val="0"/>
      <w:divBdr>
        <w:top w:val="none" w:sz="0" w:space="0" w:color="auto"/>
        <w:left w:val="none" w:sz="0" w:space="0" w:color="auto"/>
        <w:bottom w:val="none" w:sz="0" w:space="0" w:color="auto"/>
        <w:right w:val="none" w:sz="0" w:space="0" w:color="auto"/>
      </w:divBdr>
    </w:div>
    <w:div w:id="1453982031">
      <w:bodyDiv w:val="1"/>
      <w:marLeft w:val="0"/>
      <w:marRight w:val="0"/>
      <w:marTop w:val="0"/>
      <w:marBottom w:val="0"/>
      <w:divBdr>
        <w:top w:val="none" w:sz="0" w:space="0" w:color="auto"/>
        <w:left w:val="none" w:sz="0" w:space="0" w:color="auto"/>
        <w:bottom w:val="none" w:sz="0" w:space="0" w:color="auto"/>
        <w:right w:val="none" w:sz="0" w:space="0" w:color="auto"/>
      </w:divBdr>
    </w:div>
    <w:div w:id="1456094071">
      <w:bodyDiv w:val="1"/>
      <w:marLeft w:val="0"/>
      <w:marRight w:val="0"/>
      <w:marTop w:val="0"/>
      <w:marBottom w:val="0"/>
      <w:divBdr>
        <w:top w:val="none" w:sz="0" w:space="0" w:color="auto"/>
        <w:left w:val="none" w:sz="0" w:space="0" w:color="auto"/>
        <w:bottom w:val="none" w:sz="0" w:space="0" w:color="auto"/>
        <w:right w:val="none" w:sz="0" w:space="0" w:color="auto"/>
      </w:divBdr>
    </w:div>
    <w:div w:id="1485394200">
      <w:bodyDiv w:val="1"/>
      <w:marLeft w:val="0"/>
      <w:marRight w:val="0"/>
      <w:marTop w:val="0"/>
      <w:marBottom w:val="0"/>
      <w:divBdr>
        <w:top w:val="none" w:sz="0" w:space="0" w:color="auto"/>
        <w:left w:val="none" w:sz="0" w:space="0" w:color="auto"/>
        <w:bottom w:val="none" w:sz="0" w:space="0" w:color="auto"/>
        <w:right w:val="none" w:sz="0" w:space="0" w:color="auto"/>
      </w:divBdr>
    </w:div>
    <w:div w:id="1507552214">
      <w:bodyDiv w:val="1"/>
      <w:marLeft w:val="0"/>
      <w:marRight w:val="0"/>
      <w:marTop w:val="0"/>
      <w:marBottom w:val="0"/>
      <w:divBdr>
        <w:top w:val="none" w:sz="0" w:space="0" w:color="auto"/>
        <w:left w:val="none" w:sz="0" w:space="0" w:color="auto"/>
        <w:bottom w:val="none" w:sz="0" w:space="0" w:color="auto"/>
        <w:right w:val="none" w:sz="0" w:space="0" w:color="auto"/>
      </w:divBdr>
    </w:div>
    <w:div w:id="1515922380">
      <w:bodyDiv w:val="1"/>
      <w:marLeft w:val="0"/>
      <w:marRight w:val="0"/>
      <w:marTop w:val="0"/>
      <w:marBottom w:val="0"/>
      <w:divBdr>
        <w:top w:val="none" w:sz="0" w:space="0" w:color="auto"/>
        <w:left w:val="none" w:sz="0" w:space="0" w:color="auto"/>
        <w:bottom w:val="none" w:sz="0" w:space="0" w:color="auto"/>
        <w:right w:val="none" w:sz="0" w:space="0" w:color="auto"/>
      </w:divBdr>
    </w:div>
    <w:div w:id="1529416304">
      <w:bodyDiv w:val="1"/>
      <w:marLeft w:val="0"/>
      <w:marRight w:val="0"/>
      <w:marTop w:val="0"/>
      <w:marBottom w:val="0"/>
      <w:divBdr>
        <w:top w:val="none" w:sz="0" w:space="0" w:color="auto"/>
        <w:left w:val="none" w:sz="0" w:space="0" w:color="auto"/>
        <w:bottom w:val="none" w:sz="0" w:space="0" w:color="auto"/>
        <w:right w:val="none" w:sz="0" w:space="0" w:color="auto"/>
      </w:divBdr>
    </w:div>
    <w:div w:id="1552960941">
      <w:bodyDiv w:val="1"/>
      <w:marLeft w:val="0"/>
      <w:marRight w:val="0"/>
      <w:marTop w:val="0"/>
      <w:marBottom w:val="0"/>
      <w:divBdr>
        <w:top w:val="none" w:sz="0" w:space="0" w:color="auto"/>
        <w:left w:val="none" w:sz="0" w:space="0" w:color="auto"/>
        <w:bottom w:val="none" w:sz="0" w:space="0" w:color="auto"/>
        <w:right w:val="none" w:sz="0" w:space="0" w:color="auto"/>
      </w:divBdr>
    </w:div>
    <w:div w:id="1625690634">
      <w:bodyDiv w:val="1"/>
      <w:marLeft w:val="0"/>
      <w:marRight w:val="0"/>
      <w:marTop w:val="0"/>
      <w:marBottom w:val="0"/>
      <w:divBdr>
        <w:top w:val="none" w:sz="0" w:space="0" w:color="auto"/>
        <w:left w:val="none" w:sz="0" w:space="0" w:color="auto"/>
        <w:bottom w:val="none" w:sz="0" w:space="0" w:color="auto"/>
        <w:right w:val="none" w:sz="0" w:space="0" w:color="auto"/>
      </w:divBdr>
    </w:div>
    <w:div w:id="1636372509">
      <w:bodyDiv w:val="1"/>
      <w:marLeft w:val="0"/>
      <w:marRight w:val="0"/>
      <w:marTop w:val="0"/>
      <w:marBottom w:val="0"/>
      <w:divBdr>
        <w:top w:val="none" w:sz="0" w:space="0" w:color="auto"/>
        <w:left w:val="none" w:sz="0" w:space="0" w:color="auto"/>
        <w:bottom w:val="none" w:sz="0" w:space="0" w:color="auto"/>
        <w:right w:val="none" w:sz="0" w:space="0" w:color="auto"/>
      </w:divBdr>
    </w:div>
    <w:div w:id="1664431714">
      <w:bodyDiv w:val="1"/>
      <w:marLeft w:val="0"/>
      <w:marRight w:val="0"/>
      <w:marTop w:val="0"/>
      <w:marBottom w:val="0"/>
      <w:divBdr>
        <w:top w:val="none" w:sz="0" w:space="0" w:color="auto"/>
        <w:left w:val="none" w:sz="0" w:space="0" w:color="auto"/>
        <w:bottom w:val="none" w:sz="0" w:space="0" w:color="auto"/>
        <w:right w:val="none" w:sz="0" w:space="0" w:color="auto"/>
      </w:divBdr>
    </w:div>
    <w:div w:id="1667056075">
      <w:bodyDiv w:val="1"/>
      <w:marLeft w:val="0"/>
      <w:marRight w:val="0"/>
      <w:marTop w:val="0"/>
      <w:marBottom w:val="0"/>
      <w:divBdr>
        <w:top w:val="none" w:sz="0" w:space="0" w:color="auto"/>
        <w:left w:val="none" w:sz="0" w:space="0" w:color="auto"/>
        <w:bottom w:val="none" w:sz="0" w:space="0" w:color="auto"/>
        <w:right w:val="none" w:sz="0" w:space="0" w:color="auto"/>
      </w:divBdr>
    </w:div>
    <w:div w:id="1672369205">
      <w:bodyDiv w:val="1"/>
      <w:marLeft w:val="0"/>
      <w:marRight w:val="0"/>
      <w:marTop w:val="0"/>
      <w:marBottom w:val="0"/>
      <w:divBdr>
        <w:top w:val="none" w:sz="0" w:space="0" w:color="auto"/>
        <w:left w:val="none" w:sz="0" w:space="0" w:color="auto"/>
        <w:bottom w:val="none" w:sz="0" w:space="0" w:color="auto"/>
        <w:right w:val="none" w:sz="0" w:space="0" w:color="auto"/>
      </w:divBdr>
    </w:div>
    <w:div w:id="1675301043">
      <w:bodyDiv w:val="1"/>
      <w:marLeft w:val="0"/>
      <w:marRight w:val="0"/>
      <w:marTop w:val="0"/>
      <w:marBottom w:val="0"/>
      <w:divBdr>
        <w:top w:val="none" w:sz="0" w:space="0" w:color="auto"/>
        <w:left w:val="none" w:sz="0" w:space="0" w:color="auto"/>
        <w:bottom w:val="none" w:sz="0" w:space="0" w:color="auto"/>
        <w:right w:val="none" w:sz="0" w:space="0" w:color="auto"/>
      </w:divBdr>
    </w:div>
    <w:div w:id="1675449115">
      <w:bodyDiv w:val="1"/>
      <w:marLeft w:val="0"/>
      <w:marRight w:val="0"/>
      <w:marTop w:val="0"/>
      <w:marBottom w:val="0"/>
      <w:divBdr>
        <w:top w:val="none" w:sz="0" w:space="0" w:color="auto"/>
        <w:left w:val="none" w:sz="0" w:space="0" w:color="auto"/>
        <w:bottom w:val="none" w:sz="0" w:space="0" w:color="auto"/>
        <w:right w:val="none" w:sz="0" w:space="0" w:color="auto"/>
      </w:divBdr>
    </w:div>
    <w:div w:id="1676805290">
      <w:bodyDiv w:val="1"/>
      <w:marLeft w:val="0"/>
      <w:marRight w:val="0"/>
      <w:marTop w:val="0"/>
      <w:marBottom w:val="0"/>
      <w:divBdr>
        <w:top w:val="none" w:sz="0" w:space="0" w:color="auto"/>
        <w:left w:val="none" w:sz="0" w:space="0" w:color="auto"/>
        <w:bottom w:val="none" w:sz="0" w:space="0" w:color="auto"/>
        <w:right w:val="none" w:sz="0" w:space="0" w:color="auto"/>
      </w:divBdr>
    </w:div>
    <w:div w:id="1684162630">
      <w:bodyDiv w:val="1"/>
      <w:marLeft w:val="0"/>
      <w:marRight w:val="0"/>
      <w:marTop w:val="0"/>
      <w:marBottom w:val="0"/>
      <w:divBdr>
        <w:top w:val="none" w:sz="0" w:space="0" w:color="auto"/>
        <w:left w:val="none" w:sz="0" w:space="0" w:color="auto"/>
        <w:bottom w:val="none" w:sz="0" w:space="0" w:color="auto"/>
        <w:right w:val="none" w:sz="0" w:space="0" w:color="auto"/>
      </w:divBdr>
    </w:div>
    <w:div w:id="1708917314">
      <w:bodyDiv w:val="1"/>
      <w:marLeft w:val="0"/>
      <w:marRight w:val="0"/>
      <w:marTop w:val="0"/>
      <w:marBottom w:val="0"/>
      <w:divBdr>
        <w:top w:val="none" w:sz="0" w:space="0" w:color="auto"/>
        <w:left w:val="none" w:sz="0" w:space="0" w:color="auto"/>
        <w:bottom w:val="none" w:sz="0" w:space="0" w:color="auto"/>
        <w:right w:val="none" w:sz="0" w:space="0" w:color="auto"/>
      </w:divBdr>
    </w:div>
    <w:div w:id="1736661006">
      <w:bodyDiv w:val="1"/>
      <w:marLeft w:val="0"/>
      <w:marRight w:val="0"/>
      <w:marTop w:val="0"/>
      <w:marBottom w:val="0"/>
      <w:divBdr>
        <w:top w:val="none" w:sz="0" w:space="0" w:color="auto"/>
        <w:left w:val="none" w:sz="0" w:space="0" w:color="auto"/>
        <w:bottom w:val="none" w:sz="0" w:space="0" w:color="auto"/>
        <w:right w:val="none" w:sz="0" w:space="0" w:color="auto"/>
      </w:divBdr>
    </w:div>
    <w:div w:id="1741245536">
      <w:bodyDiv w:val="1"/>
      <w:marLeft w:val="0"/>
      <w:marRight w:val="0"/>
      <w:marTop w:val="0"/>
      <w:marBottom w:val="0"/>
      <w:divBdr>
        <w:top w:val="none" w:sz="0" w:space="0" w:color="auto"/>
        <w:left w:val="none" w:sz="0" w:space="0" w:color="auto"/>
        <w:bottom w:val="none" w:sz="0" w:space="0" w:color="auto"/>
        <w:right w:val="none" w:sz="0" w:space="0" w:color="auto"/>
      </w:divBdr>
    </w:div>
    <w:div w:id="1774132349">
      <w:bodyDiv w:val="1"/>
      <w:marLeft w:val="0"/>
      <w:marRight w:val="0"/>
      <w:marTop w:val="0"/>
      <w:marBottom w:val="0"/>
      <w:divBdr>
        <w:top w:val="none" w:sz="0" w:space="0" w:color="auto"/>
        <w:left w:val="none" w:sz="0" w:space="0" w:color="auto"/>
        <w:bottom w:val="none" w:sz="0" w:space="0" w:color="auto"/>
        <w:right w:val="none" w:sz="0" w:space="0" w:color="auto"/>
      </w:divBdr>
    </w:div>
    <w:div w:id="1796366368">
      <w:bodyDiv w:val="1"/>
      <w:marLeft w:val="0"/>
      <w:marRight w:val="0"/>
      <w:marTop w:val="0"/>
      <w:marBottom w:val="0"/>
      <w:divBdr>
        <w:top w:val="none" w:sz="0" w:space="0" w:color="auto"/>
        <w:left w:val="none" w:sz="0" w:space="0" w:color="auto"/>
        <w:bottom w:val="none" w:sz="0" w:space="0" w:color="auto"/>
        <w:right w:val="none" w:sz="0" w:space="0" w:color="auto"/>
      </w:divBdr>
    </w:div>
    <w:div w:id="1812867644">
      <w:bodyDiv w:val="1"/>
      <w:marLeft w:val="0"/>
      <w:marRight w:val="0"/>
      <w:marTop w:val="0"/>
      <w:marBottom w:val="0"/>
      <w:divBdr>
        <w:top w:val="none" w:sz="0" w:space="0" w:color="auto"/>
        <w:left w:val="none" w:sz="0" w:space="0" w:color="auto"/>
        <w:bottom w:val="none" w:sz="0" w:space="0" w:color="auto"/>
        <w:right w:val="none" w:sz="0" w:space="0" w:color="auto"/>
      </w:divBdr>
    </w:div>
    <w:div w:id="1837110359">
      <w:bodyDiv w:val="1"/>
      <w:marLeft w:val="0"/>
      <w:marRight w:val="0"/>
      <w:marTop w:val="0"/>
      <w:marBottom w:val="0"/>
      <w:divBdr>
        <w:top w:val="none" w:sz="0" w:space="0" w:color="auto"/>
        <w:left w:val="none" w:sz="0" w:space="0" w:color="auto"/>
        <w:bottom w:val="none" w:sz="0" w:space="0" w:color="auto"/>
        <w:right w:val="none" w:sz="0" w:space="0" w:color="auto"/>
      </w:divBdr>
    </w:div>
    <w:div w:id="1865436485">
      <w:bodyDiv w:val="1"/>
      <w:marLeft w:val="0"/>
      <w:marRight w:val="0"/>
      <w:marTop w:val="0"/>
      <w:marBottom w:val="0"/>
      <w:divBdr>
        <w:top w:val="none" w:sz="0" w:space="0" w:color="auto"/>
        <w:left w:val="none" w:sz="0" w:space="0" w:color="auto"/>
        <w:bottom w:val="none" w:sz="0" w:space="0" w:color="auto"/>
        <w:right w:val="none" w:sz="0" w:space="0" w:color="auto"/>
      </w:divBdr>
    </w:div>
    <w:div w:id="1883903690">
      <w:bodyDiv w:val="1"/>
      <w:marLeft w:val="0"/>
      <w:marRight w:val="0"/>
      <w:marTop w:val="0"/>
      <w:marBottom w:val="0"/>
      <w:divBdr>
        <w:top w:val="none" w:sz="0" w:space="0" w:color="auto"/>
        <w:left w:val="none" w:sz="0" w:space="0" w:color="auto"/>
        <w:bottom w:val="none" w:sz="0" w:space="0" w:color="auto"/>
        <w:right w:val="none" w:sz="0" w:space="0" w:color="auto"/>
      </w:divBdr>
    </w:div>
    <w:div w:id="1893610781">
      <w:bodyDiv w:val="1"/>
      <w:marLeft w:val="0"/>
      <w:marRight w:val="0"/>
      <w:marTop w:val="0"/>
      <w:marBottom w:val="0"/>
      <w:divBdr>
        <w:top w:val="none" w:sz="0" w:space="0" w:color="auto"/>
        <w:left w:val="none" w:sz="0" w:space="0" w:color="auto"/>
        <w:bottom w:val="none" w:sz="0" w:space="0" w:color="auto"/>
        <w:right w:val="none" w:sz="0" w:space="0" w:color="auto"/>
      </w:divBdr>
    </w:div>
    <w:div w:id="1899974898">
      <w:bodyDiv w:val="1"/>
      <w:marLeft w:val="0"/>
      <w:marRight w:val="0"/>
      <w:marTop w:val="0"/>
      <w:marBottom w:val="0"/>
      <w:divBdr>
        <w:top w:val="none" w:sz="0" w:space="0" w:color="auto"/>
        <w:left w:val="none" w:sz="0" w:space="0" w:color="auto"/>
        <w:bottom w:val="none" w:sz="0" w:space="0" w:color="auto"/>
        <w:right w:val="none" w:sz="0" w:space="0" w:color="auto"/>
      </w:divBdr>
    </w:div>
    <w:div w:id="1912083267">
      <w:bodyDiv w:val="1"/>
      <w:marLeft w:val="0"/>
      <w:marRight w:val="0"/>
      <w:marTop w:val="0"/>
      <w:marBottom w:val="0"/>
      <w:divBdr>
        <w:top w:val="none" w:sz="0" w:space="0" w:color="auto"/>
        <w:left w:val="none" w:sz="0" w:space="0" w:color="auto"/>
        <w:bottom w:val="none" w:sz="0" w:space="0" w:color="auto"/>
        <w:right w:val="none" w:sz="0" w:space="0" w:color="auto"/>
      </w:divBdr>
    </w:div>
    <w:div w:id="1936132084">
      <w:bodyDiv w:val="1"/>
      <w:marLeft w:val="0"/>
      <w:marRight w:val="0"/>
      <w:marTop w:val="0"/>
      <w:marBottom w:val="0"/>
      <w:divBdr>
        <w:top w:val="none" w:sz="0" w:space="0" w:color="auto"/>
        <w:left w:val="none" w:sz="0" w:space="0" w:color="auto"/>
        <w:bottom w:val="none" w:sz="0" w:space="0" w:color="auto"/>
        <w:right w:val="none" w:sz="0" w:space="0" w:color="auto"/>
      </w:divBdr>
    </w:div>
    <w:div w:id="1958485759">
      <w:bodyDiv w:val="1"/>
      <w:marLeft w:val="0"/>
      <w:marRight w:val="0"/>
      <w:marTop w:val="0"/>
      <w:marBottom w:val="0"/>
      <w:divBdr>
        <w:top w:val="none" w:sz="0" w:space="0" w:color="auto"/>
        <w:left w:val="none" w:sz="0" w:space="0" w:color="auto"/>
        <w:bottom w:val="none" w:sz="0" w:space="0" w:color="auto"/>
        <w:right w:val="none" w:sz="0" w:space="0" w:color="auto"/>
      </w:divBdr>
    </w:div>
    <w:div w:id="1984119860">
      <w:bodyDiv w:val="1"/>
      <w:marLeft w:val="0"/>
      <w:marRight w:val="0"/>
      <w:marTop w:val="0"/>
      <w:marBottom w:val="0"/>
      <w:divBdr>
        <w:top w:val="none" w:sz="0" w:space="0" w:color="auto"/>
        <w:left w:val="none" w:sz="0" w:space="0" w:color="auto"/>
        <w:bottom w:val="none" w:sz="0" w:space="0" w:color="auto"/>
        <w:right w:val="none" w:sz="0" w:space="0" w:color="auto"/>
      </w:divBdr>
    </w:div>
    <w:div w:id="1986006634">
      <w:bodyDiv w:val="1"/>
      <w:marLeft w:val="0"/>
      <w:marRight w:val="0"/>
      <w:marTop w:val="0"/>
      <w:marBottom w:val="0"/>
      <w:divBdr>
        <w:top w:val="none" w:sz="0" w:space="0" w:color="auto"/>
        <w:left w:val="none" w:sz="0" w:space="0" w:color="auto"/>
        <w:bottom w:val="none" w:sz="0" w:space="0" w:color="auto"/>
        <w:right w:val="none" w:sz="0" w:space="0" w:color="auto"/>
      </w:divBdr>
    </w:div>
    <w:div w:id="1992981250">
      <w:bodyDiv w:val="1"/>
      <w:marLeft w:val="0"/>
      <w:marRight w:val="0"/>
      <w:marTop w:val="0"/>
      <w:marBottom w:val="0"/>
      <w:divBdr>
        <w:top w:val="none" w:sz="0" w:space="0" w:color="auto"/>
        <w:left w:val="none" w:sz="0" w:space="0" w:color="auto"/>
        <w:bottom w:val="none" w:sz="0" w:space="0" w:color="auto"/>
        <w:right w:val="none" w:sz="0" w:space="0" w:color="auto"/>
      </w:divBdr>
    </w:div>
    <w:div w:id="1997882496">
      <w:bodyDiv w:val="1"/>
      <w:marLeft w:val="0"/>
      <w:marRight w:val="0"/>
      <w:marTop w:val="0"/>
      <w:marBottom w:val="0"/>
      <w:divBdr>
        <w:top w:val="none" w:sz="0" w:space="0" w:color="auto"/>
        <w:left w:val="none" w:sz="0" w:space="0" w:color="auto"/>
        <w:bottom w:val="none" w:sz="0" w:space="0" w:color="auto"/>
        <w:right w:val="none" w:sz="0" w:space="0" w:color="auto"/>
      </w:divBdr>
    </w:div>
    <w:div w:id="2052727484">
      <w:bodyDiv w:val="1"/>
      <w:marLeft w:val="0"/>
      <w:marRight w:val="0"/>
      <w:marTop w:val="0"/>
      <w:marBottom w:val="0"/>
      <w:divBdr>
        <w:top w:val="none" w:sz="0" w:space="0" w:color="auto"/>
        <w:left w:val="none" w:sz="0" w:space="0" w:color="auto"/>
        <w:bottom w:val="none" w:sz="0" w:space="0" w:color="auto"/>
        <w:right w:val="none" w:sz="0" w:space="0" w:color="auto"/>
      </w:divBdr>
    </w:div>
    <w:div w:id="2054646354">
      <w:bodyDiv w:val="1"/>
      <w:marLeft w:val="0"/>
      <w:marRight w:val="0"/>
      <w:marTop w:val="0"/>
      <w:marBottom w:val="0"/>
      <w:divBdr>
        <w:top w:val="none" w:sz="0" w:space="0" w:color="auto"/>
        <w:left w:val="none" w:sz="0" w:space="0" w:color="auto"/>
        <w:bottom w:val="none" w:sz="0" w:space="0" w:color="auto"/>
        <w:right w:val="none" w:sz="0" w:space="0" w:color="auto"/>
      </w:divBdr>
    </w:div>
    <w:div w:id="2057271750">
      <w:bodyDiv w:val="1"/>
      <w:marLeft w:val="0"/>
      <w:marRight w:val="0"/>
      <w:marTop w:val="0"/>
      <w:marBottom w:val="0"/>
      <w:divBdr>
        <w:top w:val="none" w:sz="0" w:space="0" w:color="auto"/>
        <w:left w:val="none" w:sz="0" w:space="0" w:color="auto"/>
        <w:bottom w:val="none" w:sz="0" w:space="0" w:color="auto"/>
        <w:right w:val="none" w:sz="0" w:space="0" w:color="auto"/>
      </w:divBdr>
    </w:div>
    <w:div w:id="2126802544">
      <w:bodyDiv w:val="1"/>
      <w:marLeft w:val="0"/>
      <w:marRight w:val="0"/>
      <w:marTop w:val="0"/>
      <w:marBottom w:val="0"/>
      <w:divBdr>
        <w:top w:val="none" w:sz="0" w:space="0" w:color="auto"/>
        <w:left w:val="none" w:sz="0" w:space="0" w:color="auto"/>
        <w:bottom w:val="none" w:sz="0" w:space="0" w:color="auto"/>
        <w:right w:val="none" w:sz="0" w:space="0" w:color="auto"/>
      </w:divBdr>
    </w:div>
    <w:div w:id="2140175318">
      <w:bodyDiv w:val="1"/>
      <w:marLeft w:val="0"/>
      <w:marRight w:val="0"/>
      <w:marTop w:val="0"/>
      <w:marBottom w:val="0"/>
      <w:divBdr>
        <w:top w:val="none" w:sz="0" w:space="0" w:color="auto"/>
        <w:left w:val="none" w:sz="0" w:space="0" w:color="auto"/>
        <w:bottom w:val="none" w:sz="0" w:space="0" w:color="auto"/>
        <w:right w:val="none" w:sz="0" w:space="0" w:color="auto"/>
      </w:divBdr>
    </w:div>
    <w:div w:id="214711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madrashad150150@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https://portal.issn.org/resource/ISSN/2682-4159" TargetMode="External"/><Relationship Id="rId4" Type="http://schemas.openxmlformats.org/officeDocument/2006/relationships/hyperlink" Target="https://portal.issn.org/resource/ISSN/1687-83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D615E-9726-4D37-B44A-6AC49B45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7632</Words>
  <Characters>43506</Characters>
  <Application>Microsoft Office Word</Application>
  <DocSecurity>0</DocSecurity>
  <Lines>362</Lines>
  <Paragraphs>102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pc</cp:lastModifiedBy>
  <cp:revision>13</cp:revision>
  <cp:lastPrinted>2025-04-10T10:11:00Z</cp:lastPrinted>
  <dcterms:created xsi:type="dcterms:W3CDTF">2025-03-24T08:24:00Z</dcterms:created>
  <dcterms:modified xsi:type="dcterms:W3CDTF">2025-04-10T10:11:00Z</dcterms:modified>
</cp:coreProperties>
</file>