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B82" w:rsidRDefault="002830E2" w:rsidP="003F3B82">
      <w:pPr>
        <w:pStyle w:val="a8"/>
        <w:spacing w:before="0"/>
        <w:ind w:left="0"/>
        <w:rPr>
          <w:sz w:val="36"/>
          <w:szCs w:val="36"/>
        </w:rPr>
      </w:pPr>
      <w:r>
        <w:rPr>
          <w:sz w:val="36"/>
          <w:szCs w:val="36"/>
        </w:rPr>
        <w:t>Role of Intestinal</w:t>
      </w:r>
      <w:r>
        <w:rPr>
          <w:spacing w:val="-4"/>
          <w:sz w:val="36"/>
          <w:szCs w:val="36"/>
        </w:rPr>
        <w:t xml:space="preserve"> </w:t>
      </w:r>
      <w:r>
        <w:rPr>
          <w:sz w:val="36"/>
          <w:szCs w:val="36"/>
        </w:rPr>
        <w:t>Ultrasound</w:t>
      </w:r>
      <w:r>
        <w:rPr>
          <w:spacing w:val="-4"/>
          <w:sz w:val="36"/>
          <w:szCs w:val="36"/>
        </w:rPr>
        <w:t xml:space="preserve"> </w:t>
      </w:r>
      <w:r>
        <w:rPr>
          <w:sz w:val="36"/>
          <w:szCs w:val="36"/>
        </w:rPr>
        <w:t>in</w:t>
      </w:r>
      <w:r>
        <w:rPr>
          <w:spacing w:val="-4"/>
          <w:sz w:val="36"/>
          <w:szCs w:val="36"/>
        </w:rPr>
        <w:t xml:space="preserve"> </w:t>
      </w:r>
      <w:r>
        <w:rPr>
          <w:sz w:val="36"/>
          <w:szCs w:val="36"/>
        </w:rPr>
        <w:t>Diagnosis</w:t>
      </w:r>
      <w:r>
        <w:rPr>
          <w:spacing w:val="-3"/>
          <w:sz w:val="36"/>
          <w:szCs w:val="36"/>
        </w:rPr>
        <w:t xml:space="preserve"> </w:t>
      </w:r>
      <w:r>
        <w:rPr>
          <w:sz w:val="36"/>
          <w:szCs w:val="36"/>
        </w:rPr>
        <w:t>of</w:t>
      </w:r>
      <w:r>
        <w:rPr>
          <w:spacing w:val="-3"/>
          <w:sz w:val="36"/>
          <w:szCs w:val="36"/>
        </w:rPr>
        <w:t xml:space="preserve"> </w:t>
      </w:r>
      <w:r>
        <w:rPr>
          <w:sz w:val="36"/>
          <w:szCs w:val="36"/>
        </w:rPr>
        <w:t>Patients</w:t>
      </w:r>
    </w:p>
    <w:p w:rsidR="003F3B82" w:rsidRDefault="002830E2" w:rsidP="003F3B82">
      <w:pPr>
        <w:pStyle w:val="a8"/>
        <w:spacing w:before="0"/>
        <w:ind w:left="0"/>
        <w:rPr>
          <w:sz w:val="36"/>
          <w:szCs w:val="36"/>
        </w:rPr>
      </w:pPr>
      <w:r>
        <w:rPr>
          <w:sz w:val="36"/>
          <w:szCs w:val="36"/>
        </w:rPr>
        <w:t>with</w:t>
      </w:r>
      <w:r>
        <w:rPr>
          <w:spacing w:val="-1"/>
          <w:sz w:val="36"/>
          <w:szCs w:val="36"/>
        </w:rPr>
        <w:t xml:space="preserve"> </w:t>
      </w:r>
      <w:proofErr w:type="spellStart"/>
      <w:r>
        <w:rPr>
          <w:sz w:val="36"/>
          <w:szCs w:val="36"/>
        </w:rPr>
        <w:t>Crohn's</w:t>
      </w:r>
      <w:proofErr w:type="spellEnd"/>
      <w:r>
        <w:rPr>
          <w:sz w:val="36"/>
          <w:szCs w:val="36"/>
        </w:rPr>
        <w:t xml:space="preserve"> Disease and Assessing activity</w:t>
      </w:r>
    </w:p>
    <w:p w:rsidR="00366607" w:rsidRDefault="002830E2" w:rsidP="003F3B82">
      <w:pPr>
        <w:pStyle w:val="a8"/>
        <w:spacing w:before="0"/>
        <w:ind w:left="0"/>
        <w:rPr>
          <w:sz w:val="36"/>
          <w:szCs w:val="36"/>
        </w:rPr>
      </w:pPr>
      <w:r>
        <w:rPr>
          <w:sz w:val="36"/>
          <w:szCs w:val="36"/>
        </w:rPr>
        <w:t>and Possible Complications</w:t>
      </w:r>
    </w:p>
    <w:p w:rsidR="00366607" w:rsidRDefault="00366607" w:rsidP="003F3B82">
      <w:pPr>
        <w:pStyle w:val="a4"/>
        <w:spacing w:before="0"/>
        <w:ind w:left="0" w:firstLine="0"/>
        <w:jc w:val="left"/>
        <w:rPr>
          <w:b/>
          <w:sz w:val="17"/>
          <w:szCs w:val="28"/>
        </w:rPr>
      </w:pPr>
    </w:p>
    <w:p w:rsidR="00625165" w:rsidRDefault="002830E2" w:rsidP="003F3B82">
      <w:pPr>
        <w:widowControl/>
        <w:autoSpaceDE/>
        <w:autoSpaceDN/>
        <w:jc w:val="center"/>
        <w:rPr>
          <w:rFonts w:eastAsia="SimSun"/>
          <w:b/>
          <w:bCs/>
          <w:sz w:val="28"/>
          <w:szCs w:val="28"/>
        </w:rPr>
      </w:pPr>
      <w:proofErr w:type="spellStart"/>
      <w:r>
        <w:rPr>
          <w:rFonts w:eastAsia="SimSun"/>
          <w:b/>
          <w:bCs/>
          <w:sz w:val="28"/>
          <w:szCs w:val="28"/>
        </w:rPr>
        <w:t>Shereen</w:t>
      </w:r>
      <w:proofErr w:type="spellEnd"/>
      <w:r>
        <w:rPr>
          <w:rFonts w:eastAsia="SimSun"/>
          <w:b/>
          <w:bCs/>
          <w:sz w:val="28"/>
          <w:szCs w:val="28"/>
        </w:rPr>
        <w:t xml:space="preserve"> </w:t>
      </w:r>
      <w:proofErr w:type="spellStart"/>
      <w:r>
        <w:rPr>
          <w:rFonts w:eastAsia="SimSun"/>
          <w:b/>
          <w:bCs/>
          <w:sz w:val="28"/>
          <w:szCs w:val="28"/>
        </w:rPr>
        <w:t>Abou</w:t>
      </w:r>
      <w:proofErr w:type="spellEnd"/>
      <w:r>
        <w:rPr>
          <w:rFonts w:eastAsia="SimSun"/>
          <w:b/>
          <w:bCs/>
          <w:sz w:val="28"/>
          <w:szCs w:val="28"/>
        </w:rPr>
        <w:t xml:space="preserve"> </w:t>
      </w:r>
      <w:proofErr w:type="spellStart"/>
      <w:r>
        <w:rPr>
          <w:rFonts w:eastAsia="SimSun"/>
          <w:b/>
          <w:bCs/>
          <w:sz w:val="28"/>
          <w:szCs w:val="28"/>
        </w:rPr>
        <w:t>Bakr</w:t>
      </w:r>
      <w:proofErr w:type="spellEnd"/>
      <w:r>
        <w:rPr>
          <w:rFonts w:eastAsia="SimSun"/>
          <w:b/>
          <w:bCs/>
          <w:sz w:val="28"/>
          <w:szCs w:val="28"/>
        </w:rPr>
        <w:t xml:space="preserve"> Saleh</w:t>
      </w:r>
      <w:r w:rsidR="003F3B82" w:rsidRPr="003F3B82">
        <w:rPr>
          <w:rFonts w:eastAsia="SimSun"/>
          <w:b/>
          <w:bCs/>
          <w:sz w:val="28"/>
          <w:szCs w:val="28"/>
          <w:vertAlign w:val="superscript"/>
        </w:rPr>
        <w:t>1</w:t>
      </w:r>
      <w:r w:rsidR="003F3B82">
        <w:rPr>
          <w:rFonts w:eastAsia="SimSun"/>
          <w:b/>
          <w:bCs/>
          <w:sz w:val="28"/>
          <w:szCs w:val="28"/>
        </w:rPr>
        <w:t xml:space="preserve">, </w:t>
      </w:r>
      <w:proofErr w:type="spellStart"/>
      <w:r>
        <w:rPr>
          <w:rFonts w:eastAsia="SimSun"/>
          <w:b/>
          <w:bCs/>
          <w:sz w:val="28"/>
          <w:szCs w:val="28"/>
        </w:rPr>
        <w:t>Esam</w:t>
      </w:r>
      <w:proofErr w:type="spellEnd"/>
      <w:r>
        <w:rPr>
          <w:rFonts w:eastAsia="SimSun"/>
          <w:b/>
          <w:bCs/>
          <w:sz w:val="28"/>
          <w:szCs w:val="28"/>
        </w:rPr>
        <w:t xml:space="preserve"> Mohammed </w:t>
      </w:r>
      <w:proofErr w:type="spellStart"/>
      <w:r>
        <w:rPr>
          <w:rFonts w:eastAsia="SimSun"/>
          <w:b/>
          <w:bCs/>
          <w:sz w:val="28"/>
          <w:szCs w:val="28"/>
        </w:rPr>
        <w:t>Abd</w:t>
      </w:r>
      <w:proofErr w:type="spellEnd"/>
      <w:r>
        <w:rPr>
          <w:rFonts w:eastAsia="SimSun"/>
          <w:b/>
          <w:bCs/>
          <w:sz w:val="28"/>
          <w:szCs w:val="28"/>
        </w:rPr>
        <w:t xml:space="preserve"> El-Hafez</w:t>
      </w:r>
      <w:r w:rsidR="003F3B82" w:rsidRPr="003F3B82">
        <w:rPr>
          <w:rFonts w:eastAsia="SimSun"/>
          <w:b/>
          <w:bCs/>
          <w:sz w:val="28"/>
          <w:szCs w:val="28"/>
          <w:vertAlign w:val="superscript"/>
        </w:rPr>
        <w:t>2</w:t>
      </w:r>
      <w:r w:rsidR="003F3B82">
        <w:rPr>
          <w:rFonts w:eastAsia="SimSun"/>
          <w:b/>
          <w:bCs/>
          <w:sz w:val="28"/>
          <w:szCs w:val="28"/>
        </w:rPr>
        <w:t>,</w:t>
      </w:r>
    </w:p>
    <w:p w:rsidR="00366607" w:rsidRDefault="003F3B82" w:rsidP="003F3B82">
      <w:pPr>
        <w:widowControl/>
        <w:autoSpaceDE/>
        <w:autoSpaceDN/>
        <w:jc w:val="center"/>
        <w:rPr>
          <w:rFonts w:eastAsia="SimSun"/>
          <w:sz w:val="28"/>
          <w:szCs w:val="28"/>
        </w:rPr>
      </w:pPr>
      <w:r>
        <w:rPr>
          <w:rFonts w:eastAsia="SimSun"/>
          <w:b/>
          <w:bCs/>
          <w:sz w:val="28"/>
          <w:szCs w:val="28"/>
        </w:rPr>
        <w:t xml:space="preserve"> </w:t>
      </w:r>
      <w:r w:rsidR="002830E2">
        <w:rPr>
          <w:rFonts w:eastAsia="SimSun"/>
          <w:b/>
          <w:bCs/>
          <w:sz w:val="28"/>
          <w:szCs w:val="28"/>
        </w:rPr>
        <w:t xml:space="preserve">Mahmoud Mohamed </w:t>
      </w:r>
      <w:r w:rsidR="002830E2" w:rsidRPr="003F3B82">
        <w:rPr>
          <w:rFonts w:eastAsia="SimSun"/>
          <w:b/>
          <w:bCs/>
          <w:sz w:val="28"/>
          <w:szCs w:val="28"/>
        </w:rPr>
        <w:t>Hajaj</w:t>
      </w:r>
      <w:r w:rsidRPr="003F3B82">
        <w:rPr>
          <w:rFonts w:eastAsia="SimSun"/>
          <w:b/>
          <w:bCs/>
          <w:sz w:val="28"/>
          <w:szCs w:val="28"/>
          <w:vertAlign w:val="superscript"/>
        </w:rPr>
        <w:t>1</w:t>
      </w:r>
      <w:r w:rsidR="002830E2" w:rsidRPr="003F3B82">
        <w:rPr>
          <w:rFonts w:eastAsia="SimSun"/>
          <w:sz w:val="28"/>
          <w:szCs w:val="28"/>
        </w:rPr>
        <w:t xml:space="preserve"> , </w:t>
      </w:r>
      <w:r w:rsidR="002830E2" w:rsidRPr="003F3B82">
        <w:rPr>
          <w:rFonts w:eastAsia="SimSun"/>
          <w:b/>
          <w:bCs/>
          <w:sz w:val="28"/>
          <w:szCs w:val="28"/>
        </w:rPr>
        <w:t xml:space="preserve">Ahmed </w:t>
      </w:r>
      <w:proofErr w:type="spellStart"/>
      <w:r w:rsidR="002830E2" w:rsidRPr="003F3B82">
        <w:rPr>
          <w:rFonts w:eastAsia="SimSun"/>
          <w:b/>
          <w:bCs/>
          <w:sz w:val="28"/>
          <w:szCs w:val="28"/>
        </w:rPr>
        <w:t>Elmetwally</w:t>
      </w:r>
      <w:proofErr w:type="spellEnd"/>
      <w:r w:rsidR="002830E2" w:rsidRPr="003F3B82">
        <w:rPr>
          <w:rFonts w:eastAsia="SimSun"/>
          <w:b/>
          <w:bCs/>
          <w:sz w:val="28"/>
          <w:szCs w:val="28"/>
        </w:rPr>
        <w:t xml:space="preserve"> Ahmed</w:t>
      </w:r>
      <w:r w:rsidRPr="003F3B82">
        <w:rPr>
          <w:rFonts w:eastAsia="SimSun"/>
          <w:b/>
          <w:bCs/>
          <w:sz w:val="28"/>
          <w:szCs w:val="28"/>
          <w:vertAlign w:val="superscript"/>
        </w:rPr>
        <w:t>1</w:t>
      </w:r>
    </w:p>
    <w:p w:rsidR="003F3B82" w:rsidRPr="003F3B82" w:rsidRDefault="003F3B82" w:rsidP="003F3B82">
      <w:pPr>
        <w:widowControl/>
        <w:autoSpaceDE/>
        <w:autoSpaceDN/>
        <w:jc w:val="center"/>
        <w:rPr>
          <w:rFonts w:eastAsia="SimSun"/>
          <w:sz w:val="16"/>
          <w:szCs w:val="16"/>
        </w:rPr>
      </w:pPr>
    </w:p>
    <w:p w:rsidR="003F3B82" w:rsidRPr="003F3B82" w:rsidRDefault="002830E2" w:rsidP="003F3B82">
      <w:pPr>
        <w:pStyle w:val="a9"/>
        <w:widowControl/>
        <w:numPr>
          <w:ilvl w:val="0"/>
          <w:numId w:val="3"/>
        </w:numPr>
        <w:autoSpaceDE/>
        <w:autoSpaceDN/>
        <w:ind w:left="284" w:hanging="284"/>
        <w:jc w:val="both"/>
        <w:rPr>
          <w:rFonts w:eastAsia="SimSun"/>
          <w:sz w:val="24"/>
          <w:szCs w:val="24"/>
        </w:rPr>
      </w:pPr>
      <w:r w:rsidRPr="003F3B82">
        <w:rPr>
          <w:rFonts w:eastAsia="SimSun"/>
          <w:sz w:val="24"/>
          <w:szCs w:val="24"/>
        </w:rPr>
        <w:t xml:space="preserve">Internal Medicine, </w:t>
      </w:r>
      <w:proofErr w:type="spellStart"/>
      <w:r w:rsidRPr="003F3B82">
        <w:rPr>
          <w:rFonts w:eastAsia="SimSun"/>
          <w:sz w:val="24"/>
          <w:szCs w:val="24"/>
        </w:rPr>
        <w:t>Hepatology</w:t>
      </w:r>
      <w:proofErr w:type="spellEnd"/>
      <w:r w:rsidRPr="003F3B82">
        <w:rPr>
          <w:rFonts w:eastAsia="SimSun"/>
          <w:sz w:val="24"/>
          <w:szCs w:val="24"/>
        </w:rPr>
        <w:t xml:space="preserve"> and Gastroenterology Department, Faculty of Medicine, </w:t>
      </w:r>
      <w:proofErr w:type="spellStart"/>
      <w:r w:rsidRPr="003F3B82">
        <w:rPr>
          <w:rFonts w:eastAsia="SimSun"/>
          <w:sz w:val="24"/>
          <w:szCs w:val="24"/>
        </w:rPr>
        <w:t>Ain</w:t>
      </w:r>
      <w:proofErr w:type="spellEnd"/>
      <w:r w:rsidRPr="003F3B82">
        <w:rPr>
          <w:rFonts w:eastAsia="SimSun"/>
          <w:sz w:val="24"/>
          <w:szCs w:val="24"/>
        </w:rPr>
        <w:t xml:space="preserve"> Shams University </w:t>
      </w:r>
    </w:p>
    <w:p w:rsidR="00366607" w:rsidRPr="003F3B82" w:rsidRDefault="002830E2" w:rsidP="003F3B82">
      <w:pPr>
        <w:widowControl/>
        <w:autoSpaceDE/>
        <w:autoSpaceDN/>
        <w:ind w:left="284" w:hanging="284"/>
        <w:jc w:val="both"/>
        <w:rPr>
          <w:rFonts w:eastAsia="SimSun"/>
          <w:sz w:val="28"/>
          <w:szCs w:val="28"/>
        </w:rPr>
      </w:pPr>
      <w:r w:rsidRPr="003F3B82">
        <w:rPr>
          <w:rFonts w:eastAsia="SimSun"/>
          <w:sz w:val="24"/>
          <w:szCs w:val="24"/>
        </w:rPr>
        <w:t xml:space="preserve"> 2</w:t>
      </w:r>
      <w:r w:rsidR="003F3B82" w:rsidRPr="003F3B82">
        <w:rPr>
          <w:rFonts w:eastAsia="SimSun"/>
          <w:sz w:val="24"/>
          <w:szCs w:val="24"/>
        </w:rPr>
        <w:t>-</w:t>
      </w:r>
      <w:r w:rsidRPr="003F3B82">
        <w:rPr>
          <w:rFonts w:eastAsia="SimSun"/>
          <w:sz w:val="24"/>
          <w:szCs w:val="24"/>
        </w:rPr>
        <w:t xml:space="preserve">Diagnostic and Interventional Radiology Department, Faculty of Medicine, </w:t>
      </w:r>
      <w:proofErr w:type="spellStart"/>
      <w:r w:rsidRPr="003F3B82">
        <w:rPr>
          <w:rFonts w:eastAsia="SimSun"/>
          <w:sz w:val="24"/>
          <w:szCs w:val="24"/>
        </w:rPr>
        <w:t>Ain</w:t>
      </w:r>
      <w:proofErr w:type="spellEnd"/>
      <w:r w:rsidRPr="003F3B82">
        <w:rPr>
          <w:rFonts w:eastAsia="SimSun"/>
          <w:sz w:val="24"/>
          <w:szCs w:val="24"/>
        </w:rPr>
        <w:t xml:space="preserve"> Shams University</w:t>
      </w:r>
      <w:r w:rsidRPr="003F3B82">
        <w:rPr>
          <w:rFonts w:eastAsia="SimSun"/>
          <w:sz w:val="28"/>
          <w:szCs w:val="28"/>
        </w:rPr>
        <w:t xml:space="preserve"> .</w:t>
      </w:r>
    </w:p>
    <w:p w:rsidR="00366607" w:rsidRDefault="003F3B82" w:rsidP="003F3B82">
      <w:pPr>
        <w:pStyle w:val="1"/>
        <w:ind w:right="1130"/>
        <w:jc w:val="center"/>
      </w:pPr>
      <w:r>
        <w:rPr>
          <w:rFonts w:asciiTheme="majorBidi" w:eastAsia="Calibri" w:hAnsiTheme="majorBidi" w:cstheme="majorBidi"/>
          <w:b w:val="0"/>
          <w:bCs w:val="0"/>
          <w:noProof/>
          <w:kern w:val="2"/>
          <w:sz w:val="24"/>
          <w:szCs w:val="24"/>
        </w:rPr>
        <mc:AlternateContent>
          <mc:Choice Requires="wps">
            <w:drawing>
              <wp:anchor distT="0" distB="0" distL="114300" distR="114300" simplePos="0" relativeHeight="251659264" behindDoc="0" locked="0" layoutInCell="1" allowOverlap="1" wp14:anchorId="1556169A" wp14:editId="22ADC3C7">
                <wp:simplePos x="0" y="0"/>
                <wp:positionH relativeFrom="column">
                  <wp:posOffset>-258792</wp:posOffset>
                </wp:positionH>
                <wp:positionV relativeFrom="paragraph">
                  <wp:posOffset>84777</wp:posOffset>
                </wp:positionV>
                <wp:extent cx="7179310" cy="3881887"/>
                <wp:effectExtent l="133350" t="133350" r="154940" b="156845"/>
                <wp:wrapNone/>
                <wp:docPr id="2" name="مستطيل مستدير الزوايا 2"/>
                <wp:cNvGraphicFramePr/>
                <a:graphic xmlns:a="http://schemas.openxmlformats.org/drawingml/2006/main">
                  <a:graphicData uri="http://schemas.microsoft.com/office/word/2010/wordprocessingShape">
                    <wps:wsp>
                      <wps:cNvSpPr/>
                      <wps:spPr>
                        <a:xfrm>
                          <a:off x="0" y="0"/>
                          <a:ext cx="7179310" cy="3881887"/>
                        </a:xfrm>
                        <a:prstGeom prst="roundRect">
                          <a:avLst/>
                        </a:prstGeom>
                        <a:effectLst>
                          <a:glow rad="1397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625165" w:rsidRPr="00740795" w:rsidRDefault="00625165" w:rsidP="003F3B82">
                            <w:pPr>
                              <w:jc w:val="both"/>
                              <w:rPr>
                                <w:rFonts w:eastAsia="Calibri"/>
                                <w:kern w:val="2"/>
                                <w:sz w:val="28"/>
                                <w:szCs w:val="28"/>
                                <w:lang w:bidi="ar-EG"/>
                                <w14:ligatures w14:val="standardContextual"/>
                              </w:rPr>
                            </w:pPr>
                            <w:r w:rsidRPr="00740795">
                              <w:rPr>
                                <w:rFonts w:eastAsia="Calibri"/>
                                <w:b/>
                                <w:bCs/>
                                <w:kern w:val="2"/>
                                <w:sz w:val="28"/>
                                <w:szCs w:val="28"/>
                                <w:lang w:bidi="ar-EG"/>
                                <w14:ligatures w14:val="standardContextual"/>
                              </w:rPr>
                              <w:t>Abstract</w:t>
                            </w:r>
                            <w:r w:rsidRPr="00740795">
                              <w:rPr>
                                <w:rFonts w:eastAsia="Calibri"/>
                                <w:kern w:val="2"/>
                                <w:sz w:val="28"/>
                                <w:szCs w:val="28"/>
                                <w:lang w:bidi="ar-EG"/>
                                <w14:ligatures w14:val="standardContextual"/>
                              </w:rPr>
                              <w:t>:</w:t>
                            </w:r>
                          </w:p>
                          <w:p w:rsidR="00625165" w:rsidRDefault="00625165" w:rsidP="003F3B82">
                            <w:pPr>
                              <w:pStyle w:val="a4"/>
                              <w:spacing w:before="0"/>
                              <w:ind w:right="177" w:firstLine="0"/>
                              <w:rPr>
                                <w:iCs/>
                              </w:rPr>
                            </w:pPr>
                            <w:r>
                              <w:rPr>
                                <w:b/>
                                <w:iCs/>
                              </w:rPr>
                              <w:t>Background:</w:t>
                            </w:r>
                            <w:r>
                              <w:rPr>
                                <w:b/>
                                <w:iCs/>
                                <w:spacing w:val="1"/>
                              </w:rPr>
                              <w:t xml:space="preserve"> </w:t>
                            </w:r>
                            <w:proofErr w:type="spellStart"/>
                            <w:r>
                              <w:rPr>
                                <w:iCs/>
                              </w:rPr>
                              <w:t>Crohn's</w:t>
                            </w:r>
                            <w:proofErr w:type="spellEnd"/>
                            <w:r>
                              <w:rPr>
                                <w:iCs/>
                                <w:spacing w:val="1"/>
                              </w:rPr>
                              <w:t xml:space="preserve"> </w:t>
                            </w:r>
                            <w:r>
                              <w:rPr>
                                <w:iCs/>
                              </w:rPr>
                              <w:t>disease</w:t>
                            </w:r>
                            <w:r>
                              <w:rPr>
                                <w:iCs/>
                                <w:spacing w:val="1"/>
                              </w:rPr>
                              <w:t xml:space="preserve"> </w:t>
                            </w:r>
                            <w:r>
                              <w:rPr>
                                <w:iCs/>
                              </w:rPr>
                              <w:t>(CD)</w:t>
                            </w:r>
                            <w:r>
                              <w:rPr>
                                <w:iCs/>
                                <w:spacing w:val="1"/>
                              </w:rPr>
                              <w:t xml:space="preserve"> can </w:t>
                            </w:r>
                            <w:r>
                              <w:rPr>
                                <w:iCs/>
                              </w:rPr>
                              <w:t>cause</w:t>
                            </w:r>
                            <w:r>
                              <w:rPr>
                                <w:iCs/>
                                <w:spacing w:val="1"/>
                              </w:rPr>
                              <w:t xml:space="preserve"> </w:t>
                            </w:r>
                            <w:proofErr w:type="spellStart"/>
                            <w:r>
                              <w:rPr>
                                <w:iCs/>
                              </w:rPr>
                              <w:t>transmural</w:t>
                            </w:r>
                            <w:proofErr w:type="spellEnd"/>
                            <w:r>
                              <w:rPr>
                                <w:iCs/>
                                <w:spacing w:val="1"/>
                              </w:rPr>
                              <w:t xml:space="preserve"> </w:t>
                            </w:r>
                            <w:r>
                              <w:rPr>
                                <w:iCs/>
                              </w:rPr>
                              <w:t>ulceration</w:t>
                            </w:r>
                            <w:r>
                              <w:rPr>
                                <w:iCs/>
                                <w:spacing w:val="1"/>
                              </w:rPr>
                              <w:t xml:space="preserve"> </w:t>
                            </w:r>
                            <w:r>
                              <w:rPr>
                                <w:iCs/>
                              </w:rPr>
                              <w:t>of</w:t>
                            </w:r>
                            <w:r>
                              <w:rPr>
                                <w:iCs/>
                                <w:spacing w:val="1"/>
                              </w:rPr>
                              <w:t xml:space="preserve"> </w:t>
                            </w:r>
                            <w:r>
                              <w:rPr>
                                <w:iCs/>
                              </w:rPr>
                              <w:t>any</w:t>
                            </w:r>
                            <w:r>
                              <w:rPr>
                                <w:iCs/>
                                <w:spacing w:val="1"/>
                              </w:rPr>
                              <w:t xml:space="preserve"> </w:t>
                            </w:r>
                            <w:r>
                              <w:rPr>
                                <w:iCs/>
                              </w:rPr>
                              <w:t>part</w:t>
                            </w:r>
                            <w:r>
                              <w:rPr>
                                <w:iCs/>
                                <w:spacing w:val="1"/>
                              </w:rPr>
                              <w:t xml:space="preserve"> </w:t>
                            </w:r>
                            <w:r>
                              <w:rPr>
                                <w:iCs/>
                              </w:rPr>
                              <w:t>of</w:t>
                            </w:r>
                            <w:r>
                              <w:rPr>
                                <w:iCs/>
                                <w:spacing w:val="1"/>
                              </w:rPr>
                              <w:t xml:space="preserve"> </w:t>
                            </w:r>
                            <w:r>
                              <w:rPr>
                                <w:iCs/>
                              </w:rPr>
                              <w:t>the</w:t>
                            </w:r>
                            <w:r>
                              <w:rPr>
                                <w:iCs/>
                                <w:spacing w:val="1"/>
                              </w:rPr>
                              <w:t xml:space="preserve"> </w:t>
                            </w:r>
                            <w:r>
                              <w:rPr>
                                <w:iCs/>
                              </w:rPr>
                              <w:t>gut , mostly affecting the</w:t>
                            </w:r>
                            <w:r>
                              <w:rPr>
                                <w:iCs/>
                                <w:spacing w:val="-1"/>
                              </w:rPr>
                              <w:t xml:space="preserve"> </w:t>
                            </w:r>
                            <w:r>
                              <w:rPr>
                                <w:iCs/>
                              </w:rPr>
                              <w:t>terminal</w:t>
                            </w:r>
                            <w:r>
                              <w:rPr>
                                <w:iCs/>
                                <w:spacing w:val="-1"/>
                              </w:rPr>
                              <w:t xml:space="preserve"> </w:t>
                            </w:r>
                            <w:r>
                              <w:rPr>
                                <w:iCs/>
                              </w:rPr>
                              <w:t>ileum and</w:t>
                            </w:r>
                            <w:r>
                              <w:rPr>
                                <w:iCs/>
                                <w:spacing w:val="-1"/>
                              </w:rPr>
                              <w:t xml:space="preserve"> </w:t>
                            </w:r>
                            <w:r>
                              <w:rPr>
                                <w:iCs/>
                              </w:rPr>
                              <w:t>colon .</w:t>
                            </w:r>
                          </w:p>
                          <w:p w:rsidR="00625165" w:rsidRDefault="00625165" w:rsidP="003F3B82">
                            <w:pPr>
                              <w:pStyle w:val="a4"/>
                              <w:spacing w:before="0"/>
                              <w:ind w:right="170" w:firstLine="0"/>
                              <w:rPr>
                                <w:iCs/>
                              </w:rPr>
                            </w:pPr>
                            <w:r>
                              <w:rPr>
                                <w:b/>
                                <w:iCs/>
                              </w:rPr>
                              <w:t>Aim of the Work:</w:t>
                            </w:r>
                            <w:r>
                              <w:rPr>
                                <w:iCs/>
                              </w:rPr>
                              <w:t xml:space="preserve"> assess the role of Intestinal</w:t>
                            </w:r>
                            <w:r>
                              <w:rPr>
                                <w:iCs/>
                                <w:spacing w:val="1"/>
                              </w:rPr>
                              <w:t xml:space="preserve"> </w:t>
                            </w:r>
                            <w:r>
                              <w:rPr>
                                <w:iCs/>
                              </w:rPr>
                              <w:t>ultrasound</w:t>
                            </w:r>
                            <w:r>
                              <w:rPr>
                                <w:iCs/>
                                <w:spacing w:val="1"/>
                              </w:rPr>
                              <w:t xml:space="preserve"> </w:t>
                            </w:r>
                            <w:r>
                              <w:rPr>
                                <w:iCs/>
                              </w:rPr>
                              <w:t>In</w:t>
                            </w:r>
                            <w:r>
                              <w:rPr>
                                <w:iCs/>
                                <w:spacing w:val="1"/>
                              </w:rPr>
                              <w:t xml:space="preserve"> </w:t>
                            </w:r>
                            <w:r>
                              <w:rPr>
                                <w:iCs/>
                              </w:rPr>
                              <w:t>diagnosis</w:t>
                            </w:r>
                            <w:r>
                              <w:rPr>
                                <w:iCs/>
                                <w:spacing w:val="1"/>
                              </w:rPr>
                              <w:t xml:space="preserve">  </w:t>
                            </w:r>
                            <w:r>
                              <w:rPr>
                                <w:iCs/>
                              </w:rPr>
                              <w:t xml:space="preserve">of </w:t>
                            </w:r>
                            <w:r>
                              <w:rPr>
                                <w:iCs/>
                                <w:spacing w:val="1"/>
                              </w:rPr>
                              <w:t xml:space="preserve"> </w:t>
                            </w:r>
                            <w:proofErr w:type="spellStart"/>
                            <w:r>
                              <w:rPr>
                                <w:iCs/>
                              </w:rPr>
                              <w:t>Chron's</w:t>
                            </w:r>
                            <w:proofErr w:type="spellEnd"/>
                            <w:r>
                              <w:rPr>
                                <w:iCs/>
                                <w:spacing w:val="1"/>
                              </w:rPr>
                              <w:t xml:space="preserve"> </w:t>
                            </w:r>
                            <w:r>
                              <w:rPr>
                                <w:iCs/>
                              </w:rPr>
                              <w:t>Disease , assessing activity</w:t>
                            </w:r>
                            <w:r>
                              <w:rPr>
                                <w:iCs/>
                                <w:spacing w:val="1"/>
                              </w:rPr>
                              <w:t xml:space="preserve"> </w:t>
                            </w:r>
                            <w:r>
                              <w:rPr>
                                <w:iCs/>
                              </w:rPr>
                              <w:t>and</w:t>
                            </w:r>
                            <w:r>
                              <w:rPr>
                                <w:iCs/>
                                <w:spacing w:val="1"/>
                              </w:rPr>
                              <w:t xml:space="preserve">  </w:t>
                            </w:r>
                            <w:r>
                              <w:rPr>
                                <w:iCs/>
                              </w:rPr>
                              <w:t>possible</w:t>
                            </w:r>
                            <w:r>
                              <w:rPr>
                                <w:iCs/>
                                <w:spacing w:val="1"/>
                              </w:rPr>
                              <w:t xml:space="preserve"> </w:t>
                            </w:r>
                            <w:r>
                              <w:rPr>
                                <w:iCs/>
                              </w:rPr>
                              <w:t>complications.</w:t>
                            </w:r>
                          </w:p>
                          <w:p w:rsidR="00625165" w:rsidRDefault="00625165" w:rsidP="003F3B82">
                            <w:pPr>
                              <w:pStyle w:val="a4"/>
                              <w:spacing w:before="0"/>
                              <w:ind w:right="171" w:firstLine="0"/>
                              <w:rPr>
                                <w:iCs/>
                              </w:rPr>
                            </w:pPr>
                            <w:r>
                              <w:rPr>
                                <w:b/>
                                <w:iCs/>
                              </w:rPr>
                              <w:t xml:space="preserve">Patients and Methods: </w:t>
                            </w:r>
                            <w:r>
                              <w:rPr>
                                <w:iCs/>
                              </w:rPr>
                              <w:t xml:space="preserve">A Cross sectional study of 30 Patients with </w:t>
                            </w:r>
                            <w:proofErr w:type="spellStart"/>
                            <w:r>
                              <w:rPr>
                                <w:iCs/>
                              </w:rPr>
                              <w:t>Chron's</w:t>
                            </w:r>
                            <w:proofErr w:type="spellEnd"/>
                            <w:r>
                              <w:rPr>
                                <w:iCs/>
                              </w:rPr>
                              <w:t xml:space="preserve"> disease from</w:t>
                            </w:r>
                            <w:r>
                              <w:rPr>
                                <w:iCs/>
                                <w:spacing w:val="1"/>
                              </w:rPr>
                              <w:t xml:space="preserve"> </w:t>
                            </w:r>
                            <w:r>
                              <w:rPr>
                                <w:iCs/>
                              </w:rPr>
                              <w:t>inpatient</w:t>
                            </w:r>
                            <w:r>
                              <w:rPr>
                                <w:iCs/>
                                <w:spacing w:val="20"/>
                              </w:rPr>
                              <w:t xml:space="preserve"> </w:t>
                            </w:r>
                            <w:r>
                              <w:rPr>
                                <w:iCs/>
                              </w:rPr>
                              <w:t>and</w:t>
                            </w:r>
                            <w:r>
                              <w:rPr>
                                <w:iCs/>
                                <w:spacing w:val="20"/>
                              </w:rPr>
                              <w:t xml:space="preserve"> </w:t>
                            </w:r>
                            <w:r>
                              <w:rPr>
                                <w:iCs/>
                              </w:rPr>
                              <w:t>outpatient</w:t>
                            </w:r>
                            <w:r>
                              <w:rPr>
                                <w:iCs/>
                                <w:spacing w:val="18"/>
                              </w:rPr>
                              <w:t xml:space="preserve"> </w:t>
                            </w:r>
                            <w:r>
                              <w:rPr>
                                <w:iCs/>
                              </w:rPr>
                              <w:t>clinics</w:t>
                            </w:r>
                            <w:r>
                              <w:rPr>
                                <w:iCs/>
                                <w:spacing w:val="19"/>
                              </w:rPr>
                              <w:t xml:space="preserve"> </w:t>
                            </w:r>
                            <w:r>
                              <w:rPr>
                                <w:iCs/>
                              </w:rPr>
                              <w:t>of</w:t>
                            </w:r>
                            <w:r>
                              <w:rPr>
                                <w:iCs/>
                                <w:spacing w:val="19"/>
                              </w:rPr>
                              <w:t xml:space="preserve"> </w:t>
                            </w:r>
                            <w:proofErr w:type="spellStart"/>
                            <w:r>
                              <w:rPr>
                                <w:iCs/>
                                <w:spacing w:val="19"/>
                              </w:rPr>
                              <w:t>Gastroentrology</w:t>
                            </w:r>
                            <w:proofErr w:type="spellEnd"/>
                            <w:r>
                              <w:rPr>
                                <w:iCs/>
                                <w:spacing w:val="18"/>
                              </w:rPr>
                              <w:t xml:space="preserve"> </w:t>
                            </w:r>
                            <w:r>
                              <w:rPr>
                                <w:iCs/>
                              </w:rPr>
                              <w:t>department</w:t>
                            </w:r>
                            <w:r>
                              <w:rPr>
                                <w:iCs/>
                                <w:spacing w:val="20"/>
                              </w:rPr>
                              <w:t xml:space="preserve"> </w:t>
                            </w:r>
                            <w:r>
                              <w:rPr>
                                <w:iCs/>
                              </w:rPr>
                              <w:t>of</w:t>
                            </w:r>
                            <w:r>
                              <w:rPr>
                                <w:iCs/>
                                <w:spacing w:val="19"/>
                              </w:rPr>
                              <w:t xml:space="preserve"> </w:t>
                            </w:r>
                            <w:proofErr w:type="spellStart"/>
                            <w:r>
                              <w:rPr>
                                <w:iCs/>
                              </w:rPr>
                              <w:t>Ain</w:t>
                            </w:r>
                            <w:proofErr w:type="spellEnd"/>
                            <w:r>
                              <w:rPr>
                                <w:iCs/>
                                <w:spacing w:val="21"/>
                              </w:rPr>
                              <w:t xml:space="preserve"> </w:t>
                            </w:r>
                            <w:r>
                              <w:rPr>
                                <w:iCs/>
                              </w:rPr>
                              <w:t>Shams</w:t>
                            </w:r>
                            <w:r>
                              <w:rPr>
                                <w:iCs/>
                                <w:spacing w:val="21"/>
                              </w:rPr>
                              <w:t xml:space="preserve"> </w:t>
                            </w:r>
                            <w:r>
                              <w:rPr>
                                <w:iCs/>
                              </w:rPr>
                              <w:t>University</w:t>
                            </w:r>
                            <w:r>
                              <w:rPr>
                                <w:iCs/>
                                <w:spacing w:val="13"/>
                              </w:rPr>
                              <w:t xml:space="preserve"> </w:t>
                            </w:r>
                            <w:r>
                              <w:rPr>
                                <w:iCs/>
                              </w:rPr>
                              <w:t>Hospitals ,</w:t>
                            </w:r>
                            <w:r>
                              <w:rPr>
                                <w:iCs/>
                                <w:spacing w:val="-57"/>
                              </w:rPr>
                              <w:t xml:space="preserve">  </w:t>
                            </w:r>
                            <w:r>
                              <w:rPr>
                                <w:iCs/>
                              </w:rPr>
                              <w:t>in</w:t>
                            </w:r>
                            <w:r>
                              <w:rPr>
                                <w:iCs/>
                                <w:spacing w:val="-1"/>
                              </w:rPr>
                              <w:t xml:space="preserve"> </w:t>
                            </w:r>
                            <w:r>
                              <w:rPr>
                                <w:iCs/>
                              </w:rPr>
                              <w:t>the</w:t>
                            </w:r>
                            <w:r>
                              <w:rPr>
                                <w:iCs/>
                                <w:spacing w:val="-1"/>
                              </w:rPr>
                              <w:t xml:space="preserve"> </w:t>
                            </w:r>
                            <w:r>
                              <w:rPr>
                                <w:iCs/>
                              </w:rPr>
                              <w:t>period from July</w:t>
                            </w:r>
                            <w:r>
                              <w:rPr>
                                <w:iCs/>
                                <w:spacing w:val="-5"/>
                              </w:rPr>
                              <w:t xml:space="preserve"> </w:t>
                            </w:r>
                            <w:r>
                              <w:rPr>
                                <w:iCs/>
                              </w:rPr>
                              <w:t>to December 2021.</w:t>
                            </w:r>
                          </w:p>
                          <w:p w:rsidR="00625165" w:rsidRDefault="00625165" w:rsidP="003F3B82">
                            <w:pPr>
                              <w:pStyle w:val="a4"/>
                              <w:spacing w:before="0"/>
                              <w:ind w:right="171" w:firstLine="0"/>
                              <w:rPr>
                                <w:iCs/>
                              </w:rPr>
                            </w:pPr>
                            <w:r>
                              <w:rPr>
                                <w:b/>
                                <w:iCs/>
                              </w:rPr>
                              <w:t xml:space="preserve">Results: </w:t>
                            </w:r>
                            <w:r>
                              <w:rPr>
                                <w:iCs/>
                              </w:rPr>
                              <w:t>the mean age of patients was 54.3± 7.69 years with</w:t>
                            </w:r>
                            <w:r>
                              <w:rPr>
                                <w:iCs/>
                                <w:spacing w:val="1"/>
                              </w:rPr>
                              <w:t xml:space="preserve"> </w:t>
                            </w:r>
                            <w:r>
                              <w:rPr>
                                <w:iCs/>
                              </w:rPr>
                              <w:t>range from 38-68</w:t>
                            </w:r>
                            <w:r>
                              <w:rPr>
                                <w:iCs/>
                                <w:spacing w:val="60"/>
                              </w:rPr>
                              <w:t xml:space="preserve"> </w:t>
                            </w:r>
                            <w:r>
                              <w:rPr>
                                <w:iCs/>
                              </w:rPr>
                              <w:t>years , (70%) were males while</w:t>
                            </w:r>
                            <w:r>
                              <w:rPr>
                                <w:iCs/>
                                <w:spacing w:val="1"/>
                              </w:rPr>
                              <w:t xml:space="preserve"> </w:t>
                            </w:r>
                            <w:r>
                              <w:rPr>
                                <w:iCs/>
                              </w:rPr>
                              <w:t>(30%)</w:t>
                            </w:r>
                            <w:r>
                              <w:rPr>
                                <w:iCs/>
                                <w:spacing w:val="31"/>
                              </w:rPr>
                              <w:t xml:space="preserve"> </w:t>
                            </w:r>
                            <w:r>
                              <w:rPr>
                                <w:iCs/>
                              </w:rPr>
                              <w:t>were</w:t>
                            </w:r>
                            <w:r>
                              <w:rPr>
                                <w:iCs/>
                                <w:spacing w:val="34"/>
                              </w:rPr>
                              <w:t xml:space="preserve"> </w:t>
                            </w:r>
                            <w:r>
                              <w:rPr>
                                <w:iCs/>
                              </w:rPr>
                              <w:t>females</w:t>
                            </w:r>
                            <w:r>
                              <w:rPr>
                                <w:iCs/>
                                <w:spacing w:val="34"/>
                              </w:rPr>
                              <w:t xml:space="preserve"> (</w:t>
                            </w:r>
                            <w:r>
                              <w:rPr>
                                <w:iCs/>
                              </w:rPr>
                              <w:t>ratio</w:t>
                            </w:r>
                            <w:r>
                              <w:rPr>
                                <w:iCs/>
                                <w:spacing w:val="34"/>
                              </w:rPr>
                              <w:t xml:space="preserve"> </w:t>
                            </w:r>
                            <w:r>
                              <w:rPr>
                                <w:iCs/>
                              </w:rPr>
                              <w:t>2.33:</w:t>
                            </w:r>
                            <w:r>
                              <w:rPr>
                                <w:iCs/>
                                <w:spacing w:val="33"/>
                              </w:rPr>
                              <w:t xml:space="preserve"> </w:t>
                            </w:r>
                            <w:r>
                              <w:rPr>
                                <w:iCs/>
                              </w:rPr>
                              <w:t>1). the</w:t>
                            </w:r>
                            <w:r>
                              <w:rPr>
                                <w:iCs/>
                                <w:spacing w:val="-57"/>
                              </w:rPr>
                              <w:t xml:space="preserve">       </w:t>
                            </w:r>
                            <w:r>
                              <w:rPr>
                                <w:iCs/>
                              </w:rPr>
                              <w:t>mean hemoglobin level was 11.66 ± 1.46 mg/dl, and the mean RBC 4.18±0.48. The mean platelets</w:t>
                            </w:r>
                            <w:r>
                              <w:rPr>
                                <w:iCs/>
                                <w:spacing w:val="1"/>
                              </w:rPr>
                              <w:t xml:space="preserve"> </w:t>
                            </w:r>
                            <w:r>
                              <w:rPr>
                                <w:iCs/>
                              </w:rPr>
                              <w:t>was 267.73±61.94 (K/UL), mean WBCs was 9.94 ± 1.83 (K/UL), neutrophils was 7648.57 ±</w:t>
                            </w:r>
                            <w:r>
                              <w:rPr>
                                <w:iCs/>
                                <w:spacing w:val="1"/>
                              </w:rPr>
                              <w:t xml:space="preserve"> </w:t>
                            </w:r>
                            <w:r>
                              <w:rPr>
                                <w:iCs/>
                              </w:rPr>
                              <w:t>1460.02 (/UL), and lymphocytic count was 1356.50 ±469.30 (UL) and neutrophil/ lymphocyte ratio</w:t>
                            </w:r>
                            <w:r>
                              <w:rPr>
                                <w:iCs/>
                                <w:spacing w:val="1"/>
                              </w:rPr>
                              <w:t xml:space="preserve"> </w:t>
                            </w:r>
                            <w:r>
                              <w:rPr>
                                <w:iCs/>
                              </w:rPr>
                              <w:t>(NLR) was 5.93 ±1.35. the mean serum</w:t>
                            </w:r>
                            <w:r>
                              <w:rPr>
                                <w:iCs/>
                                <w:spacing w:val="1"/>
                              </w:rPr>
                              <w:t xml:space="preserve"> </w:t>
                            </w:r>
                            <w:r>
                              <w:rPr>
                                <w:iCs/>
                              </w:rPr>
                              <w:t xml:space="preserve">urea, </w:t>
                            </w:r>
                            <w:proofErr w:type="spellStart"/>
                            <w:r>
                              <w:rPr>
                                <w:iCs/>
                              </w:rPr>
                              <w:t>creatinine</w:t>
                            </w:r>
                            <w:proofErr w:type="spellEnd"/>
                            <w:r>
                              <w:rPr>
                                <w:iCs/>
                                <w:spacing w:val="60"/>
                              </w:rPr>
                              <w:t xml:space="preserve"> </w:t>
                            </w:r>
                            <w:r>
                              <w:rPr>
                                <w:iCs/>
                              </w:rPr>
                              <w:t>and uric acid were 46.43-±10.18, 1.10-±0.25 and 5.30-±0.68 mg/dl respectively.</w:t>
                            </w:r>
                            <w:r>
                              <w:rPr>
                                <w:iCs/>
                                <w:spacing w:val="1"/>
                              </w:rPr>
                              <w:t xml:space="preserve"> </w:t>
                            </w:r>
                            <w:r>
                              <w:rPr>
                                <w:iCs/>
                              </w:rPr>
                              <w:t>the mean AST</w:t>
                            </w:r>
                            <w:r>
                              <w:rPr>
                                <w:iCs/>
                                <w:spacing w:val="1"/>
                              </w:rPr>
                              <w:t xml:space="preserve"> </w:t>
                            </w:r>
                            <w:r>
                              <w:rPr>
                                <w:iCs/>
                              </w:rPr>
                              <w:t>was 37.63 ±8.27 U/L, the mean ALT was 26.30 ±8.36 U/L, the mean total bilirubin was 1.01±0.17</w:t>
                            </w:r>
                            <w:r>
                              <w:rPr>
                                <w:iCs/>
                                <w:spacing w:val="1"/>
                              </w:rPr>
                              <w:t xml:space="preserve"> </w:t>
                            </w:r>
                            <w:r>
                              <w:rPr>
                                <w:iCs/>
                              </w:rPr>
                              <w:t>mg/dl</w:t>
                            </w:r>
                            <w:r>
                              <w:rPr>
                                <w:iCs/>
                                <w:spacing w:val="1"/>
                              </w:rPr>
                              <w:t xml:space="preserve"> </w:t>
                            </w:r>
                            <w:r>
                              <w:rPr>
                                <w:iCs/>
                              </w:rPr>
                              <w:t>and</w:t>
                            </w:r>
                            <w:r>
                              <w:rPr>
                                <w:iCs/>
                                <w:spacing w:val="1"/>
                              </w:rPr>
                              <w:t xml:space="preserve"> </w:t>
                            </w:r>
                            <w:r>
                              <w:rPr>
                                <w:iCs/>
                              </w:rPr>
                              <w:t>the mean</w:t>
                            </w:r>
                            <w:r>
                              <w:rPr>
                                <w:iCs/>
                                <w:spacing w:val="1"/>
                              </w:rPr>
                              <w:t xml:space="preserve"> </w:t>
                            </w:r>
                            <w:r>
                              <w:rPr>
                                <w:iCs/>
                              </w:rPr>
                              <w:t>direct</w:t>
                            </w:r>
                            <w:r>
                              <w:rPr>
                                <w:iCs/>
                                <w:spacing w:val="1"/>
                              </w:rPr>
                              <w:t xml:space="preserve"> </w:t>
                            </w:r>
                            <w:r>
                              <w:rPr>
                                <w:iCs/>
                              </w:rPr>
                              <w:t>bilirubin</w:t>
                            </w:r>
                            <w:r>
                              <w:rPr>
                                <w:iCs/>
                                <w:spacing w:val="1"/>
                              </w:rPr>
                              <w:t xml:space="preserve"> </w:t>
                            </w:r>
                            <w:r>
                              <w:rPr>
                                <w:iCs/>
                              </w:rPr>
                              <w:t>was</w:t>
                            </w:r>
                            <w:r>
                              <w:rPr>
                                <w:iCs/>
                                <w:spacing w:val="1"/>
                              </w:rPr>
                              <w:t xml:space="preserve"> </w:t>
                            </w:r>
                            <w:r>
                              <w:rPr>
                                <w:iCs/>
                              </w:rPr>
                              <w:t>0.60 ±0.27</w:t>
                            </w:r>
                            <w:r>
                              <w:rPr>
                                <w:iCs/>
                                <w:spacing w:val="1"/>
                              </w:rPr>
                              <w:t xml:space="preserve"> </w:t>
                            </w:r>
                            <w:r>
                              <w:rPr>
                                <w:iCs/>
                              </w:rPr>
                              <w:t>mg/dl.</w:t>
                            </w:r>
                            <w:r>
                              <w:rPr>
                                <w:iCs/>
                                <w:spacing w:val="1"/>
                              </w:rPr>
                              <w:t xml:space="preserve"> </w:t>
                            </w:r>
                            <w:r>
                              <w:rPr>
                                <w:iCs/>
                              </w:rPr>
                              <w:t>We found that</w:t>
                            </w:r>
                            <w:r>
                              <w:rPr>
                                <w:iCs/>
                                <w:spacing w:val="1"/>
                              </w:rPr>
                              <w:t xml:space="preserve"> </w:t>
                            </w:r>
                            <w:r>
                              <w:rPr>
                                <w:iCs/>
                              </w:rPr>
                              <w:t>the mean</w:t>
                            </w:r>
                            <w:r>
                              <w:rPr>
                                <w:iCs/>
                                <w:spacing w:val="1"/>
                              </w:rPr>
                              <w:t xml:space="preserve"> </w:t>
                            </w:r>
                            <w:r>
                              <w:rPr>
                                <w:iCs/>
                              </w:rPr>
                              <w:t>PT</w:t>
                            </w:r>
                            <w:r>
                              <w:rPr>
                                <w:iCs/>
                                <w:spacing w:val="1"/>
                              </w:rPr>
                              <w:t xml:space="preserve"> </w:t>
                            </w:r>
                            <w:r>
                              <w:rPr>
                                <w:iCs/>
                              </w:rPr>
                              <w:t>was</w:t>
                            </w:r>
                            <w:r>
                              <w:rPr>
                                <w:iCs/>
                                <w:spacing w:val="1"/>
                              </w:rPr>
                              <w:t xml:space="preserve"> </w:t>
                            </w:r>
                            <w:r>
                              <w:rPr>
                                <w:iCs/>
                              </w:rPr>
                              <w:t>14.17±2.65 sec. and the mean Serum Albumin was 4.16</w:t>
                            </w:r>
                            <w:r>
                              <w:rPr>
                                <w:iCs/>
                                <w:spacing w:val="60"/>
                              </w:rPr>
                              <w:t xml:space="preserve"> </w:t>
                            </w:r>
                            <w:r>
                              <w:rPr>
                                <w:iCs/>
                              </w:rPr>
                              <w:t>± 0.29 g/dl. the mean CRP</w:t>
                            </w:r>
                            <w:r>
                              <w:rPr>
                                <w:iCs/>
                                <w:spacing w:val="1"/>
                              </w:rPr>
                              <w:t xml:space="preserve"> </w:t>
                            </w:r>
                            <w:r>
                              <w:rPr>
                                <w:iCs/>
                              </w:rPr>
                              <w:t>was</w:t>
                            </w:r>
                            <w:r>
                              <w:rPr>
                                <w:iCs/>
                                <w:spacing w:val="-1"/>
                              </w:rPr>
                              <w:t xml:space="preserve"> </w:t>
                            </w:r>
                            <w:r>
                              <w:rPr>
                                <w:iCs/>
                              </w:rPr>
                              <w:t>4.91 ±4.55, the</w:t>
                            </w:r>
                            <w:r>
                              <w:rPr>
                                <w:iCs/>
                                <w:spacing w:val="-1"/>
                              </w:rPr>
                              <w:t xml:space="preserve"> </w:t>
                            </w:r>
                            <w:r>
                              <w:rPr>
                                <w:iCs/>
                              </w:rPr>
                              <w:t>mean ESR at first hour was 21.67 ±4.22</w:t>
                            </w:r>
                            <w:r>
                              <w:rPr>
                                <w:iCs/>
                                <w:spacing w:val="-1"/>
                              </w:rPr>
                              <w:t xml:space="preserve"> </w:t>
                            </w:r>
                            <w:r>
                              <w:rPr>
                                <w:iCs/>
                              </w:rPr>
                              <w:t>and 2</w:t>
                            </w:r>
                            <w:r>
                              <w:rPr>
                                <w:iCs/>
                                <w:vertAlign w:val="superscript"/>
                              </w:rPr>
                              <w:t>nd</w:t>
                            </w:r>
                            <w:r>
                              <w:rPr>
                                <w:iCs/>
                                <w:spacing w:val="1"/>
                              </w:rPr>
                              <w:t xml:space="preserve"> </w:t>
                            </w:r>
                            <w:r>
                              <w:rPr>
                                <w:iCs/>
                              </w:rPr>
                              <w:t>hour</w:t>
                            </w:r>
                            <w:r>
                              <w:rPr>
                                <w:iCs/>
                                <w:spacing w:val="-1"/>
                              </w:rPr>
                              <w:t xml:space="preserve"> </w:t>
                            </w:r>
                            <w:r>
                              <w:rPr>
                                <w:iCs/>
                              </w:rPr>
                              <w:t>was 47.43±10.94.</w:t>
                            </w:r>
                            <w:r>
                              <w:rPr>
                                <w:iCs/>
                                <w:spacing w:val="1"/>
                              </w:rPr>
                              <w:t xml:space="preserve"> </w:t>
                            </w:r>
                            <w:r>
                              <w:rPr>
                                <w:iCs/>
                              </w:rPr>
                              <w:t>Kappa</w:t>
                            </w:r>
                            <w:r>
                              <w:rPr>
                                <w:iCs/>
                                <w:spacing w:val="1"/>
                              </w:rPr>
                              <w:t xml:space="preserve"> </w:t>
                            </w:r>
                            <w:r>
                              <w:rPr>
                                <w:iCs/>
                              </w:rPr>
                              <w:t>statistics</w:t>
                            </w:r>
                            <w:r>
                              <w:rPr>
                                <w:iCs/>
                                <w:spacing w:val="1"/>
                              </w:rPr>
                              <w:t xml:space="preserve"> </w:t>
                            </w:r>
                            <w:r>
                              <w:rPr>
                                <w:iCs/>
                              </w:rPr>
                              <w:t>revealed</w:t>
                            </w:r>
                            <w:r>
                              <w:rPr>
                                <w:iCs/>
                                <w:spacing w:val="1"/>
                              </w:rPr>
                              <w:t xml:space="preserve"> </w:t>
                            </w:r>
                            <w:r>
                              <w:rPr>
                                <w:iCs/>
                              </w:rPr>
                              <w:t>poor</w:t>
                            </w:r>
                            <w:r>
                              <w:rPr>
                                <w:iCs/>
                                <w:spacing w:val="1"/>
                              </w:rPr>
                              <w:t xml:space="preserve"> </w:t>
                            </w:r>
                            <w:r>
                              <w:rPr>
                                <w:iCs/>
                              </w:rPr>
                              <w:t>agreement</w:t>
                            </w:r>
                            <w:r>
                              <w:rPr>
                                <w:iCs/>
                                <w:spacing w:val="1"/>
                              </w:rPr>
                              <w:t xml:space="preserve"> between IUS </w:t>
                            </w:r>
                            <w:r>
                              <w:rPr>
                                <w:iCs/>
                              </w:rPr>
                              <w:t>and</w:t>
                            </w:r>
                            <w:r>
                              <w:rPr>
                                <w:iCs/>
                                <w:spacing w:val="1"/>
                              </w:rPr>
                              <w:t xml:space="preserve"> </w:t>
                            </w:r>
                            <w:r>
                              <w:rPr>
                                <w:iCs/>
                              </w:rPr>
                              <w:t xml:space="preserve">colonoscopy , CTE and MRE results in assessment of studied </w:t>
                            </w:r>
                            <w:proofErr w:type="spellStart"/>
                            <w:r>
                              <w:rPr>
                                <w:iCs/>
                              </w:rPr>
                              <w:t>Crohn's</w:t>
                            </w:r>
                            <w:proofErr w:type="spellEnd"/>
                            <w:r>
                              <w:rPr>
                                <w:iCs/>
                              </w:rPr>
                              <w:t xml:space="preserve"> patient</w:t>
                            </w:r>
                          </w:p>
                          <w:p w:rsidR="00625165" w:rsidRDefault="00625165" w:rsidP="003F3B82">
                            <w:pPr>
                              <w:pStyle w:val="a4"/>
                              <w:spacing w:before="0"/>
                              <w:ind w:right="173" w:firstLine="0"/>
                              <w:rPr>
                                <w:iCs/>
                              </w:rPr>
                            </w:pPr>
                            <w:r>
                              <w:rPr>
                                <w:b/>
                                <w:iCs/>
                              </w:rPr>
                              <w:t xml:space="preserve">Conclusion: </w:t>
                            </w:r>
                            <w:proofErr w:type="spellStart"/>
                            <w:r>
                              <w:rPr>
                                <w:iCs/>
                              </w:rPr>
                              <w:t>Crohn's</w:t>
                            </w:r>
                            <w:proofErr w:type="spellEnd"/>
                            <w:r>
                              <w:rPr>
                                <w:iCs/>
                              </w:rPr>
                              <w:t xml:space="preserve"> disease (CD) is a progressive, inflammatory disease , occurs in genetically</w:t>
                            </w:r>
                            <w:r>
                              <w:rPr>
                                <w:iCs/>
                                <w:spacing w:val="1"/>
                              </w:rPr>
                              <w:t xml:space="preserve"> </w:t>
                            </w:r>
                            <w:r>
                              <w:rPr>
                                <w:iCs/>
                              </w:rPr>
                              <w:t>predisposed</w:t>
                            </w:r>
                            <w:r>
                              <w:rPr>
                                <w:iCs/>
                                <w:spacing w:val="1"/>
                              </w:rPr>
                              <w:t xml:space="preserve"> </w:t>
                            </w:r>
                            <w:r>
                              <w:rPr>
                                <w:iCs/>
                              </w:rPr>
                              <w:t>patients</w:t>
                            </w:r>
                            <w:r>
                              <w:rPr>
                                <w:iCs/>
                                <w:spacing w:val="1"/>
                              </w:rPr>
                              <w:t xml:space="preserve"> , </w:t>
                            </w:r>
                            <w:r>
                              <w:rPr>
                                <w:iCs/>
                              </w:rPr>
                              <w:t>necessitates</w:t>
                            </w:r>
                            <w:r>
                              <w:rPr>
                                <w:iCs/>
                                <w:spacing w:val="1"/>
                              </w:rPr>
                              <w:t xml:space="preserve"> </w:t>
                            </w:r>
                            <w:r>
                              <w:rPr>
                                <w:iCs/>
                              </w:rPr>
                              <w:t>continuous</w:t>
                            </w:r>
                            <w:r>
                              <w:rPr>
                                <w:iCs/>
                                <w:spacing w:val="1"/>
                              </w:rPr>
                              <w:t xml:space="preserve"> </w:t>
                            </w:r>
                            <w:r>
                              <w:rPr>
                                <w:iCs/>
                              </w:rPr>
                              <w:t>follow up with development</w:t>
                            </w:r>
                            <w:r>
                              <w:rPr>
                                <w:iCs/>
                                <w:spacing w:val="1"/>
                              </w:rPr>
                              <w:t xml:space="preserve"> </w:t>
                            </w:r>
                            <w:r>
                              <w:rPr>
                                <w:iCs/>
                              </w:rPr>
                              <w:t>of</w:t>
                            </w:r>
                            <w:r>
                              <w:rPr>
                                <w:iCs/>
                                <w:spacing w:val="1"/>
                              </w:rPr>
                              <w:t xml:space="preserve"> </w:t>
                            </w:r>
                            <w:r>
                              <w:rPr>
                                <w:iCs/>
                              </w:rPr>
                              <w:t xml:space="preserve">different </w:t>
                            </w:r>
                            <w:r>
                              <w:rPr>
                                <w:iCs/>
                                <w:spacing w:val="1"/>
                              </w:rPr>
                              <w:t xml:space="preserve"> </w:t>
                            </w:r>
                            <w:r>
                              <w:rPr>
                                <w:iCs/>
                              </w:rPr>
                              <w:t>diagnostic</w:t>
                            </w:r>
                            <w:r>
                              <w:rPr>
                                <w:iCs/>
                                <w:spacing w:val="1"/>
                              </w:rPr>
                              <w:t xml:space="preserve"> </w:t>
                            </w:r>
                            <w:r>
                              <w:rPr>
                                <w:iCs/>
                              </w:rPr>
                              <w:t>and</w:t>
                            </w:r>
                            <w:r>
                              <w:rPr>
                                <w:iCs/>
                                <w:spacing w:val="1"/>
                              </w:rPr>
                              <w:t xml:space="preserve"> </w:t>
                            </w:r>
                            <w:r>
                              <w:rPr>
                                <w:iCs/>
                              </w:rPr>
                              <w:t>therapeutic</w:t>
                            </w:r>
                            <w:r>
                              <w:rPr>
                                <w:iCs/>
                                <w:spacing w:val="1"/>
                              </w:rPr>
                              <w:t xml:space="preserve"> </w:t>
                            </w:r>
                            <w:r>
                              <w:rPr>
                                <w:iCs/>
                              </w:rPr>
                              <w:t>treatment</w:t>
                            </w:r>
                            <w:r>
                              <w:rPr>
                                <w:iCs/>
                                <w:spacing w:val="1"/>
                              </w:rPr>
                              <w:t xml:space="preserve"> </w:t>
                            </w:r>
                            <w:r>
                              <w:rPr>
                                <w:iCs/>
                              </w:rPr>
                              <w:t>options.</w:t>
                            </w:r>
                            <w:r>
                              <w:rPr>
                                <w:iCs/>
                                <w:spacing w:val="1"/>
                              </w:rPr>
                              <w:t xml:space="preserve"> </w:t>
                            </w:r>
                            <w:r>
                              <w:rPr>
                                <w:iCs/>
                              </w:rPr>
                              <w:t>While</w:t>
                            </w:r>
                            <w:r>
                              <w:rPr>
                                <w:iCs/>
                                <w:spacing w:val="1"/>
                              </w:rPr>
                              <w:t xml:space="preserve"> </w:t>
                            </w:r>
                            <w:r>
                              <w:rPr>
                                <w:iCs/>
                              </w:rPr>
                              <w:t>colonoscopy</w:t>
                            </w:r>
                            <w:r>
                              <w:rPr>
                                <w:iCs/>
                                <w:spacing w:val="1"/>
                              </w:rPr>
                              <w:t xml:space="preserve"> </w:t>
                            </w:r>
                            <w:r>
                              <w:rPr>
                                <w:iCs/>
                              </w:rPr>
                              <w:t>is</w:t>
                            </w:r>
                            <w:r>
                              <w:rPr>
                                <w:iCs/>
                                <w:spacing w:val="1"/>
                              </w:rPr>
                              <w:t xml:space="preserve"> </w:t>
                            </w:r>
                            <w:r>
                              <w:rPr>
                                <w:iCs/>
                              </w:rPr>
                              <w:t>the</w:t>
                            </w:r>
                            <w:r>
                              <w:rPr>
                                <w:iCs/>
                                <w:spacing w:val="1"/>
                              </w:rPr>
                              <w:t xml:space="preserve"> </w:t>
                            </w:r>
                            <w:r>
                              <w:rPr>
                                <w:iCs/>
                              </w:rPr>
                              <w:t>gold</w:t>
                            </w:r>
                            <w:r>
                              <w:rPr>
                                <w:iCs/>
                                <w:spacing w:val="1"/>
                              </w:rPr>
                              <w:t xml:space="preserve"> </w:t>
                            </w:r>
                            <w:r>
                              <w:rPr>
                                <w:iCs/>
                              </w:rPr>
                              <w:t>standard</w:t>
                            </w:r>
                            <w:r>
                              <w:rPr>
                                <w:iCs/>
                                <w:spacing w:val="1"/>
                              </w:rPr>
                              <w:t xml:space="preserve"> </w:t>
                            </w:r>
                            <w:r>
                              <w:rPr>
                                <w:iCs/>
                              </w:rPr>
                              <w:t xml:space="preserve">in </w:t>
                            </w:r>
                            <w:r>
                              <w:rPr>
                                <w:iCs/>
                                <w:spacing w:val="1"/>
                              </w:rPr>
                              <w:t>diagnosis</w:t>
                            </w:r>
                            <w:r>
                              <w:rPr>
                                <w:iCs/>
                              </w:rPr>
                              <w:t>,</w:t>
                            </w:r>
                            <w:r>
                              <w:rPr>
                                <w:iCs/>
                                <w:spacing w:val="1"/>
                              </w:rPr>
                              <w:t xml:space="preserve"> </w:t>
                            </w:r>
                            <w:r>
                              <w:rPr>
                                <w:iCs/>
                              </w:rPr>
                              <w:t>US,</w:t>
                            </w:r>
                            <w:r>
                              <w:rPr>
                                <w:iCs/>
                                <w:spacing w:val="1"/>
                              </w:rPr>
                              <w:t xml:space="preserve"> </w:t>
                            </w:r>
                            <w:r>
                              <w:rPr>
                                <w:iCs/>
                              </w:rPr>
                              <w:t>CT</w:t>
                            </w:r>
                            <w:r>
                              <w:rPr>
                                <w:iCs/>
                                <w:spacing w:val="1"/>
                              </w:rPr>
                              <w:t xml:space="preserve"> </w:t>
                            </w:r>
                            <w:r>
                              <w:rPr>
                                <w:iCs/>
                              </w:rPr>
                              <w:t>and</w:t>
                            </w:r>
                            <w:r>
                              <w:rPr>
                                <w:iCs/>
                                <w:spacing w:val="1"/>
                              </w:rPr>
                              <w:t xml:space="preserve"> </w:t>
                            </w:r>
                            <w:r>
                              <w:rPr>
                                <w:iCs/>
                              </w:rPr>
                              <w:t>MRI can</w:t>
                            </w:r>
                            <w:r>
                              <w:rPr>
                                <w:iCs/>
                                <w:spacing w:val="1"/>
                              </w:rPr>
                              <w:t xml:space="preserve"> </w:t>
                            </w:r>
                            <w:r>
                              <w:rPr>
                                <w:iCs/>
                              </w:rPr>
                              <w:t>provide</w:t>
                            </w:r>
                            <w:r>
                              <w:rPr>
                                <w:iCs/>
                                <w:spacing w:val="1"/>
                              </w:rPr>
                              <w:t xml:space="preserve"> </w:t>
                            </w:r>
                            <w:r>
                              <w:rPr>
                                <w:iCs/>
                              </w:rPr>
                              <w:t>data about the luminal and serous side of the bowel and the</w:t>
                            </w:r>
                            <w:r>
                              <w:rPr>
                                <w:iCs/>
                                <w:spacing w:val="1"/>
                              </w:rPr>
                              <w:t xml:space="preserve"> </w:t>
                            </w:r>
                            <w:r>
                              <w:rPr>
                                <w:iCs/>
                              </w:rPr>
                              <w:t>adjacent</w:t>
                            </w:r>
                            <w:r>
                              <w:rPr>
                                <w:iCs/>
                                <w:spacing w:val="1"/>
                              </w:rPr>
                              <w:t xml:space="preserve"> </w:t>
                            </w:r>
                            <w:r>
                              <w:rPr>
                                <w:iCs/>
                              </w:rPr>
                              <w:t>structure;</w:t>
                            </w:r>
                            <w:r>
                              <w:rPr>
                                <w:iCs/>
                                <w:spacing w:val="1"/>
                              </w:rPr>
                              <w:t xml:space="preserve"> </w:t>
                            </w:r>
                            <w:r>
                              <w:rPr>
                                <w:iCs/>
                              </w:rPr>
                              <w:t>also,</w:t>
                            </w:r>
                            <w:r>
                              <w:rPr>
                                <w:iCs/>
                                <w:spacing w:val="1"/>
                              </w:rPr>
                              <w:t xml:space="preserve"> </w:t>
                            </w:r>
                            <w:r>
                              <w:rPr>
                                <w:iCs/>
                              </w:rPr>
                              <w:t>US</w:t>
                            </w:r>
                            <w:r>
                              <w:rPr>
                                <w:iCs/>
                                <w:spacing w:val="1"/>
                              </w:rPr>
                              <w:t xml:space="preserve"> </w:t>
                            </w:r>
                            <w:r>
                              <w:rPr>
                                <w:iCs/>
                              </w:rPr>
                              <w:t>is</w:t>
                            </w:r>
                            <w:r>
                              <w:rPr>
                                <w:iCs/>
                                <w:spacing w:val="1"/>
                              </w:rPr>
                              <w:t xml:space="preserve"> </w:t>
                            </w:r>
                            <w:r>
                              <w:rPr>
                                <w:iCs/>
                              </w:rPr>
                              <w:t>repeatable,</w:t>
                            </w:r>
                            <w:r>
                              <w:rPr>
                                <w:iCs/>
                                <w:spacing w:val="1"/>
                              </w:rPr>
                              <w:t xml:space="preserve"> </w:t>
                            </w:r>
                            <w:r>
                              <w:rPr>
                                <w:iCs/>
                              </w:rPr>
                              <w:t>safe,</w:t>
                            </w:r>
                            <w:r>
                              <w:rPr>
                                <w:iCs/>
                                <w:spacing w:val="1"/>
                              </w:rPr>
                              <w:t xml:space="preserve"> </w:t>
                            </w:r>
                            <w:r>
                              <w:rPr>
                                <w:iCs/>
                              </w:rPr>
                              <w:t>and</w:t>
                            </w:r>
                            <w:r>
                              <w:rPr>
                                <w:iCs/>
                                <w:spacing w:val="1"/>
                              </w:rPr>
                              <w:t xml:space="preserve"> </w:t>
                            </w:r>
                            <w:r>
                              <w:rPr>
                                <w:iCs/>
                              </w:rPr>
                              <w:t xml:space="preserve">well-accepted, </w:t>
                            </w:r>
                            <w:r>
                              <w:rPr>
                                <w:iCs/>
                                <w:spacing w:val="-57"/>
                              </w:rPr>
                              <w:t xml:space="preserve"> </w:t>
                            </w:r>
                            <w:r>
                              <w:rPr>
                                <w:iCs/>
                              </w:rPr>
                              <w:t>radiation-free (unlike</w:t>
                            </w:r>
                            <w:r>
                              <w:rPr>
                                <w:iCs/>
                                <w:spacing w:val="1"/>
                              </w:rPr>
                              <w:t xml:space="preserve"> </w:t>
                            </w:r>
                            <w:r>
                              <w:rPr>
                                <w:iCs/>
                              </w:rPr>
                              <w:t>CT) and  inexpensive, hazard-free, and available without any</w:t>
                            </w:r>
                            <w:r>
                              <w:rPr>
                                <w:iCs/>
                                <w:spacing w:val="-1"/>
                              </w:rPr>
                              <w:t xml:space="preserve"> </w:t>
                            </w:r>
                            <w:r>
                              <w:rPr>
                                <w:iCs/>
                              </w:rPr>
                              <w:t>contraindications (unlike MRI).</w:t>
                            </w:r>
                          </w:p>
                          <w:p w:rsidR="00625165" w:rsidRPr="00ED372B" w:rsidRDefault="00625165" w:rsidP="003F3B8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26" style="position:absolute;left:0;text-align:left;margin-left:-20.4pt;margin-top:6.7pt;width:565.3pt;height:30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BA1gIAANIFAAAOAAAAZHJzL2Uyb0RvYy54bWysVE9v0zAUvyPxHSzfWZKuo121dKo2DSEN&#10;Nm1DO7uO00Y4trHdJuU8JLQvMokLAg58lfTb8GynaYHBAXFJ3v8/P7/3jo7rkqMl06aQIsXJXowR&#10;E1RmhZil+M3N2bMhRsYSkREuBUvxihl8PH765KhSI9aTc8kzphEEEWZUqRTPrVWjKDJ0zkpi9qRi&#10;ApS51CWxwOpZlGlSQfSSR704fh5VUmdKS8qMAelpUOKxj5/njNqLPDfMIp5iqM36r/bfqftG4yMy&#10;mmmi5gVtyyD/UEVJCgFJu1CnxBK00MVvocqCamlkbveoLCOZ5wVlvgfoJol/6eZ6ThTzvQA4RnUw&#10;mf8Xlr5eXmpUZCnuYSRICU+0/tB8az4139f36zvUMp/X980X1Dys75qv64/wv28eUM+hVykzgiDX&#10;6lK3nAHSQVHnunR/aBLVHvFVhzirLaIgHCSDw/0EHoaCbn84TIbDgYsabd2VNvYFkyVyRIq1XIjs&#10;Ct7Vw02W58YG+42dS8n8y4PKPwmXFdIEWkz2Dwdx7B39gLETrtGSwGgQSpmwSVAR+0pmQZ4MDmLw&#10;gAxkRLiakyDug9BLoc4ukq96Bsk8sVNC5DAKqHjKrjhzAbm4YjlgDzj0/lzUQYuHt3ZuecF559iW&#10;7NZl2w2HTgIora1zCwV1jn+BYZOx8/BZpbCdc1kIqR8rOXvbZQ72gMVOz4609bSG4hw5ldkKpk/L&#10;sJZG0bMCHvmcGHtJNOwhDAbcFnsBnxyATbFsKYzmUr9/TO7sYT1Ai1EFe51i825BNMOIvxSwOIdJ&#10;v+8OgWf6B4MeMHpXM93ViEV5ImE+ErhiinrS2Vu+keZalrdwgiYuK6iIoJA7xdTqDXNiw72BI0bZ&#10;ZOLNYPkVsefiWlEX3AHs5vemviVatZNuYUley80NgPn7edaDrfMUcrKwMi/8ImxxbaGHwxEmMxw5&#10;d5l2eW+1PcXjHwAAAP//AwBQSwMEFAAGAAgAAAAhAOQTh2nhAAAACwEAAA8AAABkcnMvZG93bnJl&#10;di54bWxMj8FOwzAQRO9I/IO1SFxQaxNCW0KcCoEQouJCWoket8mSRMTryHbb9O9xT3CcndHM23w5&#10;ml4cyPnOsobbqQJBXNm640bDZv06WYDwAbnG3jJpOJGHZXF5kWNW2yN/0qEMjYgl7DPU0IYwZFL6&#10;qiWDfmoH4uh9W2cwROkaWTs8xnLTy0SpmTTYcVxocaDnlqqfcm80vKkBP9wqvJw2N1v5VSb4vr1f&#10;aX19NT49ggg0hr8wnPEjOhSRaWf3XHvRa5ikKqKHaNylIM4BtXiIl52GWZLOQRa5/P9D8QsAAP//&#10;AwBQSwECLQAUAAYACAAAACEAtoM4kv4AAADhAQAAEwAAAAAAAAAAAAAAAAAAAAAAW0NvbnRlbnRf&#10;VHlwZXNdLnhtbFBLAQItABQABgAIAAAAIQA4/SH/1gAAAJQBAAALAAAAAAAAAAAAAAAAAC8BAABf&#10;cmVscy8ucmVsc1BLAQItABQABgAIAAAAIQDAFGBA1gIAANIFAAAOAAAAAAAAAAAAAAAAAC4CAABk&#10;cnMvZTJvRG9jLnhtbFBLAQItABQABgAIAAAAIQDkE4dp4QAAAAsBAAAPAAAAAAAAAAAAAAAAADAF&#10;AABkcnMvZG93bnJldi54bWxQSwUGAAAAAAQABADzAAAAPgYAAAAA&#10;" fillcolor="white [3201]" strokecolor="#4bacc6 [3208]" strokeweight="2pt">
                <v:textbox>
                  <w:txbxContent>
                    <w:p w:rsidR="003F3B82" w:rsidRPr="00740795" w:rsidRDefault="003F3B82" w:rsidP="003F3B82">
                      <w:pPr>
                        <w:jc w:val="both"/>
                        <w:rPr>
                          <w:rFonts w:eastAsia="Calibri"/>
                          <w:kern w:val="2"/>
                          <w:sz w:val="28"/>
                          <w:szCs w:val="28"/>
                          <w:lang w:bidi="ar-EG"/>
                          <w14:ligatures w14:val="standardContextual"/>
                        </w:rPr>
                      </w:pPr>
                      <w:r w:rsidRPr="00740795">
                        <w:rPr>
                          <w:rFonts w:eastAsia="Calibri"/>
                          <w:b/>
                          <w:bCs/>
                          <w:kern w:val="2"/>
                          <w:sz w:val="28"/>
                          <w:szCs w:val="28"/>
                          <w:lang w:bidi="ar-EG"/>
                          <w14:ligatures w14:val="standardContextual"/>
                        </w:rPr>
                        <w:t>Abstract</w:t>
                      </w:r>
                      <w:r w:rsidRPr="00740795">
                        <w:rPr>
                          <w:rFonts w:eastAsia="Calibri"/>
                          <w:kern w:val="2"/>
                          <w:sz w:val="28"/>
                          <w:szCs w:val="28"/>
                          <w:lang w:bidi="ar-EG"/>
                          <w14:ligatures w14:val="standardContextual"/>
                        </w:rPr>
                        <w:t>:</w:t>
                      </w:r>
                    </w:p>
                    <w:p w:rsidR="003F3B82" w:rsidRDefault="003F3B82" w:rsidP="003F3B82">
                      <w:pPr>
                        <w:pStyle w:val="a4"/>
                        <w:spacing w:before="0"/>
                        <w:ind w:right="177" w:firstLine="0"/>
                        <w:rPr>
                          <w:iCs/>
                        </w:rPr>
                      </w:pPr>
                      <w:r>
                        <w:rPr>
                          <w:b/>
                          <w:iCs/>
                        </w:rPr>
                        <w:t>Background:</w:t>
                      </w:r>
                      <w:r>
                        <w:rPr>
                          <w:b/>
                          <w:iCs/>
                          <w:spacing w:val="1"/>
                        </w:rPr>
                        <w:t xml:space="preserve"> </w:t>
                      </w:r>
                      <w:proofErr w:type="spellStart"/>
                      <w:r>
                        <w:rPr>
                          <w:iCs/>
                        </w:rPr>
                        <w:t>Crohn's</w:t>
                      </w:r>
                      <w:proofErr w:type="spellEnd"/>
                      <w:r>
                        <w:rPr>
                          <w:iCs/>
                          <w:spacing w:val="1"/>
                        </w:rPr>
                        <w:t xml:space="preserve"> </w:t>
                      </w:r>
                      <w:r>
                        <w:rPr>
                          <w:iCs/>
                        </w:rPr>
                        <w:t>disease</w:t>
                      </w:r>
                      <w:r>
                        <w:rPr>
                          <w:iCs/>
                          <w:spacing w:val="1"/>
                        </w:rPr>
                        <w:t xml:space="preserve"> </w:t>
                      </w:r>
                      <w:r>
                        <w:rPr>
                          <w:iCs/>
                        </w:rPr>
                        <w:t>(CD)</w:t>
                      </w:r>
                      <w:r>
                        <w:rPr>
                          <w:iCs/>
                          <w:spacing w:val="1"/>
                        </w:rPr>
                        <w:t xml:space="preserve"> can </w:t>
                      </w:r>
                      <w:r>
                        <w:rPr>
                          <w:iCs/>
                        </w:rPr>
                        <w:t>cause</w:t>
                      </w:r>
                      <w:r>
                        <w:rPr>
                          <w:iCs/>
                          <w:spacing w:val="1"/>
                        </w:rPr>
                        <w:t xml:space="preserve"> </w:t>
                      </w:r>
                      <w:proofErr w:type="spellStart"/>
                      <w:r>
                        <w:rPr>
                          <w:iCs/>
                        </w:rPr>
                        <w:t>transmural</w:t>
                      </w:r>
                      <w:proofErr w:type="spellEnd"/>
                      <w:r>
                        <w:rPr>
                          <w:iCs/>
                          <w:spacing w:val="1"/>
                        </w:rPr>
                        <w:t xml:space="preserve"> </w:t>
                      </w:r>
                      <w:r>
                        <w:rPr>
                          <w:iCs/>
                        </w:rPr>
                        <w:t>ulceration</w:t>
                      </w:r>
                      <w:r>
                        <w:rPr>
                          <w:iCs/>
                          <w:spacing w:val="1"/>
                        </w:rPr>
                        <w:t xml:space="preserve"> </w:t>
                      </w:r>
                      <w:r>
                        <w:rPr>
                          <w:iCs/>
                        </w:rPr>
                        <w:t>of</w:t>
                      </w:r>
                      <w:r>
                        <w:rPr>
                          <w:iCs/>
                          <w:spacing w:val="1"/>
                        </w:rPr>
                        <w:t xml:space="preserve"> </w:t>
                      </w:r>
                      <w:r>
                        <w:rPr>
                          <w:iCs/>
                        </w:rPr>
                        <w:t>any</w:t>
                      </w:r>
                      <w:r>
                        <w:rPr>
                          <w:iCs/>
                          <w:spacing w:val="1"/>
                        </w:rPr>
                        <w:t xml:space="preserve"> </w:t>
                      </w:r>
                      <w:r>
                        <w:rPr>
                          <w:iCs/>
                        </w:rPr>
                        <w:t>part</w:t>
                      </w:r>
                      <w:r>
                        <w:rPr>
                          <w:iCs/>
                          <w:spacing w:val="1"/>
                        </w:rPr>
                        <w:t xml:space="preserve"> </w:t>
                      </w:r>
                      <w:r>
                        <w:rPr>
                          <w:iCs/>
                        </w:rPr>
                        <w:t>of</w:t>
                      </w:r>
                      <w:r>
                        <w:rPr>
                          <w:iCs/>
                          <w:spacing w:val="1"/>
                        </w:rPr>
                        <w:t xml:space="preserve"> </w:t>
                      </w:r>
                      <w:r>
                        <w:rPr>
                          <w:iCs/>
                        </w:rPr>
                        <w:t>the</w:t>
                      </w:r>
                      <w:r>
                        <w:rPr>
                          <w:iCs/>
                          <w:spacing w:val="1"/>
                        </w:rPr>
                        <w:t xml:space="preserve"> </w:t>
                      </w:r>
                      <w:r>
                        <w:rPr>
                          <w:iCs/>
                        </w:rPr>
                        <w:t>gut , mostly affecting the</w:t>
                      </w:r>
                      <w:r>
                        <w:rPr>
                          <w:iCs/>
                          <w:spacing w:val="-1"/>
                        </w:rPr>
                        <w:t xml:space="preserve"> </w:t>
                      </w:r>
                      <w:r>
                        <w:rPr>
                          <w:iCs/>
                        </w:rPr>
                        <w:t>terminal</w:t>
                      </w:r>
                      <w:r>
                        <w:rPr>
                          <w:iCs/>
                          <w:spacing w:val="-1"/>
                        </w:rPr>
                        <w:t xml:space="preserve"> </w:t>
                      </w:r>
                      <w:r>
                        <w:rPr>
                          <w:iCs/>
                        </w:rPr>
                        <w:t>ileum and</w:t>
                      </w:r>
                      <w:r>
                        <w:rPr>
                          <w:iCs/>
                          <w:spacing w:val="-1"/>
                        </w:rPr>
                        <w:t xml:space="preserve"> </w:t>
                      </w:r>
                      <w:r>
                        <w:rPr>
                          <w:iCs/>
                        </w:rPr>
                        <w:t>colon .</w:t>
                      </w:r>
                    </w:p>
                    <w:p w:rsidR="003F3B82" w:rsidRDefault="003F3B82" w:rsidP="003F3B82">
                      <w:pPr>
                        <w:pStyle w:val="a4"/>
                        <w:spacing w:before="0"/>
                        <w:ind w:right="170" w:firstLine="0"/>
                        <w:rPr>
                          <w:iCs/>
                        </w:rPr>
                      </w:pPr>
                      <w:r>
                        <w:rPr>
                          <w:b/>
                          <w:iCs/>
                        </w:rPr>
                        <w:t>Aim of the Work:</w:t>
                      </w:r>
                      <w:r>
                        <w:rPr>
                          <w:iCs/>
                        </w:rPr>
                        <w:t xml:space="preserve"> assess the role of Intestinal</w:t>
                      </w:r>
                      <w:r>
                        <w:rPr>
                          <w:iCs/>
                          <w:spacing w:val="1"/>
                        </w:rPr>
                        <w:t xml:space="preserve"> </w:t>
                      </w:r>
                      <w:r>
                        <w:rPr>
                          <w:iCs/>
                        </w:rPr>
                        <w:t>ultrasound</w:t>
                      </w:r>
                      <w:r>
                        <w:rPr>
                          <w:iCs/>
                          <w:spacing w:val="1"/>
                        </w:rPr>
                        <w:t xml:space="preserve"> </w:t>
                      </w:r>
                      <w:r>
                        <w:rPr>
                          <w:iCs/>
                        </w:rPr>
                        <w:t>In</w:t>
                      </w:r>
                      <w:r>
                        <w:rPr>
                          <w:iCs/>
                          <w:spacing w:val="1"/>
                        </w:rPr>
                        <w:t xml:space="preserve"> </w:t>
                      </w:r>
                      <w:r>
                        <w:rPr>
                          <w:iCs/>
                        </w:rPr>
                        <w:t>diagnosis</w:t>
                      </w:r>
                      <w:r>
                        <w:rPr>
                          <w:iCs/>
                          <w:spacing w:val="1"/>
                        </w:rPr>
                        <w:t xml:space="preserve">  </w:t>
                      </w:r>
                      <w:r>
                        <w:rPr>
                          <w:iCs/>
                        </w:rPr>
                        <w:t xml:space="preserve">of </w:t>
                      </w:r>
                      <w:r>
                        <w:rPr>
                          <w:iCs/>
                          <w:spacing w:val="1"/>
                        </w:rPr>
                        <w:t xml:space="preserve"> </w:t>
                      </w:r>
                      <w:proofErr w:type="spellStart"/>
                      <w:r>
                        <w:rPr>
                          <w:iCs/>
                        </w:rPr>
                        <w:t>Chron's</w:t>
                      </w:r>
                      <w:proofErr w:type="spellEnd"/>
                      <w:r>
                        <w:rPr>
                          <w:iCs/>
                          <w:spacing w:val="1"/>
                        </w:rPr>
                        <w:t xml:space="preserve"> </w:t>
                      </w:r>
                      <w:r>
                        <w:rPr>
                          <w:iCs/>
                        </w:rPr>
                        <w:t>Disease , assessing activity</w:t>
                      </w:r>
                      <w:r>
                        <w:rPr>
                          <w:iCs/>
                          <w:spacing w:val="1"/>
                        </w:rPr>
                        <w:t xml:space="preserve"> </w:t>
                      </w:r>
                      <w:r>
                        <w:rPr>
                          <w:iCs/>
                        </w:rPr>
                        <w:t>and</w:t>
                      </w:r>
                      <w:r>
                        <w:rPr>
                          <w:iCs/>
                          <w:spacing w:val="1"/>
                        </w:rPr>
                        <w:t xml:space="preserve">  </w:t>
                      </w:r>
                      <w:r>
                        <w:rPr>
                          <w:iCs/>
                        </w:rPr>
                        <w:t>possible</w:t>
                      </w:r>
                      <w:r>
                        <w:rPr>
                          <w:iCs/>
                          <w:spacing w:val="1"/>
                        </w:rPr>
                        <w:t xml:space="preserve"> </w:t>
                      </w:r>
                      <w:r>
                        <w:rPr>
                          <w:iCs/>
                        </w:rPr>
                        <w:t>complications.</w:t>
                      </w:r>
                    </w:p>
                    <w:p w:rsidR="003F3B82" w:rsidRDefault="003F3B82" w:rsidP="003F3B82">
                      <w:pPr>
                        <w:pStyle w:val="a4"/>
                        <w:spacing w:before="0"/>
                        <w:ind w:right="171" w:firstLine="0"/>
                        <w:rPr>
                          <w:iCs/>
                        </w:rPr>
                      </w:pPr>
                      <w:r>
                        <w:rPr>
                          <w:b/>
                          <w:iCs/>
                        </w:rPr>
                        <w:t xml:space="preserve">Patients and Methods: </w:t>
                      </w:r>
                      <w:r>
                        <w:rPr>
                          <w:iCs/>
                        </w:rPr>
                        <w:t xml:space="preserve">A Cross sectional study of 30 Patients with </w:t>
                      </w:r>
                      <w:proofErr w:type="spellStart"/>
                      <w:r>
                        <w:rPr>
                          <w:iCs/>
                        </w:rPr>
                        <w:t>Chron's</w:t>
                      </w:r>
                      <w:proofErr w:type="spellEnd"/>
                      <w:r>
                        <w:rPr>
                          <w:iCs/>
                        </w:rPr>
                        <w:t xml:space="preserve"> disease from</w:t>
                      </w:r>
                      <w:r>
                        <w:rPr>
                          <w:iCs/>
                          <w:spacing w:val="1"/>
                        </w:rPr>
                        <w:t xml:space="preserve"> </w:t>
                      </w:r>
                      <w:r>
                        <w:rPr>
                          <w:iCs/>
                        </w:rPr>
                        <w:t>inpatient</w:t>
                      </w:r>
                      <w:r>
                        <w:rPr>
                          <w:iCs/>
                          <w:spacing w:val="20"/>
                        </w:rPr>
                        <w:t xml:space="preserve"> </w:t>
                      </w:r>
                      <w:r>
                        <w:rPr>
                          <w:iCs/>
                        </w:rPr>
                        <w:t>and</w:t>
                      </w:r>
                      <w:r>
                        <w:rPr>
                          <w:iCs/>
                          <w:spacing w:val="20"/>
                        </w:rPr>
                        <w:t xml:space="preserve"> </w:t>
                      </w:r>
                      <w:r>
                        <w:rPr>
                          <w:iCs/>
                        </w:rPr>
                        <w:t>outpatient</w:t>
                      </w:r>
                      <w:r>
                        <w:rPr>
                          <w:iCs/>
                          <w:spacing w:val="18"/>
                        </w:rPr>
                        <w:t xml:space="preserve"> </w:t>
                      </w:r>
                      <w:r>
                        <w:rPr>
                          <w:iCs/>
                        </w:rPr>
                        <w:t>clinics</w:t>
                      </w:r>
                      <w:r>
                        <w:rPr>
                          <w:iCs/>
                          <w:spacing w:val="19"/>
                        </w:rPr>
                        <w:t xml:space="preserve"> </w:t>
                      </w:r>
                      <w:r>
                        <w:rPr>
                          <w:iCs/>
                        </w:rPr>
                        <w:t>of</w:t>
                      </w:r>
                      <w:r>
                        <w:rPr>
                          <w:iCs/>
                          <w:spacing w:val="19"/>
                        </w:rPr>
                        <w:t xml:space="preserve"> </w:t>
                      </w:r>
                      <w:proofErr w:type="spellStart"/>
                      <w:r>
                        <w:rPr>
                          <w:iCs/>
                          <w:spacing w:val="19"/>
                        </w:rPr>
                        <w:t>Gastroentrology</w:t>
                      </w:r>
                      <w:proofErr w:type="spellEnd"/>
                      <w:r>
                        <w:rPr>
                          <w:iCs/>
                          <w:spacing w:val="18"/>
                        </w:rPr>
                        <w:t xml:space="preserve"> </w:t>
                      </w:r>
                      <w:r>
                        <w:rPr>
                          <w:iCs/>
                        </w:rPr>
                        <w:t>department</w:t>
                      </w:r>
                      <w:r>
                        <w:rPr>
                          <w:iCs/>
                          <w:spacing w:val="20"/>
                        </w:rPr>
                        <w:t xml:space="preserve"> </w:t>
                      </w:r>
                      <w:r>
                        <w:rPr>
                          <w:iCs/>
                        </w:rPr>
                        <w:t>of</w:t>
                      </w:r>
                      <w:r>
                        <w:rPr>
                          <w:iCs/>
                          <w:spacing w:val="19"/>
                        </w:rPr>
                        <w:t xml:space="preserve"> </w:t>
                      </w:r>
                      <w:proofErr w:type="spellStart"/>
                      <w:r>
                        <w:rPr>
                          <w:iCs/>
                        </w:rPr>
                        <w:t>Ain</w:t>
                      </w:r>
                      <w:proofErr w:type="spellEnd"/>
                      <w:r>
                        <w:rPr>
                          <w:iCs/>
                          <w:spacing w:val="21"/>
                        </w:rPr>
                        <w:t xml:space="preserve"> </w:t>
                      </w:r>
                      <w:r>
                        <w:rPr>
                          <w:iCs/>
                        </w:rPr>
                        <w:t>Shams</w:t>
                      </w:r>
                      <w:r>
                        <w:rPr>
                          <w:iCs/>
                          <w:spacing w:val="21"/>
                        </w:rPr>
                        <w:t xml:space="preserve"> </w:t>
                      </w:r>
                      <w:r>
                        <w:rPr>
                          <w:iCs/>
                        </w:rPr>
                        <w:t>University</w:t>
                      </w:r>
                      <w:r>
                        <w:rPr>
                          <w:iCs/>
                          <w:spacing w:val="13"/>
                        </w:rPr>
                        <w:t xml:space="preserve"> </w:t>
                      </w:r>
                      <w:r>
                        <w:rPr>
                          <w:iCs/>
                        </w:rPr>
                        <w:t>Hospitals ,</w:t>
                      </w:r>
                      <w:r>
                        <w:rPr>
                          <w:iCs/>
                          <w:spacing w:val="-57"/>
                        </w:rPr>
                        <w:t xml:space="preserve">  </w:t>
                      </w:r>
                      <w:r>
                        <w:rPr>
                          <w:iCs/>
                        </w:rPr>
                        <w:t>in</w:t>
                      </w:r>
                      <w:r>
                        <w:rPr>
                          <w:iCs/>
                          <w:spacing w:val="-1"/>
                        </w:rPr>
                        <w:t xml:space="preserve"> </w:t>
                      </w:r>
                      <w:r>
                        <w:rPr>
                          <w:iCs/>
                        </w:rPr>
                        <w:t>the</w:t>
                      </w:r>
                      <w:r>
                        <w:rPr>
                          <w:iCs/>
                          <w:spacing w:val="-1"/>
                        </w:rPr>
                        <w:t xml:space="preserve"> </w:t>
                      </w:r>
                      <w:r>
                        <w:rPr>
                          <w:iCs/>
                        </w:rPr>
                        <w:t>period from July</w:t>
                      </w:r>
                      <w:r>
                        <w:rPr>
                          <w:iCs/>
                          <w:spacing w:val="-5"/>
                        </w:rPr>
                        <w:t xml:space="preserve"> </w:t>
                      </w:r>
                      <w:r>
                        <w:rPr>
                          <w:iCs/>
                        </w:rPr>
                        <w:t>to December 2021.</w:t>
                      </w:r>
                    </w:p>
                    <w:p w:rsidR="003F3B82" w:rsidRDefault="003F3B82" w:rsidP="003F3B82">
                      <w:pPr>
                        <w:pStyle w:val="a4"/>
                        <w:spacing w:before="0"/>
                        <w:ind w:right="171" w:firstLine="0"/>
                        <w:rPr>
                          <w:iCs/>
                        </w:rPr>
                      </w:pPr>
                      <w:r>
                        <w:rPr>
                          <w:b/>
                          <w:iCs/>
                        </w:rPr>
                        <w:t xml:space="preserve">Results: </w:t>
                      </w:r>
                      <w:r>
                        <w:rPr>
                          <w:iCs/>
                        </w:rPr>
                        <w:t>the mean age of patients was 54.3± 7.69 years with</w:t>
                      </w:r>
                      <w:r>
                        <w:rPr>
                          <w:iCs/>
                          <w:spacing w:val="1"/>
                        </w:rPr>
                        <w:t xml:space="preserve"> </w:t>
                      </w:r>
                      <w:r>
                        <w:rPr>
                          <w:iCs/>
                        </w:rPr>
                        <w:t>range from 38-68</w:t>
                      </w:r>
                      <w:r>
                        <w:rPr>
                          <w:iCs/>
                          <w:spacing w:val="60"/>
                        </w:rPr>
                        <w:t xml:space="preserve"> </w:t>
                      </w:r>
                      <w:r>
                        <w:rPr>
                          <w:iCs/>
                        </w:rPr>
                        <w:t>years , (70%) were males while</w:t>
                      </w:r>
                      <w:r>
                        <w:rPr>
                          <w:iCs/>
                          <w:spacing w:val="1"/>
                        </w:rPr>
                        <w:t xml:space="preserve"> </w:t>
                      </w:r>
                      <w:r>
                        <w:rPr>
                          <w:iCs/>
                        </w:rPr>
                        <w:t>(30%)</w:t>
                      </w:r>
                      <w:r>
                        <w:rPr>
                          <w:iCs/>
                          <w:spacing w:val="31"/>
                        </w:rPr>
                        <w:t xml:space="preserve"> </w:t>
                      </w:r>
                      <w:r>
                        <w:rPr>
                          <w:iCs/>
                        </w:rPr>
                        <w:t>were</w:t>
                      </w:r>
                      <w:r>
                        <w:rPr>
                          <w:iCs/>
                          <w:spacing w:val="34"/>
                        </w:rPr>
                        <w:t xml:space="preserve"> </w:t>
                      </w:r>
                      <w:r>
                        <w:rPr>
                          <w:iCs/>
                        </w:rPr>
                        <w:t>females</w:t>
                      </w:r>
                      <w:r>
                        <w:rPr>
                          <w:iCs/>
                          <w:spacing w:val="34"/>
                        </w:rPr>
                        <w:t xml:space="preserve"> (</w:t>
                      </w:r>
                      <w:r>
                        <w:rPr>
                          <w:iCs/>
                        </w:rPr>
                        <w:t>ratio</w:t>
                      </w:r>
                      <w:r>
                        <w:rPr>
                          <w:iCs/>
                          <w:spacing w:val="34"/>
                        </w:rPr>
                        <w:t xml:space="preserve"> </w:t>
                      </w:r>
                      <w:r>
                        <w:rPr>
                          <w:iCs/>
                        </w:rPr>
                        <w:t>2.33:</w:t>
                      </w:r>
                      <w:r>
                        <w:rPr>
                          <w:iCs/>
                          <w:spacing w:val="33"/>
                        </w:rPr>
                        <w:t xml:space="preserve"> </w:t>
                      </w:r>
                      <w:r>
                        <w:rPr>
                          <w:iCs/>
                        </w:rPr>
                        <w:t>1). the</w:t>
                      </w:r>
                      <w:r>
                        <w:rPr>
                          <w:iCs/>
                          <w:spacing w:val="-57"/>
                        </w:rPr>
                        <w:t xml:space="preserve">       </w:t>
                      </w:r>
                      <w:r>
                        <w:rPr>
                          <w:iCs/>
                        </w:rPr>
                        <w:t>mean hemoglobin level was 11.66 ± 1.46 mg/dl, and the mean RBC 4.18±0.48. The mean platelets</w:t>
                      </w:r>
                      <w:r>
                        <w:rPr>
                          <w:iCs/>
                          <w:spacing w:val="1"/>
                        </w:rPr>
                        <w:t xml:space="preserve"> </w:t>
                      </w:r>
                      <w:r>
                        <w:rPr>
                          <w:iCs/>
                        </w:rPr>
                        <w:t>was 267.73±61.94 (K/UL), mean WBCs was 9.94 ± 1.83 (K/UL), neutrophils was 7648.57 ±</w:t>
                      </w:r>
                      <w:r>
                        <w:rPr>
                          <w:iCs/>
                          <w:spacing w:val="1"/>
                        </w:rPr>
                        <w:t xml:space="preserve"> </w:t>
                      </w:r>
                      <w:r>
                        <w:rPr>
                          <w:iCs/>
                        </w:rPr>
                        <w:t>1460.02 (/UL), and lymphocytic count was 1356.50 ±469.30 (UL) and neutrophil/ lymphocyte ratio</w:t>
                      </w:r>
                      <w:r>
                        <w:rPr>
                          <w:iCs/>
                          <w:spacing w:val="1"/>
                        </w:rPr>
                        <w:t xml:space="preserve"> </w:t>
                      </w:r>
                      <w:r>
                        <w:rPr>
                          <w:iCs/>
                        </w:rPr>
                        <w:t>(NLR) was 5.93 ±1.35. the mean serum</w:t>
                      </w:r>
                      <w:r>
                        <w:rPr>
                          <w:iCs/>
                          <w:spacing w:val="1"/>
                        </w:rPr>
                        <w:t xml:space="preserve"> </w:t>
                      </w:r>
                      <w:r>
                        <w:rPr>
                          <w:iCs/>
                        </w:rPr>
                        <w:t xml:space="preserve">urea, </w:t>
                      </w:r>
                      <w:proofErr w:type="spellStart"/>
                      <w:r>
                        <w:rPr>
                          <w:iCs/>
                        </w:rPr>
                        <w:t>creatinine</w:t>
                      </w:r>
                      <w:proofErr w:type="spellEnd"/>
                      <w:r>
                        <w:rPr>
                          <w:iCs/>
                          <w:spacing w:val="60"/>
                        </w:rPr>
                        <w:t xml:space="preserve"> </w:t>
                      </w:r>
                      <w:r>
                        <w:rPr>
                          <w:iCs/>
                        </w:rPr>
                        <w:t>and uric acid were 46.43-±10.18, 1.10-±0.25 and 5.30-±0.68 mg/dl respectively.</w:t>
                      </w:r>
                      <w:r>
                        <w:rPr>
                          <w:iCs/>
                          <w:spacing w:val="1"/>
                        </w:rPr>
                        <w:t xml:space="preserve"> </w:t>
                      </w:r>
                      <w:r>
                        <w:rPr>
                          <w:iCs/>
                        </w:rPr>
                        <w:t>the mean AST</w:t>
                      </w:r>
                      <w:r>
                        <w:rPr>
                          <w:iCs/>
                          <w:spacing w:val="1"/>
                        </w:rPr>
                        <w:t xml:space="preserve"> </w:t>
                      </w:r>
                      <w:r>
                        <w:rPr>
                          <w:iCs/>
                        </w:rPr>
                        <w:t>was 37.63 ±8.27 U/L, the mean ALT was 26.30 ±8.36 U/L, the mean total bilirubin was 1.01±0.17</w:t>
                      </w:r>
                      <w:r>
                        <w:rPr>
                          <w:iCs/>
                          <w:spacing w:val="1"/>
                        </w:rPr>
                        <w:t xml:space="preserve"> </w:t>
                      </w:r>
                      <w:r>
                        <w:rPr>
                          <w:iCs/>
                        </w:rPr>
                        <w:t>mg/dl</w:t>
                      </w:r>
                      <w:r>
                        <w:rPr>
                          <w:iCs/>
                          <w:spacing w:val="1"/>
                        </w:rPr>
                        <w:t xml:space="preserve"> </w:t>
                      </w:r>
                      <w:r>
                        <w:rPr>
                          <w:iCs/>
                        </w:rPr>
                        <w:t>and</w:t>
                      </w:r>
                      <w:r>
                        <w:rPr>
                          <w:iCs/>
                          <w:spacing w:val="1"/>
                        </w:rPr>
                        <w:t xml:space="preserve"> </w:t>
                      </w:r>
                      <w:r>
                        <w:rPr>
                          <w:iCs/>
                        </w:rPr>
                        <w:t>the mean</w:t>
                      </w:r>
                      <w:r>
                        <w:rPr>
                          <w:iCs/>
                          <w:spacing w:val="1"/>
                        </w:rPr>
                        <w:t xml:space="preserve"> </w:t>
                      </w:r>
                      <w:r>
                        <w:rPr>
                          <w:iCs/>
                        </w:rPr>
                        <w:t>direct</w:t>
                      </w:r>
                      <w:r>
                        <w:rPr>
                          <w:iCs/>
                          <w:spacing w:val="1"/>
                        </w:rPr>
                        <w:t xml:space="preserve"> </w:t>
                      </w:r>
                      <w:r>
                        <w:rPr>
                          <w:iCs/>
                        </w:rPr>
                        <w:t>bilirubin</w:t>
                      </w:r>
                      <w:r>
                        <w:rPr>
                          <w:iCs/>
                          <w:spacing w:val="1"/>
                        </w:rPr>
                        <w:t xml:space="preserve"> </w:t>
                      </w:r>
                      <w:r>
                        <w:rPr>
                          <w:iCs/>
                        </w:rPr>
                        <w:t>was</w:t>
                      </w:r>
                      <w:r>
                        <w:rPr>
                          <w:iCs/>
                          <w:spacing w:val="1"/>
                        </w:rPr>
                        <w:t xml:space="preserve"> </w:t>
                      </w:r>
                      <w:r>
                        <w:rPr>
                          <w:iCs/>
                        </w:rPr>
                        <w:t>0.60 ±0.27</w:t>
                      </w:r>
                      <w:r>
                        <w:rPr>
                          <w:iCs/>
                          <w:spacing w:val="1"/>
                        </w:rPr>
                        <w:t xml:space="preserve"> </w:t>
                      </w:r>
                      <w:r>
                        <w:rPr>
                          <w:iCs/>
                        </w:rPr>
                        <w:t>mg/dl.</w:t>
                      </w:r>
                      <w:r>
                        <w:rPr>
                          <w:iCs/>
                          <w:spacing w:val="1"/>
                        </w:rPr>
                        <w:t xml:space="preserve"> </w:t>
                      </w:r>
                      <w:r>
                        <w:rPr>
                          <w:iCs/>
                        </w:rPr>
                        <w:t>We found that</w:t>
                      </w:r>
                      <w:r>
                        <w:rPr>
                          <w:iCs/>
                          <w:spacing w:val="1"/>
                        </w:rPr>
                        <w:t xml:space="preserve"> </w:t>
                      </w:r>
                      <w:r>
                        <w:rPr>
                          <w:iCs/>
                        </w:rPr>
                        <w:t>the mean</w:t>
                      </w:r>
                      <w:r>
                        <w:rPr>
                          <w:iCs/>
                          <w:spacing w:val="1"/>
                        </w:rPr>
                        <w:t xml:space="preserve"> </w:t>
                      </w:r>
                      <w:r>
                        <w:rPr>
                          <w:iCs/>
                        </w:rPr>
                        <w:t>PT</w:t>
                      </w:r>
                      <w:r>
                        <w:rPr>
                          <w:iCs/>
                          <w:spacing w:val="1"/>
                        </w:rPr>
                        <w:t xml:space="preserve"> </w:t>
                      </w:r>
                      <w:r>
                        <w:rPr>
                          <w:iCs/>
                        </w:rPr>
                        <w:t>was</w:t>
                      </w:r>
                      <w:r>
                        <w:rPr>
                          <w:iCs/>
                          <w:spacing w:val="1"/>
                        </w:rPr>
                        <w:t xml:space="preserve"> </w:t>
                      </w:r>
                      <w:r>
                        <w:rPr>
                          <w:iCs/>
                        </w:rPr>
                        <w:t>14.17±2.65 sec. and the mean Serum Albumin was 4.16</w:t>
                      </w:r>
                      <w:r>
                        <w:rPr>
                          <w:iCs/>
                          <w:spacing w:val="60"/>
                        </w:rPr>
                        <w:t xml:space="preserve"> </w:t>
                      </w:r>
                      <w:r>
                        <w:rPr>
                          <w:iCs/>
                        </w:rPr>
                        <w:t>± 0.29 g/dl. the mean CRP</w:t>
                      </w:r>
                      <w:r>
                        <w:rPr>
                          <w:iCs/>
                          <w:spacing w:val="1"/>
                        </w:rPr>
                        <w:t xml:space="preserve"> </w:t>
                      </w:r>
                      <w:r>
                        <w:rPr>
                          <w:iCs/>
                        </w:rPr>
                        <w:t>was</w:t>
                      </w:r>
                      <w:r>
                        <w:rPr>
                          <w:iCs/>
                          <w:spacing w:val="-1"/>
                        </w:rPr>
                        <w:t xml:space="preserve"> </w:t>
                      </w:r>
                      <w:r>
                        <w:rPr>
                          <w:iCs/>
                        </w:rPr>
                        <w:t>4.91 ±4.55, the</w:t>
                      </w:r>
                      <w:r>
                        <w:rPr>
                          <w:iCs/>
                          <w:spacing w:val="-1"/>
                        </w:rPr>
                        <w:t xml:space="preserve"> </w:t>
                      </w:r>
                      <w:r>
                        <w:rPr>
                          <w:iCs/>
                        </w:rPr>
                        <w:t>mean ESR at first hour was 21.67 ±4.22</w:t>
                      </w:r>
                      <w:r>
                        <w:rPr>
                          <w:iCs/>
                          <w:spacing w:val="-1"/>
                        </w:rPr>
                        <w:t xml:space="preserve"> </w:t>
                      </w:r>
                      <w:r>
                        <w:rPr>
                          <w:iCs/>
                        </w:rPr>
                        <w:t>and 2</w:t>
                      </w:r>
                      <w:r>
                        <w:rPr>
                          <w:iCs/>
                          <w:vertAlign w:val="superscript"/>
                        </w:rPr>
                        <w:t>nd</w:t>
                      </w:r>
                      <w:r>
                        <w:rPr>
                          <w:iCs/>
                          <w:spacing w:val="1"/>
                        </w:rPr>
                        <w:t xml:space="preserve"> </w:t>
                      </w:r>
                      <w:r>
                        <w:rPr>
                          <w:iCs/>
                        </w:rPr>
                        <w:t>hour</w:t>
                      </w:r>
                      <w:r>
                        <w:rPr>
                          <w:iCs/>
                          <w:spacing w:val="-1"/>
                        </w:rPr>
                        <w:t xml:space="preserve"> </w:t>
                      </w:r>
                      <w:r>
                        <w:rPr>
                          <w:iCs/>
                        </w:rPr>
                        <w:t>was 47.43±10.94.</w:t>
                      </w:r>
                      <w:r>
                        <w:rPr>
                          <w:iCs/>
                          <w:spacing w:val="1"/>
                        </w:rPr>
                        <w:t xml:space="preserve"> </w:t>
                      </w:r>
                      <w:r>
                        <w:rPr>
                          <w:iCs/>
                        </w:rPr>
                        <w:t>Kappa</w:t>
                      </w:r>
                      <w:r>
                        <w:rPr>
                          <w:iCs/>
                          <w:spacing w:val="1"/>
                        </w:rPr>
                        <w:t xml:space="preserve"> </w:t>
                      </w:r>
                      <w:r>
                        <w:rPr>
                          <w:iCs/>
                        </w:rPr>
                        <w:t>statistics</w:t>
                      </w:r>
                      <w:r>
                        <w:rPr>
                          <w:iCs/>
                          <w:spacing w:val="1"/>
                        </w:rPr>
                        <w:t xml:space="preserve"> </w:t>
                      </w:r>
                      <w:r>
                        <w:rPr>
                          <w:iCs/>
                        </w:rPr>
                        <w:t>revealed</w:t>
                      </w:r>
                      <w:r>
                        <w:rPr>
                          <w:iCs/>
                          <w:spacing w:val="1"/>
                        </w:rPr>
                        <w:t xml:space="preserve"> </w:t>
                      </w:r>
                      <w:r>
                        <w:rPr>
                          <w:iCs/>
                        </w:rPr>
                        <w:t>poor</w:t>
                      </w:r>
                      <w:r>
                        <w:rPr>
                          <w:iCs/>
                          <w:spacing w:val="1"/>
                        </w:rPr>
                        <w:t xml:space="preserve"> </w:t>
                      </w:r>
                      <w:r>
                        <w:rPr>
                          <w:iCs/>
                        </w:rPr>
                        <w:t>agreement</w:t>
                      </w:r>
                      <w:r>
                        <w:rPr>
                          <w:iCs/>
                          <w:spacing w:val="1"/>
                        </w:rPr>
                        <w:t xml:space="preserve"> between IUS </w:t>
                      </w:r>
                      <w:r>
                        <w:rPr>
                          <w:iCs/>
                        </w:rPr>
                        <w:t>and</w:t>
                      </w:r>
                      <w:r>
                        <w:rPr>
                          <w:iCs/>
                          <w:spacing w:val="1"/>
                        </w:rPr>
                        <w:t xml:space="preserve"> </w:t>
                      </w:r>
                      <w:r>
                        <w:rPr>
                          <w:iCs/>
                        </w:rPr>
                        <w:t xml:space="preserve">colonoscopy , CTE and MRE results in assessment of studied </w:t>
                      </w:r>
                      <w:proofErr w:type="spellStart"/>
                      <w:r>
                        <w:rPr>
                          <w:iCs/>
                        </w:rPr>
                        <w:t>Crohn's</w:t>
                      </w:r>
                      <w:proofErr w:type="spellEnd"/>
                      <w:r>
                        <w:rPr>
                          <w:iCs/>
                        </w:rPr>
                        <w:t xml:space="preserve"> patient</w:t>
                      </w:r>
                    </w:p>
                    <w:p w:rsidR="003F3B82" w:rsidRDefault="003F3B82" w:rsidP="003F3B82">
                      <w:pPr>
                        <w:pStyle w:val="a4"/>
                        <w:spacing w:before="0"/>
                        <w:ind w:right="173" w:firstLine="0"/>
                        <w:rPr>
                          <w:iCs/>
                        </w:rPr>
                      </w:pPr>
                      <w:r>
                        <w:rPr>
                          <w:b/>
                          <w:iCs/>
                        </w:rPr>
                        <w:t xml:space="preserve">Conclusion: </w:t>
                      </w:r>
                      <w:proofErr w:type="spellStart"/>
                      <w:r>
                        <w:rPr>
                          <w:iCs/>
                        </w:rPr>
                        <w:t>Crohn's</w:t>
                      </w:r>
                      <w:proofErr w:type="spellEnd"/>
                      <w:r>
                        <w:rPr>
                          <w:iCs/>
                        </w:rPr>
                        <w:t xml:space="preserve"> disease (CD) is a progressive, inflammatory disease , occurs in genetically</w:t>
                      </w:r>
                      <w:r>
                        <w:rPr>
                          <w:iCs/>
                          <w:spacing w:val="1"/>
                        </w:rPr>
                        <w:t xml:space="preserve"> </w:t>
                      </w:r>
                      <w:r>
                        <w:rPr>
                          <w:iCs/>
                        </w:rPr>
                        <w:t>predisposed</w:t>
                      </w:r>
                      <w:r>
                        <w:rPr>
                          <w:iCs/>
                          <w:spacing w:val="1"/>
                        </w:rPr>
                        <w:t xml:space="preserve"> </w:t>
                      </w:r>
                      <w:r>
                        <w:rPr>
                          <w:iCs/>
                        </w:rPr>
                        <w:t>patients</w:t>
                      </w:r>
                      <w:r>
                        <w:rPr>
                          <w:iCs/>
                          <w:spacing w:val="1"/>
                        </w:rPr>
                        <w:t xml:space="preserve"> , </w:t>
                      </w:r>
                      <w:r>
                        <w:rPr>
                          <w:iCs/>
                        </w:rPr>
                        <w:t>necessitates</w:t>
                      </w:r>
                      <w:r>
                        <w:rPr>
                          <w:iCs/>
                          <w:spacing w:val="1"/>
                        </w:rPr>
                        <w:t xml:space="preserve"> </w:t>
                      </w:r>
                      <w:r>
                        <w:rPr>
                          <w:iCs/>
                        </w:rPr>
                        <w:t>continuous</w:t>
                      </w:r>
                      <w:r>
                        <w:rPr>
                          <w:iCs/>
                          <w:spacing w:val="1"/>
                        </w:rPr>
                        <w:t xml:space="preserve"> </w:t>
                      </w:r>
                      <w:r>
                        <w:rPr>
                          <w:iCs/>
                        </w:rPr>
                        <w:t>follow up with development</w:t>
                      </w:r>
                      <w:r>
                        <w:rPr>
                          <w:iCs/>
                          <w:spacing w:val="1"/>
                        </w:rPr>
                        <w:t xml:space="preserve"> </w:t>
                      </w:r>
                      <w:r>
                        <w:rPr>
                          <w:iCs/>
                        </w:rPr>
                        <w:t>of</w:t>
                      </w:r>
                      <w:r>
                        <w:rPr>
                          <w:iCs/>
                          <w:spacing w:val="1"/>
                        </w:rPr>
                        <w:t xml:space="preserve"> </w:t>
                      </w:r>
                      <w:r>
                        <w:rPr>
                          <w:iCs/>
                        </w:rPr>
                        <w:t xml:space="preserve">different </w:t>
                      </w:r>
                      <w:r>
                        <w:rPr>
                          <w:iCs/>
                          <w:spacing w:val="1"/>
                        </w:rPr>
                        <w:t xml:space="preserve"> </w:t>
                      </w:r>
                      <w:r>
                        <w:rPr>
                          <w:iCs/>
                        </w:rPr>
                        <w:t>diagnostic</w:t>
                      </w:r>
                      <w:r>
                        <w:rPr>
                          <w:iCs/>
                          <w:spacing w:val="1"/>
                        </w:rPr>
                        <w:t xml:space="preserve"> </w:t>
                      </w:r>
                      <w:r>
                        <w:rPr>
                          <w:iCs/>
                        </w:rPr>
                        <w:t>and</w:t>
                      </w:r>
                      <w:r>
                        <w:rPr>
                          <w:iCs/>
                          <w:spacing w:val="1"/>
                        </w:rPr>
                        <w:t xml:space="preserve"> </w:t>
                      </w:r>
                      <w:r>
                        <w:rPr>
                          <w:iCs/>
                        </w:rPr>
                        <w:t>therapeutic</w:t>
                      </w:r>
                      <w:r>
                        <w:rPr>
                          <w:iCs/>
                          <w:spacing w:val="1"/>
                        </w:rPr>
                        <w:t xml:space="preserve"> </w:t>
                      </w:r>
                      <w:r>
                        <w:rPr>
                          <w:iCs/>
                        </w:rPr>
                        <w:t>treatment</w:t>
                      </w:r>
                      <w:r>
                        <w:rPr>
                          <w:iCs/>
                          <w:spacing w:val="1"/>
                        </w:rPr>
                        <w:t xml:space="preserve"> </w:t>
                      </w:r>
                      <w:r>
                        <w:rPr>
                          <w:iCs/>
                        </w:rPr>
                        <w:t>options.</w:t>
                      </w:r>
                      <w:r>
                        <w:rPr>
                          <w:iCs/>
                          <w:spacing w:val="1"/>
                        </w:rPr>
                        <w:t xml:space="preserve"> </w:t>
                      </w:r>
                      <w:r>
                        <w:rPr>
                          <w:iCs/>
                        </w:rPr>
                        <w:t>While</w:t>
                      </w:r>
                      <w:r>
                        <w:rPr>
                          <w:iCs/>
                          <w:spacing w:val="1"/>
                        </w:rPr>
                        <w:t xml:space="preserve"> </w:t>
                      </w:r>
                      <w:r>
                        <w:rPr>
                          <w:iCs/>
                        </w:rPr>
                        <w:t>colonoscopy</w:t>
                      </w:r>
                      <w:r>
                        <w:rPr>
                          <w:iCs/>
                          <w:spacing w:val="1"/>
                        </w:rPr>
                        <w:t xml:space="preserve"> </w:t>
                      </w:r>
                      <w:r>
                        <w:rPr>
                          <w:iCs/>
                        </w:rPr>
                        <w:t>is</w:t>
                      </w:r>
                      <w:r>
                        <w:rPr>
                          <w:iCs/>
                          <w:spacing w:val="1"/>
                        </w:rPr>
                        <w:t xml:space="preserve"> </w:t>
                      </w:r>
                      <w:r>
                        <w:rPr>
                          <w:iCs/>
                        </w:rPr>
                        <w:t>the</w:t>
                      </w:r>
                      <w:r>
                        <w:rPr>
                          <w:iCs/>
                          <w:spacing w:val="1"/>
                        </w:rPr>
                        <w:t xml:space="preserve"> </w:t>
                      </w:r>
                      <w:r>
                        <w:rPr>
                          <w:iCs/>
                        </w:rPr>
                        <w:t>gold</w:t>
                      </w:r>
                      <w:r>
                        <w:rPr>
                          <w:iCs/>
                          <w:spacing w:val="1"/>
                        </w:rPr>
                        <w:t xml:space="preserve"> </w:t>
                      </w:r>
                      <w:r>
                        <w:rPr>
                          <w:iCs/>
                        </w:rPr>
                        <w:t>standard</w:t>
                      </w:r>
                      <w:r>
                        <w:rPr>
                          <w:iCs/>
                          <w:spacing w:val="1"/>
                        </w:rPr>
                        <w:t xml:space="preserve"> </w:t>
                      </w:r>
                      <w:r>
                        <w:rPr>
                          <w:iCs/>
                        </w:rPr>
                        <w:t xml:space="preserve">in </w:t>
                      </w:r>
                      <w:r>
                        <w:rPr>
                          <w:iCs/>
                          <w:spacing w:val="1"/>
                        </w:rPr>
                        <w:t>diagnosis</w:t>
                      </w:r>
                      <w:r>
                        <w:rPr>
                          <w:iCs/>
                        </w:rPr>
                        <w:t>,</w:t>
                      </w:r>
                      <w:r>
                        <w:rPr>
                          <w:iCs/>
                          <w:spacing w:val="1"/>
                        </w:rPr>
                        <w:t xml:space="preserve"> </w:t>
                      </w:r>
                      <w:r>
                        <w:rPr>
                          <w:iCs/>
                        </w:rPr>
                        <w:t>US,</w:t>
                      </w:r>
                      <w:r>
                        <w:rPr>
                          <w:iCs/>
                          <w:spacing w:val="1"/>
                        </w:rPr>
                        <w:t xml:space="preserve"> </w:t>
                      </w:r>
                      <w:r>
                        <w:rPr>
                          <w:iCs/>
                        </w:rPr>
                        <w:t>CT</w:t>
                      </w:r>
                      <w:r>
                        <w:rPr>
                          <w:iCs/>
                          <w:spacing w:val="1"/>
                        </w:rPr>
                        <w:t xml:space="preserve"> </w:t>
                      </w:r>
                      <w:r>
                        <w:rPr>
                          <w:iCs/>
                        </w:rPr>
                        <w:t>and</w:t>
                      </w:r>
                      <w:r>
                        <w:rPr>
                          <w:iCs/>
                          <w:spacing w:val="1"/>
                        </w:rPr>
                        <w:t xml:space="preserve"> </w:t>
                      </w:r>
                      <w:r>
                        <w:rPr>
                          <w:iCs/>
                        </w:rPr>
                        <w:t>MRI can</w:t>
                      </w:r>
                      <w:r>
                        <w:rPr>
                          <w:iCs/>
                          <w:spacing w:val="1"/>
                        </w:rPr>
                        <w:t xml:space="preserve"> </w:t>
                      </w:r>
                      <w:r>
                        <w:rPr>
                          <w:iCs/>
                        </w:rPr>
                        <w:t>provide</w:t>
                      </w:r>
                      <w:r>
                        <w:rPr>
                          <w:iCs/>
                          <w:spacing w:val="1"/>
                        </w:rPr>
                        <w:t xml:space="preserve"> </w:t>
                      </w:r>
                      <w:r>
                        <w:rPr>
                          <w:iCs/>
                        </w:rPr>
                        <w:t>data about the luminal and serous side of the bowel and the</w:t>
                      </w:r>
                      <w:r>
                        <w:rPr>
                          <w:iCs/>
                          <w:spacing w:val="1"/>
                        </w:rPr>
                        <w:t xml:space="preserve"> </w:t>
                      </w:r>
                      <w:r>
                        <w:rPr>
                          <w:iCs/>
                        </w:rPr>
                        <w:t>adjacent</w:t>
                      </w:r>
                      <w:r>
                        <w:rPr>
                          <w:iCs/>
                          <w:spacing w:val="1"/>
                        </w:rPr>
                        <w:t xml:space="preserve"> </w:t>
                      </w:r>
                      <w:r>
                        <w:rPr>
                          <w:iCs/>
                        </w:rPr>
                        <w:t>structure;</w:t>
                      </w:r>
                      <w:r>
                        <w:rPr>
                          <w:iCs/>
                          <w:spacing w:val="1"/>
                        </w:rPr>
                        <w:t xml:space="preserve"> </w:t>
                      </w:r>
                      <w:r>
                        <w:rPr>
                          <w:iCs/>
                        </w:rPr>
                        <w:t>also,</w:t>
                      </w:r>
                      <w:r>
                        <w:rPr>
                          <w:iCs/>
                          <w:spacing w:val="1"/>
                        </w:rPr>
                        <w:t xml:space="preserve"> </w:t>
                      </w:r>
                      <w:r>
                        <w:rPr>
                          <w:iCs/>
                        </w:rPr>
                        <w:t>US</w:t>
                      </w:r>
                      <w:r>
                        <w:rPr>
                          <w:iCs/>
                          <w:spacing w:val="1"/>
                        </w:rPr>
                        <w:t xml:space="preserve"> </w:t>
                      </w:r>
                      <w:r>
                        <w:rPr>
                          <w:iCs/>
                        </w:rPr>
                        <w:t>is</w:t>
                      </w:r>
                      <w:r>
                        <w:rPr>
                          <w:iCs/>
                          <w:spacing w:val="1"/>
                        </w:rPr>
                        <w:t xml:space="preserve"> </w:t>
                      </w:r>
                      <w:r>
                        <w:rPr>
                          <w:iCs/>
                        </w:rPr>
                        <w:t>repeatable,</w:t>
                      </w:r>
                      <w:r>
                        <w:rPr>
                          <w:iCs/>
                          <w:spacing w:val="1"/>
                        </w:rPr>
                        <w:t xml:space="preserve"> </w:t>
                      </w:r>
                      <w:r>
                        <w:rPr>
                          <w:iCs/>
                        </w:rPr>
                        <w:t>safe,</w:t>
                      </w:r>
                      <w:r>
                        <w:rPr>
                          <w:iCs/>
                          <w:spacing w:val="1"/>
                        </w:rPr>
                        <w:t xml:space="preserve"> </w:t>
                      </w:r>
                      <w:r>
                        <w:rPr>
                          <w:iCs/>
                        </w:rPr>
                        <w:t>and</w:t>
                      </w:r>
                      <w:r>
                        <w:rPr>
                          <w:iCs/>
                          <w:spacing w:val="1"/>
                        </w:rPr>
                        <w:t xml:space="preserve"> </w:t>
                      </w:r>
                      <w:r>
                        <w:rPr>
                          <w:iCs/>
                        </w:rPr>
                        <w:t xml:space="preserve">well-accepted, </w:t>
                      </w:r>
                      <w:r>
                        <w:rPr>
                          <w:iCs/>
                          <w:spacing w:val="-57"/>
                        </w:rPr>
                        <w:t xml:space="preserve"> </w:t>
                      </w:r>
                      <w:r>
                        <w:rPr>
                          <w:iCs/>
                        </w:rPr>
                        <w:t>radiation-free (unlike</w:t>
                      </w:r>
                      <w:r>
                        <w:rPr>
                          <w:iCs/>
                          <w:spacing w:val="1"/>
                        </w:rPr>
                        <w:t xml:space="preserve"> </w:t>
                      </w:r>
                      <w:r>
                        <w:rPr>
                          <w:iCs/>
                        </w:rPr>
                        <w:t>CT) and  inexpensive, hazard-free, and available without any</w:t>
                      </w:r>
                      <w:r>
                        <w:rPr>
                          <w:iCs/>
                          <w:spacing w:val="-1"/>
                        </w:rPr>
                        <w:t xml:space="preserve"> </w:t>
                      </w:r>
                      <w:r>
                        <w:rPr>
                          <w:iCs/>
                        </w:rPr>
                        <w:t>contraindications (unlike MRI).</w:t>
                      </w:r>
                    </w:p>
                    <w:p w:rsidR="003F3B82" w:rsidRPr="00ED372B" w:rsidRDefault="003F3B82" w:rsidP="003F3B82">
                      <w:pPr>
                        <w:jc w:val="center"/>
                      </w:pPr>
                    </w:p>
                  </w:txbxContent>
                </v:textbox>
              </v:roundrect>
            </w:pict>
          </mc:Fallback>
        </mc:AlternateContent>
      </w: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right="1130"/>
        <w:jc w:val="center"/>
      </w:pPr>
    </w:p>
    <w:p w:rsidR="003F3B82" w:rsidRDefault="003F3B82" w:rsidP="003F3B82">
      <w:pPr>
        <w:pStyle w:val="1"/>
        <w:ind w:left="0" w:right="1130"/>
      </w:pPr>
    </w:p>
    <w:p w:rsidR="003F3B82" w:rsidRDefault="003F3B82" w:rsidP="003F3B82">
      <w:pPr>
        <w:pStyle w:val="1"/>
        <w:ind w:right="1130"/>
        <w:jc w:val="center"/>
      </w:pPr>
    </w:p>
    <w:p w:rsidR="00366607" w:rsidRDefault="002830E2" w:rsidP="00B54547">
      <w:pPr>
        <w:jc w:val="both"/>
        <w:rPr>
          <w:iCs/>
          <w:sz w:val="20"/>
          <w:szCs w:val="20"/>
        </w:rPr>
      </w:pPr>
      <w:r w:rsidRPr="00B54547">
        <w:rPr>
          <w:rFonts w:eastAsia="Calibri"/>
          <w:b/>
          <w:bCs/>
          <w:caps/>
          <w:color w:val="5B9BD5"/>
          <w:shd w:val="clear" w:color="auto" w:fill="F5F5F5"/>
        </w:rPr>
        <w:t>Keywords:</w:t>
      </w:r>
      <w:r>
        <w:rPr>
          <w:b/>
          <w:iCs/>
          <w:spacing w:val="-2"/>
          <w:sz w:val="20"/>
          <w:szCs w:val="20"/>
        </w:rPr>
        <w:t xml:space="preserve"> </w:t>
      </w:r>
      <w:r>
        <w:rPr>
          <w:iCs/>
          <w:sz w:val="20"/>
          <w:szCs w:val="20"/>
        </w:rPr>
        <w:t>Intestinal</w:t>
      </w:r>
      <w:r>
        <w:rPr>
          <w:iCs/>
          <w:spacing w:val="-1"/>
          <w:sz w:val="20"/>
          <w:szCs w:val="20"/>
        </w:rPr>
        <w:t xml:space="preserve"> </w:t>
      </w:r>
      <w:r>
        <w:rPr>
          <w:iCs/>
          <w:sz w:val="20"/>
          <w:szCs w:val="20"/>
        </w:rPr>
        <w:t xml:space="preserve">Ultrasound; </w:t>
      </w:r>
      <w:proofErr w:type="spellStart"/>
      <w:r>
        <w:rPr>
          <w:iCs/>
          <w:sz w:val="20"/>
          <w:szCs w:val="20"/>
        </w:rPr>
        <w:t>Chron's</w:t>
      </w:r>
      <w:proofErr w:type="spellEnd"/>
      <w:r>
        <w:rPr>
          <w:iCs/>
          <w:spacing w:val="-1"/>
          <w:sz w:val="20"/>
          <w:szCs w:val="20"/>
        </w:rPr>
        <w:t xml:space="preserve"> </w:t>
      </w:r>
      <w:r>
        <w:rPr>
          <w:iCs/>
          <w:sz w:val="20"/>
          <w:szCs w:val="20"/>
        </w:rPr>
        <w:t>Disease</w:t>
      </w:r>
    </w:p>
    <w:p w:rsidR="00B54547" w:rsidRPr="00ED4A6F" w:rsidRDefault="00B54547" w:rsidP="00B54547">
      <w:pPr>
        <w:jc w:val="both"/>
        <w:rPr>
          <w:rFonts w:eastAsia="Calibri"/>
          <w:color w:val="5B9BD5"/>
          <w:sz w:val="20"/>
          <w:szCs w:val="20"/>
        </w:rPr>
      </w:pPr>
      <w:r w:rsidRPr="00ED4A6F">
        <w:rPr>
          <w:rFonts w:eastAsia="Calibri"/>
          <w:b/>
          <w:bCs/>
          <w:caps/>
          <w:color w:val="5B9BD5"/>
          <w:shd w:val="clear" w:color="auto" w:fill="F5F5F5"/>
        </w:rPr>
        <w:t>DOI :</w:t>
      </w:r>
      <w:r w:rsidRPr="00ED4A6F">
        <w:rPr>
          <w:rFonts w:ascii="Calibri" w:eastAsia="Calibri" w:hAnsi="Calibri" w:cs="Arial"/>
          <w:color w:val="5B9BD5"/>
        </w:rPr>
        <w:t xml:space="preserve"> </w:t>
      </w:r>
      <w:r>
        <w:rPr>
          <w:rStyle w:val="bold"/>
          <w:rFonts w:ascii="ltr-font" w:hAnsi="ltr-font"/>
          <w:color w:val="333333"/>
          <w:sz w:val="21"/>
          <w:szCs w:val="21"/>
          <w:shd w:val="clear" w:color="auto" w:fill="FFFFFF"/>
        </w:rPr>
        <w:t>10.21608/smj.2024.290625.1470</w:t>
      </w:r>
      <w:r>
        <w:rPr>
          <w:rFonts w:ascii="ltr-font" w:hAnsi="ltr-font"/>
          <w:color w:val="333333"/>
          <w:sz w:val="21"/>
          <w:szCs w:val="21"/>
          <w:shd w:val="clear" w:color="auto" w:fill="FFFFFF"/>
        </w:rPr>
        <w:t> </w:t>
      </w:r>
      <w:r>
        <w:rPr>
          <w:rFonts w:eastAsia="Calibri"/>
          <w:b/>
          <w:bCs/>
          <w:color w:val="5B9BD5"/>
          <w:shd w:val="clear" w:color="auto" w:fill="F5F5F5"/>
        </w:rPr>
        <w:t xml:space="preserve">   R</w:t>
      </w:r>
      <w:r w:rsidRPr="00D566F8">
        <w:rPr>
          <w:rFonts w:eastAsia="Calibri"/>
          <w:b/>
          <w:bCs/>
          <w:color w:val="5B9BD5"/>
          <w:shd w:val="clear" w:color="auto" w:fill="F5F5F5"/>
        </w:rPr>
        <w:t>eceived:</w:t>
      </w:r>
      <w:r>
        <w:t xml:space="preserve"> May 11, 2024 </w:t>
      </w:r>
      <w:r>
        <w:rPr>
          <w:rFonts w:eastAsia="Calibri"/>
          <w:b/>
          <w:bCs/>
          <w:color w:val="5B9BD5"/>
          <w:shd w:val="clear" w:color="auto" w:fill="F5F5F5"/>
        </w:rPr>
        <w:t xml:space="preserve">      A</w:t>
      </w:r>
      <w:r w:rsidRPr="00D566F8">
        <w:rPr>
          <w:rFonts w:eastAsia="Calibri"/>
          <w:b/>
          <w:bCs/>
          <w:color w:val="5B9BD5"/>
          <w:shd w:val="clear" w:color="auto" w:fill="F5F5F5"/>
        </w:rPr>
        <w:t>ccepted</w:t>
      </w:r>
      <w:r w:rsidRPr="00D566F8">
        <w:rPr>
          <w:rFonts w:eastAsia="Calibri"/>
          <w:b/>
          <w:bCs/>
          <w:caps/>
          <w:color w:val="5B9BD5"/>
          <w:shd w:val="clear" w:color="auto" w:fill="F5F5F5"/>
        </w:rPr>
        <w:t>:</w:t>
      </w:r>
      <w:r>
        <w:t xml:space="preserve"> May 16, 2024 </w:t>
      </w:r>
    </w:p>
    <w:p w:rsidR="00B54547" w:rsidRPr="00ED4A6F" w:rsidRDefault="00B54547" w:rsidP="00B54547">
      <w:pPr>
        <w:jc w:val="both"/>
        <w:rPr>
          <w:rFonts w:eastAsia="Calibri"/>
        </w:rPr>
      </w:pPr>
      <w:r w:rsidRPr="00ED4A6F">
        <w:rPr>
          <w:rFonts w:eastAsia="Calibri"/>
          <w:color w:val="5B9BD5"/>
        </w:rPr>
        <w:t xml:space="preserve">Published:  </w:t>
      </w:r>
      <w:r w:rsidRPr="00ED4A6F">
        <w:rPr>
          <w:rFonts w:eastAsia="Calibri"/>
        </w:rPr>
        <w:t>September  01, 2024</w:t>
      </w:r>
    </w:p>
    <w:p w:rsidR="00B54547" w:rsidRPr="00A30EDF" w:rsidRDefault="00B54547" w:rsidP="00A30EDF">
      <w:pPr>
        <w:jc w:val="both"/>
        <w:rPr>
          <w:rFonts w:ascii="ltr-font" w:hAnsi="ltr-font"/>
          <w:color w:val="333333"/>
          <w:sz w:val="21"/>
          <w:szCs w:val="21"/>
          <w:rtl/>
        </w:rPr>
      </w:pPr>
      <w:r w:rsidRPr="00ED4A6F">
        <w:rPr>
          <w:rFonts w:eastAsia="Calibri"/>
          <w:color w:val="5B9BD5"/>
          <w:sz w:val="24"/>
          <w:szCs w:val="24"/>
        </w:rPr>
        <w:t>Corresponding Author</w:t>
      </w:r>
      <w:r w:rsidRPr="00ED4A6F">
        <w:rPr>
          <w:rFonts w:eastAsia="Calibri"/>
          <w:color w:val="5B9BD5"/>
          <w:sz w:val="20"/>
          <w:szCs w:val="20"/>
        </w:rPr>
        <w:t>:</w:t>
      </w:r>
      <w:r w:rsidRPr="00ED4A6F">
        <w:rPr>
          <w:rFonts w:ascii="ltr-font" w:eastAsia="Calibri" w:hAnsi="ltr-font" w:cs="Arial"/>
          <w:color w:val="5B9BD5"/>
          <w:sz w:val="21"/>
          <w:szCs w:val="21"/>
          <w:shd w:val="clear" w:color="auto" w:fill="F5F5F5"/>
        </w:rPr>
        <w:t xml:space="preserve"> </w:t>
      </w:r>
      <w:r w:rsidRPr="00B54547">
        <w:rPr>
          <w:rFonts w:eastAsia="Calibri"/>
          <w:color w:val="212121"/>
          <w:sz w:val="20"/>
          <w:szCs w:val="20"/>
          <w:shd w:val="clear" w:color="auto" w:fill="FFFFFF"/>
        </w:rPr>
        <w:t xml:space="preserve">Ahmed </w:t>
      </w:r>
      <w:proofErr w:type="spellStart"/>
      <w:r w:rsidRPr="00B54547">
        <w:rPr>
          <w:rFonts w:eastAsia="Calibri"/>
          <w:color w:val="212121"/>
          <w:sz w:val="20"/>
          <w:szCs w:val="20"/>
          <w:shd w:val="clear" w:color="auto" w:fill="FFFFFF"/>
        </w:rPr>
        <w:t>Elmetwally</w:t>
      </w:r>
      <w:proofErr w:type="spellEnd"/>
      <w:r w:rsidRPr="00B54547">
        <w:rPr>
          <w:rFonts w:eastAsia="Calibri"/>
          <w:color w:val="212121"/>
          <w:sz w:val="20"/>
          <w:szCs w:val="20"/>
          <w:shd w:val="clear" w:color="auto" w:fill="FFFFFF"/>
        </w:rPr>
        <w:t xml:space="preserve"> Ahmed</w:t>
      </w:r>
      <w:r>
        <w:rPr>
          <w:rFonts w:ascii="ltr-font" w:hAnsi="ltr-font"/>
          <w:b/>
          <w:bCs/>
          <w:color w:val="5B9BD5"/>
          <w:sz w:val="21"/>
          <w:szCs w:val="21"/>
        </w:rPr>
        <w:t xml:space="preserve">                   </w:t>
      </w:r>
      <w:r w:rsidR="00A30EDF">
        <w:rPr>
          <w:rFonts w:ascii="ltr-font" w:hAnsi="ltr-font"/>
          <w:b/>
          <w:bCs/>
          <w:color w:val="5B9BD5"/>
          <w:sz w:val="21"/>
          <w:szCs w:val="21"/>
        </w:rPr>
        <w:t xml:space="preserve">                    </w:t>
      </w:r>
      <w:proofErr w:type="spellStart"/>
      <w:r w:rsidRPr="00ED4A6F">
        <w:rPr>
          <w:rFonts w:ascii="ltr-font" w:hAnsi="ltr-font"/>
          <w:b/>
          <w:bCs/>
          <w:color w:val="5B9BD5"/>
          <w:sz w:val="21"/>
          <w:szCs w:val="21"/>
        </w:rPr>
        <w:t>E.mail</w:t>
      </w:r>
      <w:proofErr w:type="spellEnd"/>
      <w:r w:rsidRPr="00D566F8">
        <w:rPr>
          <w:rFonts w:ascii="ltr-font" w:hAnsi="ltr-font"/>
          <w:color w:val="5B9BD5"/>
          <w:sz w:val="21"/>
          <w:szCs w:val="21"/>
        </w:rPr>
        <w:t xml:space="preserve">: </w:t>
      </w:r>
      <w:r w:rsidR="00A30EDF" w:rsidRPr="00A30EDF">
        <w:rPr>
          <w:rFonts w:ascii="ltr-font" w:hAnsi="ltr-font"/>
          <w:color w:val="333333"/>
          <w:sz w:val="21"/>
          <w:szCs w:val="21"/>
        </w:rPr>
        <w:t>adhammetwally@hotmail.com</w:t>
      </w:r>
    </w:p>
    <w:p w:rsidR="00B54547" w:rsidRDefault="00B54547" w:rsidP="00A30EDF">
      <w:pPr>
        <w:pStyle w:val="a8"/>
        <w:spacing w:before="0"/>
        <w:ind w:left="0" w:right="-23"/>
        <w:jc w:val="left"/>
        <w:rPr>
          <w:rFonts w:eastAsia="Calibri"/>
          <w:b w:val="0"/>
          <w:bCs w:val="0"/>
          <w:color w:val="212121"/>
          <w:sz w:val="20"/>
          <w:szCs w:val="20"/>
          <w:shd w:val="clear" w:color="auto" w:fill="FFFFFF"/>
        </w:rPr>
      </w:pPr>
      <w:r w:rsidRPr="00D566F8">
        <w:rPr>
          <w:rFonts w:eastAsia="Calibri"/>
          <w:color w:val="5B9BD5"/>
          <w:sz w:val="24"/>
          <w:szCs w:val="24"/>
        </w:rPr>
        <w:t>Citation:</w:t>
      </w:r>
      <w:r w:rsidRPr="00D566F8">
        <w:rPr>
          <w:color w:val="000000"/>
          <w:sz w:val="18"/>
          <w:szCs w:val="18"/>
          <w:lang w:bidi="ar-EG"/>
        </w:rPr>
        <w:t xml:space="preserve"> </w:t>
      </w:r>
      <w:r w:rsidRPr="00B54547">
        <w:rPr>
          <w:rFonts w:eastAsia="Calibri"/>
          <w:color w:val="212121"/>
          <w:sz w:val="20"/>
          <w:szCs w:val="20"/>
          <w:shd w:val="clear" w:color="auto" w:fill="FFFFFF"/>
        </w:rPr>
        <w:t xml:space="preserve">Ahmed </w:t>
      </w:r>
      <w:proofErr w:type="spellStart"/>
      <w:r w:rsidRPr="00B54547">
        <w:rPr>
          <w:rFonts w:eastAsia="Calibri"/>
          <w:color w:val="212121"/>
          <w:sz w:val="20"/>
          <w:szCs w:val="20"/>
          <w:shd w:val="clear" w:color="auto" w:fill="FFFFFF"/>
        </w:rPr>
        <w:t>Elmetwally</w:t>
      </w:r>
      <w:proofErr w:type="spellEnd"/>
      <w:r w:rsidRPr="00B54547">
        <w:rPr>
          <w:rFonts w:eastAsia="Calibri"/>
          <w:color w:val="212121"/>
          <w:sz w:val="20"/>
          <w:szCs w:val="20"/>
          <w:shd w:val="clear" w:color="auto" w:fill="FFFFFF"/>
        </w:rPr>
        <w:t xml:space="preserve"> Ahmed</w:t>
      </w:r>
      <w:r>
        <w:rPr>
          <w:rFonts w:ascii="ltr-font" w:hAnsi="ltr-font"/>
          <w:b w:val="0"/>
          <w:bCs w:val="0"/>
          <w:color w:val="5B9BD5"/>
          <w:sz w:val="21"/>
          <w:szCs w:val="21"/>
        </w:rPr>
        <w:t xml:space="preserve"> </w:t>
      </w:r>
      <w:r w:rsidRPr="00D566F8">
        <w:rPr>
          <w:rFonts w:eastAsia="Calibri"/>
          <w:color w:val="212121"/>
          <w:sz w:val="20"/>
          <w:szCs w:val="20"/>
          <w:shd w:val="clear" w:color="auto" w:fill="FFFFFF"/>
        </w:rPr>
        <w:t xml:space="preserve">. et al.,  </w:t>
      </w:r>
      <w:r w:rsidRPr="00B54547">
        <w:rPr>
          <w:rFonts w:eastAsia="Calibri"/>
          <w:b w:val="0"/>
          <w:bCs w:val="0"/>
          <w:color w:val="212121"/>
          <w:sz w:val="20"/>
          <w:szCs w:val="20"/>
          <w:shd w:val="clear" w:color="auto" w:fill="FFFFFF"/>
        </w:rPr>
        <w:t>Role of Intestinal Ultrasound in Diagnosis of Patients</w:t>
      </w:r>
      <w:r>
        <w:rPr>
          <w:rFonts w:eastAsia="Calibri"/>
          <w:b w:val="0"/>
          <w:bCs w:val="0"/>
          <w:color w:val="212121"/>
          <w:sz w:val="20"/>
          <w:szCs w:val="20"/>
          <w:shd w:val="clear" w:color="auto" w:fill="FFFFFF"/>
        </w:rPr>
        <w:t xml:space="preserve"> </w:t>
      </w:r>
      <w:r w:rsidRPr="00B54547">
        <w:rPr>
          <w:rFonts w:eastAsia="Calibri"/>
          <w:b w:val="0"/>
          <w:bCs w:val="0"/>
          <w:color w:val="212121"/>
          <w:sz w:val="20"/>
          <w:szCs w:val="20"/>
          <w:shd w:val="clear" w:color="auto" w:fill="FFFFFF"/>
        </w:rPr>
        <w:t xml:space="preserve">with </w:t>
      </w:r>
      <w:proofErr w:type="spellStart"/>
      <w:r w:rsidRPr="00B54547">
        <w:rPr>
          <w:rFonts w:eastAsia="Calibri"/>
          <w:b w:val="0"/>
          <w:bCs w:val="0"/>
          <w:color w:val="212121"/>
          <w:sz w:val="20"/>
          <w:szCs w:val="20"/>
          <w:shd w:val="clear" w:color="auto" w:fill="FFFFFF"/>
        </w:rPr>
        <w:t>Crohn's</w:t>
      </w:r>
      <w:proofErr w:type="spellEnd"/>
      <w:r w:rsidRPr="00B54547">
        <w:rPr>
          <w:rFonts w:eastAsia="Calibri"/>
          <w:b w:val="0"/>
          <w:bCs w:val="0"/>
          <w:color w:val="212121"/>
          <w:sz w:val="20"/>
          <w:szCs w:val="20"/>
          <w:shd w:val="clear" w:color="auto" w:fill="FFFFFF"/>
        </w:rPr>
        <w:t xml:space="preserve"> Disease and </w:t>
      </w:r>
      <w:r>
        <w:rPr>
          <w:rFonts w:eastAsia="Calibri"/>
          <w:b w:val="0"/>
          <w:bCs w:val="0"/>
          <w:color w:val="212121"/>
          <w:sz w:val="20"/>
          <w:szCs w:val="20"/>
          <w:shd w:val="clear" w:color="auto" w:fill="FFFFFF"/>
        </w:rPr>
        <w:t xml:space="preserve">     </w:t>
      </w:r>
    </w:p>
    <w:p w:rsidR="00B54547" w:rsidRPr="00B54547" w:rsidRDefault="00B54547" w:rsidP="00A81C46">
      <w:pPr>
        <w:pStyle w:val="a8"/>
        <w:spacing w:before="0"/>
        <w:ind w:left="0" w:right="-23"/>
        <w:jc w:val="left"/>
        <w:rPr>
          <w:rFonts w:asciiTheme="majorBidi" w:hAnsiTheme="majorBidi" w:cstheme="majorBidi"/>
          <w:b w:val="0"/>
          <w:bCs w:val="0"/>
          <w:sz w:val="24"/>
          <w:szCs w:val="24"/>
          <w:lang w:bidi="ar-EG"/>
        </w:rPr>
      </w:pPr>
      <w:r>
        <w:rPr>
          <w:rFonts w:eastAsia="Calibri"/>
          <w:b w:val="0"/>
          <w:bCs w:val="0"/>
          <w:color w:val="212121"/>
          <w:sz w:val="20"/>
          <w:szCs w:val="20"/>
          <w:shd w:val="clear" w:color="auto" w:fill="FFFFFF"/>
        </w:rPr>
        <w:t xml:space="preserve">                   </w:t>
      </w:r>
      <w:r w:rsidRPr="00B54547">
        <w:rPr>
          <w:rFonts w:eastAsia="Calibri"/>
          <w:b w:val="0"/>
          <w:bCs w:val="0"/>
          <w:color w:val="212121"/>
          <w:sz w:val="20"/>
          <w:szCs w:val="20"/>
          <w:shd w:val="clear" w:color="auto" w:fill="FFFFFF"/>
        </w:rPr>
        <w:t>Assessing activity and Possible Complications</w:t>
      </w:r>
      <w:r>
        <w:rPr>
          <w:rFonts w:asciiTheme="majorBidi" w:hAnsiTheme="majorBidi" w:cstheme="majorBidi"/>
          <w:b w:val="0"/>
          <w:bCs w:val="0"/>
          <w:sz w:val="24"/>
          <w:szCs w:val="24"/>
          <w:lang w:bidi="ar-EG"/>
        </w:rPr>
        <w:t xml:space="preserve">,                       </w:t>
      </w:r>
      <w:r w:rsidRPr="00B54547">
        <w:rPr>
          <w:rFonts w:asciiTheme="majorBidi" w:hAnsiTheme="majorBidi" w:cstheme="majorBidi"/>
          <w:b w:val="0"/>
          <w:bCs w:val="0"/>
          <w:sz w:val="24"/>
          <w:szCs w:val="24"/>
          <w:lang w:bidi="ar-EG"/>
        </w:rPr>
        <w:t xml:space="preserve"> SMJ,2024 Vol. 28 No(3) 2024: </w:t>
      </w:r>
      <w:r w:rsidR="00A30EDF">
        <w:rPr>
          <w:rFonts w:asciiTheme="majorBidi" w:hAnsiTheme="majorBidi" w:cstheme="majorBidi"/>
          <w:b w:val="0"/>
          <w:bCs w:val="0"/>
          <w:sz w:val="24"/>
          <w:szCs w:val="24"/>
          <w:lang w:bidi="ar-EG"/>
        </w:rPr>
        <w:t>42</w:t>
      </w:r>
      <w:r w:rsidRPr="00B54547">
        <w:rPr>
          <w:rFonts w:asciiTheme="majorBidi" w:hAnsiTheme="majorBidi" w:cstheme="majorBidi"/>
          <w:b w:val="0"/>
          <w:bCs w:val="0"/>
          <w:sz w:val="24"/>
          <w:szCs w:val="24"/>
          <w:lang w:bidi="ar-EG"/>
        </w:rPr>
        <w:t xml:space="preserve">- </w:t>
      </w:r>
      <w:r w:rsidR="00A81C46">
        <w:rPr>
          <w:rFonts w:asciiTheme="majorBidi" w:hAnsiTheme="majorBidi" w:cstheme="majorBidi"/>
          <w:b w:val="0"/>
          <w:bCs w:val="0"/>
          <w:sz w:val="24"/>
          <w:szCs w:val="24"/>
          <w:lang w:bidi="ar-EG"/>
        </w:rPr>
        <w:t>59</w:t>
      </w:r>
    </w:p>
    <w:p w:rsidR="00B54547" w:rsidRPr="00ED4A6F" w:rsidRDefault="00B54547" w:rsidP="00A30EDF">
      <w:pPr>
        <w:keepNext/>
        <w:keepLines/>
        <w:shd w:val="clear" w:color="auto" w:fill="FFFFFF"/>
        <w:ind w:left="1134" w:hanging="1134"/>
        <w:jc w:val="both"/>
        <w:outlineLvl w:val="2"/>
        <w:rPr>
          <w:rFonts w:eastAsia="Calibri"/>
          <w:color w:val="212121"/>
          <w:sz w:val="20"/>
          <w:szCs w:val="20"/>
          <w:shd w:val="clear" w:color="auto" w:fill="FFFFFF"/>
        </w:rPr>
      </w:pPr>
      <w:r w:rsidRPr="00893A71">
        <w:rPr>
          <w:rStyle w:val="fontstyle01"/>
          <w:b/>
          <w:bCs/>
        </w:rPr>
        <w:t>Copyright</w:t>
      </w:r>
      <w:r w:rsidRPr="00ED4A6F">
        <w:rPr>
          <w:b/>
          <w:bCs/>
          <w:color w:val="000000"/>
          <w:sz w:val="24"/>
          <w:szCs w:val="24"/>
          <w:lang w:bidi="ar-EG"/>
        </w:rPr>
        <w:t xml:space="preserve"> </w:t>
      </w:r>
      <w:r w:rsidRPr="00B54547">
        <w:rPr>
          <w:rFonts w:eastAsia="Calibri"/>
          <w:b/>
          <w:bCs/>
          <w:color w:val="212121"/>
          <w:sz w:val="20"/>
          <w:szCs w:val="20"/>
          <w:shd w:val="clear" w:color="auto" w:fill="FFFFFF"/>
        </w:rPr>
        <w:t xml:space="preserve">Ahmed </w:t>
      </w:r>
      <w:proofErr w:type="spellStart"/>
      <w:r w:rsidRPr="00B54547">
        <w:rPr>
          <w:rFonts w:eastAsia="Calibri"/>
          <w:b/>
          <w:bCs/>
          <w:color w:val="212121"/>
          <w:sz w:val="20"/>
          <w:szCs w:val="20"/>
          <w:shd w:val="clear" w:color="auto" w:fill="FFFFFF"/>
        </w:rPr>
        <w:t>Elmetwally</w:t>
      </w:r>
      <w:proofErr w:type="spellEnd"/>
      <w:r w:rsidRPr="00B54547">
        <w:rPr>
          <w:rFonts w:eastAsia="Calibri"/>
          <w:b/>
          <w:bCs/>
          <w:color w:val="212121"/>
          <w:sz w:val="20"/>
          <w:szCs w:val="20"/>
          <w:shd w:val="clear" w:color="auto" w:fill="FFFFFF"/>
        </w:rPr>
        <w:t xml:space="preserve"> Ahmed</w:t>
      </w:r>
      <w:r w:rsidRPr="00ED4A6F">
        <w:rPr>
          <w:rFonts w:eastAsia="Calibri"/>
          <w:color w:val="212121"/>
          <w:sz w:val="20"/>
          <w:szCs w:val="20"/>
          <w:shd w:val="clear" w:color="auto" w:fill="FFFFFF"/>
        </w:rPr>
        <w:t>,</w:t>
      </w:r>
      <w:r w:rsidRPr="00ED4A6F">
        <w:rPr>
          <w:rFonts w:eastAsia="Calibri"/>
          <w:b/>
          <w:bCs/>
          <w:color w:val="212121"/>
          <w:sz w:val="20"/>
          <w:szCs w:val="20"/>
          <w:shd w:val="clear" w:color="auto" w:fill="FFFFFF"/>
        </w:rPr>
        <w:t xml:space="preserve"> et al</w:t>
      </w:r>
      <w:r w:rsidRPr="00ED4A6F">
        <w:rPr>
          <w:rFonts w:eastAsia="Calibri"/>
          <w:b/>
          <w:color w:val="212121"/>
          <w:sz w:val="20"/>
          <w:szCs w:val="20"/>
          <w:shd w:val="clear" w:color="auto" w:fill="FFFFFF"/>
        </w:rPr>
        <w:t xml:space="preserve"> </w:t>
      </w:r>
      <w:r w:rsidRPr="00ED4A6F">
        <w:rPr>
          <w:rFonts w:eastAsia="Calibri"/>
          <w:color w:val="212121"/>
          <w:sz w:val="20"/>
          <w:szCs w:val="20"/>
          <w:shd w:val="clear" w:color="auto" w:fill="FFFFFF"/>
        </w:rPr>
        <w:t>Instant open access to its content on principle Making research freely available to the public supports greater global exchange of research knowledge. Users have the right to read, download, copy, distribute, print or share the link Full texts</w:t>
      </w:r>
    </w:p>
    <w:p w:rsidR="00366607" w:rsidRDefault="00366607" w:rsidP="003F3B82">
      <w:pPr>
        <w:jc w:val="both"/>
        <w:rPr>
          <w:sz w:val="24"/>
        </w:rPr>
        <w:sectPr w:rsidR="00366607" w:rsidSect="008863D6">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720" w:right="720" w:bottom="720" w:left="720" w:header="720" w:footer="794" w:gutter="0"/>
          <w:pgNumType w:start="51"/>
          <w:cols w:space="720"/>
          <w:titlePg/>
          <w:docGrid w:linePitch="299"/>
        </w:sectPr>
      </w:pPr>
    </w:p>
    <w:p w:rsidR="00366607" w:rsidRPr="00A30EDF" w:rsidRDefault="002830E2" w:rsidP="00B8125B">
      <w:pPr>
        <w:pStyle w:val="1"/>
        <w:ind w:left="0"/>
        <w:jc w:val="both"/>
      </w:pPr>
      <w:r w:rsidRPr="00A30EDF">
        <w:lastRenderedPageBreak/>
        <w:t>I</w:t>
      </w:r>
      <w:r w:rsidR="003F3B82" w:rsidRPr="00A30EDF">
        <w:t>ntroduction</w:t>
      </w:r>
    </w:p>
    <w:p w:rsidR="00B8125B" w:rsidRDefault="00B8125B" w:rsidP="003F3B82">
      <w:pPr>
        <w:pStyle w:val="a4"/>
        <w:spacing w:before="0"/>
        <w:ind w:right="171" w:hanging="30"/>
        <w:sectPr w:rsidR="00B8125B" w:rsidSect="003F3B82">
          <w:pgSz w:w="11910" w:h="16850"/>
          <w:pgMar w:top="720" w:right="720" w:bottom="720" w:left="720" w:header="0" w:footer="791" w:gutter="0"/>
          <w:cols w:space="720"/>
          <w:docGrid w:linePitch="299"/>
        </w:sectPr>
      </w:pPr>
    </w:p>
    <w:p w:rsidR="00366607" w:rsidRDefault="002830E2" w:rsidP="00B8125B">
      <w:pPr>
        <w:pStyle w:val="a4"/>
        <w:spacing w:before="0"/>
        <w:ind w:left="0" w:right="60" w:hanging="30"/>
        <w:rPr>
          <w:b/>
          <w:i/>
        </w:rPr>
      </w:pPr>
      <w:r>
        <w:lastRenderedPageBreak/>
        <w:t xml:space="preserve">Inflammatory bowel disease (IBD) are chronic inflammatory disorders of the </w:t>
      </w:r>
      <w:r>
        <w:rPr>
          <w:rFonts w:ascii="Cambria" w:eastAsia="Cambria" w:hAnsi="Cambria" w:cs="Cambria"/>
          <w:color w:val="212121"/>
          <w:shd w:val="clear" w:color="auto" w:fill="FFFFFF"/>
        </w:rPr>
        <w:t>genetically susceptible</w:t>
      </w:r>
      <w:r>
        <w:t xml:space="preserve"> individuals </w:t>
      </w:r>
      <w:r>
        <w:rPr>
          <w:rFonts w:ascii="Cambria" w:eastAsia="Cambria" w:hAnsi="Cambria" w:cs="Cambria"/>
          <w:color w:val="212121"/>
          <w:shd w:val="clear" w:color="auto" w:fill="FFFFFF"/>
        </w:rPr>
        <w:t xml:space="preserve">who are exposed to environmental factors that alter their intestinal </w:t>
      </w:r>
      <w:proofErr w:type="spellStart"/>
      <w:r>
        <w:rPr>
          <w:rFonts w:ascii="Cambria" w:eastAsia="Cambria" w:hAnsi="Cambria" w:cs="Cambria"/>
          <w:color w:val="212121"/>
          <w:shd w:val="clear" w:color="auto" w:fill="FFFFFF"/>
        </w:rPr>
        <w:t>microbiome</w:t>
      </w:r>
      <w:proofErr w:type="spellEnd"/>
      <w:r>
        <w:rPr>
          <w:rFonts w:ascii="Cambria" w:eastAsia="Cambria" w:hAnsi="Cambria" w:cs="Cambria"/>
          <w:color w:val="212121"/>
          <w:shd w:val="clear" w:color="auto" w:fill="FFFFFF"/>
        </w:rPr>
        <w:t>.</w:t>
      </w:r>
      <w:r>
        <w:t xml:space="preserve"> </w:t>
      </w:r>
      <w:r>
        <w:rPr>
          <w:b/>
          <w:iCs/>
          <w:vertAlign w:val="superscript"/>
        </w:rPr>
        <w:t>(1)</w:t>
      </w:r>
      <w:r>
        <w:rPr>
          <w:b/>
          <w:i/>
        </w:rPr>
        <w:t xml:space="preserve"> </w:t>
      </w:r>
      <w:r>
        <w:rPr>
          <w:bCs/>
          <w:iCs/>
        </w:rPr>
        <w:t xml:space="preserve">more than 200 genes were identified in the development of IBD , </w:t>
      </w:r>
      <w:r>
        <w:rPr>
          <w:rFonts w:ascii="Cambria" w:eastAsia="Cambria" w:hAnsi="Cambria" w:cs="Cambria"/>
          <w:color w:val="212121"/>
          <w:shd w:val="clear" w:color="auto" w:fill="FFFFFF"/>
        </w:rPr>
        <w:t xml:space="preserve">involved in the intestinal immune interaction with the </w:t>
      </w:r>
      <w:proofErr w:type="spellStart"/>
      <w:r>
        <w:rPr>
          <w:rFonts w:ascii="Cambria" w:eastAsia="Cambria" w:hAnsi="Cambria" w:cs="Cambria"/>
          <w:color w:val="212121"/>
          <w:shd w:val="clear" w:color="auto" w:fill="FFFFFF"/>
        </w:rPr>
        <w:t>microbiome</w:t>
      </w:r>
      <w:proofErr w:type="spellEnd"/>
      <w:r>
        <w:rPr>
          <w:rFonts w:ascii="Cambria" w:eastAsia="Cambria" w:hAnsi="Cambria" w:cs="Cambria"/>
          <w:color w:val="212121"/>
          <w:shd w:val="clear" w:color="auto" w:fill="FFFFFF"/>
        </w:rPr>
        <w:t xml:space="preserve">. </w:t>
      </w:r>
      <w:r>
        <w:rPr>
          <w:rFonts w:asciiTheme="majorBidi" w:hAnsiTheme="majorBidi" w:cstheme="majorBidi"/>
          <w:b/>
          <w:iCs/>
          <w:vertAlign w:val="superscript"/>
        </w:rPr>
        <w:t>(</w:t>
      </w:r>
      <w:r>
        <w:rPr>
          <w:rFonts w:asciiTheme="majorBidi" w:hAnsiTheme="majorBidi" w:cstheme="majorBidi"/>
          <w:b/>
          <w:i/>
          <w:vertAlign w:val="superscript"/>
        </w:rPr>
        <w:t>2</w:t>
      </w:r>
      <w:r>
        <w:rPr>
          <w:rFonts w:asciiTheme="majorBidi" w:eastAsia="Cambria" w:hAnsiTheme="majorBidi" w:cstheme="majorBidi"/>
          <w:b/>
          <w:color w:val="303030"/>
          <w:shd w:val="clear" w:color="auto" w:fill="FFFFFF"/>
          <w:vertAlign w:val="superscript"/>
        </w:rPr>
        <w:t>)</w:t>
      </w:r>
      <w:r>
        <w:rPr>
          <w:rFonts w:ascii="Cambria" w:eastAsia="Cambria" w:hAnsi="Cambria" w:cs="Cambria"/>
          <w:b/>
          <w:bCs/>
          <w:color w:val="303030"/>
          <w:shd w:val="clear" w:color="auto" w:fill="FFFFFF"/>
        </w:rPr>
        <w:t xml:space="preserve">  </w:t>
      </w:r>
      <w:r>
        <w:rPr>
          <w:rFonts w:ascii="Cambria" w:eastAsia="Cambria" w:hAnsi="Cambria" w:cs="Cambria"/>
          <w:color w:val="303030"/>
          <w:shd w:val="clear" w:color="auto" w:fill="FFFFFF"/>
        </w:rPr>
        <w:t xml:space="preserve">the environmental factors which affected patients earlier in life, increase the developmental of IBD later in their lives. </w:t>
      </w:r>
      <w:r>
        <w:rPr>
          <w:rFonts w:asciiTheme="majorBidi" w:eastAsia="Cambria" w:hAnsiTheme="majorBidi" w:cstheme="majorBidi"/>
          <w:b/>
          <w:bCs/>
          <w:color w:val="303030"/>
          <w:shd w:val="clear" w:color="auto" w:fill="FFFFFF"/>
          <w:vertAlign w:val="superscript"/>
        </w:rPr>
        <w:t>(3)</w:t>
      </w:r>
      <w:r>
        <w:rPr>
          <w:rFonts w:ascii="Cambria" w:eastAsia="Cambria" w:hAnsi="Cambria" w:cs="Cambria"/>
          <w:b/>
          <w:bCs/>
          <w:color w:val="303030"/>
          <w:shd w:val="clear" w:color="auto" w:fill="FFFFFF"/>
        </w:rPr>
        <w:t xml:space="preserve"> </w:t>
      </w:r>
    </w:p>
    <w:p w:rsidR="00366607" w:rsidRPr="0026305C" w:rsidRDefault="002830E2" w:rsidP="0026305C">
      <w:pPr>
        <w:pStyle w:val="a4"/>
        <w:spacing w:before="0"/>
        <w:ind w:left="0" w:right="60" w:hanging="30"/>
        <w:rPr>
          <w:spacing w:val="-2"/>
        </w:rPr>
      </w:pPr>
      <w:r>
        <w:rPr>
          <w:spacing w:val="-2"/>
        </w:rPr>
        <w:t>IBD</w:t>
      </w:r>
      <w:r>
        <w:rPr>
          <w:spacing w:val="-7"/>
        </w:rPr>
        <w:t xml:space="preserve"> </w:t>
      </w:r>
      <w:r>
        <w:rPr>
          <w:spacing w:val="-2"/>
        </w:rPr>
        <w:t>include diseases</w:t>
      </w:r>
      <w:r>
        <w:rPr>
          <w:spacing w:val="-9"/>
        </w:rPr>
        <w:t xml:space="preserve"> </w:t>
      </w:r>
      <w:r>
        <w:rPr>
          <w:spacing w:val="-1"/>
        </w:rPr>
        <w:t>differentiated</w:t>
      </w:r>
      <w:r>
        <w:rPr>
          <w:spacing w:val="-6"/>
        </w:rPr>
        <w:t xml:space="preserve"> </w:t>
      </w:r>
      <w:r>
        <w:rPr>
          <w:spacing w:val="-1"/>
        </w:rPr>
        <w:t>by</w:t>
      </w:r>
      <w:r>
        <w:rPr>
          <w:spacing w:val="-14"/>
        </w:rPr>
        <w:t xml:space="preserve"> </w:t>
      </w:r>
      <w:r>
        <w:rPr>
          <w:spacing w:val="-1"/>
        </w:rPr>
        <w:t>site</w:t>
      </w:r>
      <w:r>
        <w:rPr>
          <w:spacing w:val="-12"/>
        </w:rPr>
        <w:t xml:space="preserve"> </w:t>
      </w:r>
      <w:r>
        <w:rPr>
          <w:spacing w:val="-3"/>
        </w:rPr>
        <w:t>and</w:t>
      </w:r>
      <w:r>
        <w:rPr>
          <w:spacing w:val="-10"/>
        </w:rPr>
        <w:t xml:space="preserve"> </w:t>
      </w:r>
      <w:r>
        <w:rPr>
          <w:spacing w:val="-2"/>
        </w:rPr>
        <w:t>depth</w:t>
      </w:r>
      <w:r>
        <w:rPr>
          <w:spacing w:val="-10"/>
        </w:rPr>
        <w:t xml:space="preserve"> </w:t>
      </w:r>
      <w:r>
        <w:rPr>
          <w:spacing w:val="-2"/>
        </w:rPr>
        <w:t>of</w:t>
      </w:r>
      <w:r>
        <w:rPr>
          <w:spacing w:val="-11"/>
        </w:rPr>
        <w:t xml:space="preserve"> </w:t>
      </w:r>
      <w:r>
        <w:rPr>
          <w:spacing w:val="-2"/>
        </w:rPr>
        <w:t>involvement</w:t>
      </w:r>
      <w:r>
        <w:rPr>
          <w:spacing w:val="-9"/>
        </w:rPr>
        <w:t xml:space="preserve"> </w:t>
      </w:r>
      <w:r>
        <w:rPr>
          <w:spacing w:val="-2"/>
        </w:rPr>
        <w:t>inside</w:t>
      </w:r>
      <w:r>
        <w:rPr>
          <w:spacing w:val="-11"/>
        </w:rPr>
        <w:t xml:space="preserve"> </w:t>
      </w:r>
      <w:r>
        <w:rPr>
          <w:spacing w:val="-2"/>
        </w:rPr>
        <w:t>the</w:t>
      </w:r>
      <w:r>
        <w:rPr>
          <w:spacing w:val="-12"/>
        </w:rPr>
        <w:t xml:space="preserve"> </w:t>
      </w:r>
      <w:r>
        <w:rPr>
          <w:spacing w:val="-2"/>
        </w:rPr>
        <w:t>bowel</w:t>
      </w:r>
      <w:r>
        <w:rPr>
          <w:spacing w:val="-9"/>
        </w:rPr>
        <w:t xml:space="preserve"> </w:t>
      </w:r>
      <w:r>
        <w:rPr>
          <w:spacing w:val="-2"/>
        </w:rPr>
        <w:t>wall.</w:t>
      </w:r>
      <w:r>
        <w:rPr>
          <w:spacing w:val="-10"/>
        </w:rPr>
        <w:t xml:space="preserve"> </w:t>
      </w:r>
      <w:r>
        <w:rPr>
          <w:spacing w:val="-2"/>
        </w:rPr>
        <w:t>Ulcerative</w:t>
      </w:r>
      <w:r>
        <w:rPr>
          <w:spacing w:val="-12"/>
        </w:rPr>
        <w:t xml:space="preserve"> </w:t>
      </w:r>
      <w:r>
        <w:rPr>
          <w:spacing w:val="-2"/>
        </w:rPr>
        <w:t>colitis</w:t>
      </w:r>
      <w:r>
        <w:rPr>
          <w:spacing w:val="-9"/>
        </w:rPr>
        <w:t xml:space="preserve"> </w:t>
      </w:r>
      <w:r>
        <w:rPr>
          <w:spacing w:val="-2"/>
        </w:rPr>
        <w:t>(UC)</w:t>
      </w:r>
      <w:r>
        <w:rPr>
          <w:spacing w:val="-13"/>
        </w:rPr>
        <w:t xml:space="preserve"> is limited to</w:t>
      </w:r>
      <w:r>
        <w:rPr>
          <w:spacing w:val="-9"/>
        </w:rPr>
        <w:t xml:space="preserve"> </w:t>
      </w:r>
      <w:r>
        <w:rPr>
          <w:spacing w:val="-4"/>
        </w:rPr>
        <w:t>colonic</w:t>
      </w:r>
      <w:r>
        <w:rPr>
          <w:spacing w:val="-11"/>
        </w:rPr>
        <w:t xml:space="preserve"> </w:t>
      </w:r>
      <w:r>
        <w:rPr>
          <w:spacing w:val="-4"/>
        </w:rPr>
        <w:t xml:space="preserve">mucosa , </w:t>
      </w:r>
      <w:r>
        <w:rPr>
          <w:spacing w:val="-10"/>
        </w:rPr>
        <w:t xml:space="preserve"> </w:t>
      </w:r>
      <w:r>
        <w:rPr>
          <w:spacing w:val="-4"/>
        </w:rPr>
        <w:t>Most</w:t>
      </w:r>
      <w:r>
        <w:rPr>
          <w:spacing w:val="-10"/>
        </w:rPr>
        <w:t>ly</w:t>
      </w:r>
      <w:r>
        <w:rPr>
          <w:spacing w:val="-8"/>
        </w:rPr>
        <w:t xml:space="preserve"> </w:t>
      </w:r>
      <w:r>
        <w:rPr>
          <w:spacing w:val="-4"/>
        </w:rPr>
        <w:t>affects</w:t>
      </w:r>
      <w:r>
        <w:rPr>
          <w:spacing w:val="-10"/>
        </w:rPr>
        <w:t xml:space="preserve"> </w:t>
      </w:r>
      <w:r>
        <w:rPr>
          <w:spacing w:val="-3"/>
        </w:rPr>
        <w:t>the</w:t>
      </w:r>
      <w:r>
        <w:rPr>
          <w:spacing w:val="-9"/>
        </w:rPr>
        <w:t xml:space="preserve"> </w:t>
      </w:r>
      <w:r>
        <w:rPr>
          <w:spacing w:val="-3"/>
        </w:rPr>
        <w:t>rectum</w:t>
      </w:r>
      <w:r>
        <w:rPr>
          <w:spacing w:val="-7"/>
        </w:rPr>
        <w:t xml:space="preserve"> </w:t>
      </w:r>
      <w:r>
        <w:rPr>
          <w:spacing w:val="-3"/>
        </w:rPr>
        <w:t>(</w:t>
      </w:r>
      <w:proofErr w:type="spellStart"/>
      <w:r>
        <w:rPr>
          <w:spacing w:val="-3"/>
        </w:rPr>
        <w:t>proctitis</w:t>
      </w:r>
      <w:proofErr w:type="spellEnd"/>
      <w:r>
        <w:rPr>
          <w:spacing w:val="-3"/>
        </w:rPr>
        <w:t>),</w:t>
      </w:r>
      <w:r>
        <w:rPr>
          <w:spacing w:val="-8"/>
        </w:rPr>
        <w:t xml:space="preserve"> </w:t>
      </w:r>
      <w:r>
        <w:rPr>
          <w:spacing w:val="-3"/>
        </w:rPr>
        <w:t>but</w:t>
      </w:r>
      <w:r>
        <w:rPr>
          <w:spacing w:val="-10"/>
        </w:rPr>
        <w:t xml:space="preserve"> </w:t>
      </w:r>
      <w:r>
        <w:rPr>
          <w:spacing w:val="-3"/>
        </w:rPr>
        <w:t>it</w:t>
      </w:r>
      <w:r>
        <w:rPr>
          <w:spacing w:val="-5"/>
        </w:rPr>
        <w:t xml:space="preserve"> can extend</w:t>
      </w:r>
      <w:r>
        <w:rPr>
          <w:spacing w:val="-11"/>
        </w:rPr>
        <w:t xml:space="preserve"> </w:t>
      </w:r>
      <w:r>
        <w:rPr>
          <w:spacing w:val="-3"/>
        </w:rPr>
        <w:t>into</w:t>
      </w:r>
      <w:r>
        <w:rPr>
          <w:spacing w:val="-8"/>
        </w:rPr>
        <w:t xml:space="preserve"> </w:t>
      </w:r>
      <w:r>
        <w:rPr>
          <w:spacing w:val="-3"/>
        </w:rPr>
        <w:t xml:space="preserve">the </w:t>
      </w:r>
      <w:r>
        <w:rPr>
          <w:spacing w:val="-57"/>
        </w:rPr>
        <w:t xml:space="preserve"> </w:t>
      </w:r>
      <w:r>
        <w:t>sigmoid</w:t>
      </w:r>
      <w:r>
        <w:rPr>
          <w:spacing w:val="-9"/>
        </w:rPr>
        <w:t xml:space="preserve"> </w:t>
      </w:r>
      <w:r>
        <w:t>(</w:t>
      </w:r>
      <w:proofErr w:type="spellStart"/>
      <w:r>
        <w:t>proctosigmoiditis</w:t>
      </w:r>
      <w:proofErr w:type="spellEnd"/>
      <w:r>
        <w:t>),</w:t>
      </w:r>
      <w:r>
        <w:rPr>
          <w:spacing w:val="-7"/>
        </w:rPr>
        <w:t xml:space="preserve"> </w:t>
      </w:r>
      <w:r>
        <w:t>beyond</w:t>
      </w:r>
      <w:r>
        <w:rPr>
          <w:spacing w:val="-9"/>
        </w:rPr>
        <w:t xml:space="preserve"> </w:t>
      </w:r>
      <w:r>
        <w:t>the</w:t>
      </w:r>
      <w:r>
        <w:rPr>
          <w:spacing w:val="-9"/>
        </w:rPr>
        <w:t xml:space="preserve"> </w:t>
      </w:r>
      <w:r>
        <w:t>sigmoid</w:t>
      </w:r>
      <w:r>
        <w:rPr>
          <w:spacing w:val="-9"/>
        </w:rPr>
        <w:t xml:space="preserve"> </w:t>
      </w:r>
      <w:r>
        <w:t>(distal</w:t>
      </w:r>
      <w:r>
        <w:rPr>
          <w:spacing w:val="-8"/>
        </w:rPr>
        <w:t xml:space="preserve"> </w:t>
      </w:r>
      <w:r>
        <w:t>ulcerative</w:t>
      </w:r>
      <w:r>
        <w:rPr>
          <w:spacing w:val="-8"/>
        </w:rPr>
        <w:t xml:space="preserve"> </w:t>
      </w:r>
      <w:r>
        <w:t>colitis),</w:t>
      </w:r>
      <w:r>
        <w:rPr>
          <w:spacing w:val="-7"/>
        </w:rPr>
        <w:t xml:space="preserve"> </w:t>
      </w:r>
      <w:r>
        <w:t>or</w:t>
      </w:r>
      <w:r>
        <w:rPr>
          <w:spacing w:val="-9"/>
        </w:rPr>
        <w:t xml:space="preserve"> </w:t>
      </w:r>
      <w:r>
        <w:t>entire</w:t>
      </w:r>
      <w:r>
        <w:rPr>
          <w:spacing w:val="-9"/>
        </w:rPr>
        <w:t xml:space="preserve"> </w:t>
      </w:r>
      <w:r>
        <w:t xml:space="preserve">colon </w:t>
      </w:r>
      <w:r>
        <w:rPr>
          <w:spacing w:val="-58"/>
        </w:rPr>
        <w:t xml:space="preserve"> </w:t>
      </w:r>
      <w:r>
        <w:t xml:space="preserve">into the cecum (pan colitis). </w:t>
      </w:r>
      <w:proofErr w:type="spellStart"/>
      <w:r>
        <w:t>Crohn</w:t>
      </w:r>
      <w:proofErr w:type="spellEnd"/>
      <w:r>
        <w:t xml:space="preserve"> disease (CD) causes </w:t>
      </w:r>
      <w:proofErr w:type="spellStart"/>
      <w:r>
        <w:t>transmural</w:t>
      </w:r>
      <w:proofErr w:type="spellEnd"/>
      <w:r>
        <w:t xml:space="preserve"> inflammation with ulceration of any part of the </w:t>
      </w:r>
      <w:r>
        <w:rPr>
          <w:spacing w:val="1"/>
        </w:rPr>
        <w:t>gut</w:t>
      </w:r>
      <w:r>
        <w:rPr>
          <w:spacing w:val="-3"/>
        </w:rPr>
        <w:t xml:space="preserve"> </w:t>
      </w:r>
      <w:r>
        <w:t>mostly</w:t>
      </w:r>
      <w:r>
        <w:rPr>
          <w:spacing w:val="-3"/>
        </w:rPr>
        <w:t xml:space="preserve"> </w:t>
      </w:r>
      <w:r>
        <w:t>affecting</w:t>
      </w:r>
      <w:r>
        <w:rPr>
          <w:spacing w:val="-6"/>
        </w:rPr>
        <w:t xml:space="preserve"> </w:t>
      </w:r>
      <w:r>
        <w:t>the</w:t>
      </w:r>
      <w:r>
        <w:rPr>
          <w:spacing w:val="-4"/>
        </w:rPr>
        <w:t xml:space="preserve"> </w:t>
      </w:r>
      <w:r>
        <w:t>terminal</w:t>
      </w:r>
      <w:r>
        <w:rPr>
          <w:spacing w:val="-4"/>
        </w:rPr>
        <w:t xml:space="preserve"> </w:t>
      </w:r>
      <w:r>
        <w:t>ileum</w:t>
      </w:r>
      <w:r>
        <w:rPr>
          <w:spacing w:val="-3"/>
        </w:rPr>
        <w:t xml:space="preserve"> </w:t>
      </w:r>
      <w:r>
        <w:t>and</w:t>
      </w:r>
      <w:r>
        <w:rPr>
          <w:spacing w:val="-4"/>
        </w:rPr>
        <w:t xml:space="preserve"> adjacent </w:t>
      </w:r>
      <w:r>
        <w:t>colon. CD also is assessed through</w:t>
      </w:r>
      <w:r>
        <w:rPr>
          <w:spacing w:val="1"/>
        </w:rPr>
        <w:t xml:space="preserve"> </w:t>
      </w:r>
      <w:r>
        <w:rPr>
          <w:spacing w:val="-2"/>
        </w:rPr>
        <w:t>phenotype into inflammatory,</w:t>
      </w:r>
      <w:r>
        <w:rPr>
          <w:spacing w:val="-12"/>
        </w:rPr>
        <w:t xml:space="preserve"> </w:t>
      </w:r>
      <w:r w:rsidR="0026305C">
        <w:rPr>
          <w:spacing w:val="-1"/>
        </w:rPr>
        <w:t>structuring</w:t>
      </w:r>
      <w:r>
        <w:rPr>
          <w:spacing w:val="-13"/>
        </w:rPr>
        <w:t xml:space="preserve"> </w:t>
      </w:r>
      <w:r>
        <w:rPr>
          <w:spacing w:val="-1"/>
        </w:rPr>
        <w:t>or</w:t>
      </w:r>
      <w:r>
        <w:rPr>
          <w:spacing w:val="-13"/>
        </w:rPr>
        <w:t xml:space="preserve"> </w:t>
      </w:r>
      <w:r>
        <w:rPr>
          <w:spacing w:val="-1"/>
        </w:rPr>
        <w:t>penetrating.</w:t>
      </w:r>
      <w:r>
        <w:rPr>
          <w:spacing w:val="-11"/>
        </w:rPr>
        <w:t xml:space="preserve"> </w:t>
      </w:r>
      <w:r>
        <w:rPr>
          <w:b/>
          <w:iCs/>
          <w:spacing w:val="-1"/>
          <w:vertAlign w:val="superscript"/>
        </w:rPr>
        <w:t>(4)</w:t>
      </w:r>
    </w:p>
    <w:p w:rsidR="00366607" w:rsidRDefault="002830E2" w:rsidP="00B8125B">
      <w:pPr>
        <w:pStyle w:val="a4"/>
        <w:spacing w:before="0"/>
        <w:ind w:left="0" w:right="60" w:hanging="30"/>
      </w:pPr>
      <w:r>
        <w:t>Mucosal recovery (assessed with colonoscopy) is the conventional</w:t>
      </w:r>
      <w:r>
        <w:rPr>
          <w:spacing w:val="1"/>
        </w:rPr>
        <w:t xml:space="preserve"> </w:t>
      </w:r>
      <w:r>
        <w:t>target</w:t>
      </w:r>
      <w:r>
        <w:rPr>
          <w:spacing w:val="1"/>
        </w:rPr>
        <w:t xml:space="preserve"> </w:t>
      </w:r>
      <w:r>
        <w:t>for</w:t>
      </w:r>
      <w:r>
        <w:rPr>
          <w:spacing w:val="1"/>
        </w:rPr>
        <w:t xml:space="preserve"> </w:t>
      </w:r>
      <w:r>
        <w:t>treatment</w:t>
      </w:r>
      <w:r>
        <w:rPr>
          <w:spacing w:val="1"/>
        </w:rPr>
        <w:t xml:space="preserve"> as it </w:t>
      </w:r>
      <w:r>
        <w:t>is</w:t>
      </w:r>
      <w:r>
        <w:rPr>
          <w:spacing w:val="1"/>
        </w:rPr>
        <w:t xml:space="preserve"> </w:t>
      </w:r>
      <w:r>
        <w:t>related</w:t>
      </w:r>
      <w:r>
        <w:rPr>
          <w:spacing w:val="1"/>
        </w:rPr>
        <w:t xml:space="preserve"> </w:t>
      </w:r>
      <w:r>
        <w:t>to</w:t>
      </w:r>
      <w:r>
        <w:rPr>
          <w:spacing w:val="1"/>
        </w:rPr>
        <w:t xml:space="preserve"> </w:t>
      </w:r>
      <w:r>
        <w:t>reduced</w:t>
      </w:r>
      <w:r>
        <w:rPr>
          <w:spacing w:val="1"/>
        </w:rPr>
        <w:t xml:space="preserve"> </w:t>
      </w:r>
      <w:r>
        <w:t>rate</w:t>
      </w:r>
      <w:r>
        <w:rPr>
          <w:spacing w:val="1"/>
        </w:rPr>
        <w:t xml:space="preserve"> </w:t>
      </w:r>
      <w:r>
        <w:t>of</w:t>
      </w:r>
      <w:r>
        <w:rPr>
          <w:spacing w:val="1"/>
        </w:rPr>
        <w:t xml:space="preserve"> </w:t>
      </w:r>
      <w:r>
        <w:t>medical</w:t>
      </w:r>
      <w:r>
        <w:rPr>
          <w:spacing w:val="1"/>
        </w:rPr>
        <w:t xml:space="preserve"> </w:t>
      </w:r>
      <w:r>
        <w:t>relapse.</w:t>
      </w:r>
      <w:r>
        <w:rPr>
          <w:spacing w:val="1"/>
        </w:rPr>
        <w:t xml:space="preserve"> </w:t>
      </w:r>
      <w:r>
        <w:t>The</w:t>
      </w:r>
      <w:r>
        <w:rPr>
          <w:spacing w:val="1"/>
        </w:rPr>
        <w:t xml:space="preserve"> </w:t>
      </w:r>
      <w:r>
        <w:t>limitations</w:t>
      </w:r>
      <w:r>
        <w:rPr>
          <w:spacing w:val="1"/>
        </w:rPr>
        <w:t xml:space="preserve"> </w:t>
      </w:r>
      <w:r>
        <w:t>of</w:t>
      </w:r>
      <w:r>
        <w:rPr>
          <w:spacing w:val="1"/>
        </w:rPr>
        <w:t xml:space="preserve"> </w:t>
      </w:r>
      <w:r>
        <w:t>colonoscopy, safety, cost  and affected person preference, have increased the</w:t>
      </w:r>
      <w:r>
        <w:rPr>
          <w:spacing w:val="1"/>
        </w:rPr>
        <w:t xml:space="preserve"> </w:t>
      </w:r>
      <w:r>
        <w:t xml:space="preserve">importance of </w:t>
      </w:r>
      <w:proofErr w:type="spellStart"/>
      <w:r>
        <w:t>non invasive</w:t>
      </w:r>
      <w:proofErr w:type="spellEnd"/>
      <w:r>
        <w:t xml:space="preserve"> imaging for monitoring of intestinal inflammation.</w:t>
      </w:r>
      <w:r>
        <w:rPr>
          <w:spacing w:val="1"/>
        </w:rPr>
        <w:t xml:space="preserve"> </w:t>
      </w:r>
    </w:p>
    <w:p w:rsidR="00366607" w:rsidRDefault="002830E2" w:rsidP="00B8125B">
      <w:pPr>
        <w:pStyle w:val="a4"/>
        <w:spacing w:before="0"/>
        <w:ind w:left="0" w:right="60" w:hanging="30"/>
        <w:rPr>
          <w:b/>
          <w:i/>
        </w:rPr>
      </w:pPr>
      <w:r>
        <w:t xml:space="preserve">Computed tomography (CT) and magnetic resonance </w:t>
      </w:r>
      <w:proofErr w:type="spellStart"/>
      <w:r>
        <w:t>enterography</w:t>
      </w:r>
      <w:proofErr w:type="spellEnd"/>
      <w:r>
        <w:t xml:space="preserve"> (MRE) are the most recent imaging for the assessment of CD, </w:t>
      </w:r>
      <w:r>
        <w:rPr>
          <w:spacing w:val="1"/>
        </w:rPr>
        <w:t xml:space="preserve">Although </w:t>
      </w:r>
      <w:r>
        <w:t>MRE</w:t>
      </w:r>
      <w:r>
        <w:rPr>
          <w:spacing w:val="1"/>
        </w:rPr>
        <w:t xml:space="preserve"> </w:t>
      </w:r>
      <w:r>
        <w:t>is</w:t>
      </w:r>
      <w:r>
        <w:rPr>
          <w:spacing w:val="1"/>
        </w:rPr>
        <w:t xml:space="preserve"> </w:t>
      </w:r>
      <w:r>
        <w:t>considered</w:t>
      </w:r>
      <w:r>
        <w:rPr>
          <w:spacing w:val="1"/>
        </w:rPr>
        <w:t xml:space="preserve"> </w:t>
      </w:r>
      <w:r>
        <w:t>the</w:t>
      </w:r>
      <w:r>
        <w:rPr>
          <w:spacing w:val="1"/>
        </w:rPr>
        <w:t xml:space="preserve"> </w:t>
      </w:r>
      <w:r>
        <w:t>gold</w:t>
      </w:r>
      <w:r>
        <w:rPr>
          <w:spacing w:val="1"/>
        </w:rPr>
        <w:t xml:space="preserve"> </w:t>
      </w:r>
      <w:r>
        <w:t>imaging</w:t>
      </w:r>
      <w:r>
        <w:rPr>
          <w:spacing w:val="1"/>
        </w:rPr>
        <w:t xml:space="preserve"> </w:t>
      </w:r>
      <w:r>
        <w:t>modality</w:t>
      </w:r>
      <w:r>
        <w:rPr>
          <w:spacing w:val="1"/>
        </w:rPr>
        <w:t xml:space="preserve"> </w:t>
      </w:r>
      <w:r>
        <w:t>for</w:t>
      </w:r>
      <w:r>
        <w:rPr>
          <w:spacing w:val="1"/>
        </w:rPr>
        <w:t xml:space="preserve"> </w:t>
      </w:r>
      <w:r>
        <w:t>assessing CD</w:t>
      </w:r>
      <w:r>
        <w:rPr>
          <w:spacing w:val="1"/>
        </w:rPr>
        <w:t xml:space="preserve"> </w:t>
      </w:r>
      <w:r>
        <w:t>in</w:t>
      </w:r>
      <w:r>
        <w:rPr>
          <w:spacing w:val="1"/>
        </w:rPr>
        <w:t xml:space="preserve"> </w:t>
      </w:r>
      <w:r>
        <w:t>the</w:t>
      </w:r>
      <w:r>
        <w:rPr>
          <w:spacing w:val="1"/>
        </w:rPr>
        <w:t xml:space="preserve"> </w:t>
      </w:r>
      <w:r>
        <w:t>small</w:t>
      </w:r>
      <w:r>
        <w:rPr>
          <w:spacing w:val="1"/>
        </w:rPr>
        <w:t xml:space="preserve"> bowel with specificity</w:t>
      </w:r>
      <w:r>
        <w:t xml:space="preserve"> and sensitivity drawing close a 100%  as</w:t>
      </w:r>
      <w:r>
        <w:rPr>
          <w:spacing w:val="1"/>
        </w:rPr>
        <w:t xml:space="preserve"> </w:t>
      </w:r>
      <w:r>
        <w:t>ulceration, strictures, and fistulas.</w:t>
      </w:r>
      <w:r>
        <w:rPr>
          <w:spacing w:val="1"/>
        </w:rPr>
        <w:t xml:space="preserve"> </w:t>
      </w:r>
      <w:r>
        <w:t>C.T is useful for the detection of extra luminal affection of C.D</w:t>
      </w:r>
      <w:r>
        <w:rPr>
          <w:spacing w:val="1"/>
        </w:rPr>
        <w:t xml:space="preserve"> as</w:t>
      </w:r>
      <w:r>
        <w:rPr>
          <w:spacing w:val="24"/>
        </w:rPr>
        <w:t xml:space="preserve"> </w:t>
      </w:r>
      <w:r>
        <w:t>perforation</w:t>
      </w:r>
      <w:r>
        <w:rPr>
          <w:spacing w:val="23"/>
        </w:rPr>
        <w:t xml:space="preserve"> </w:t>
      </w:r>
      <w:r>
        <w:t>and</w:t>
      </w:r>
      <w:r>
        <w:rPr>
          <w:spacing w:val="22"/>
        </w:rPr>
        <w:t xml:space="preserve"> </w:t>
      </w:r>
      <w:r>
        <w:t>abscess with</w:t>
      </w:r>
      <w:r>
        <w:rPr>
          <w:spacing w:val="22"/>
        </w:rPr>
        <w:t xml:space="preserve"> </w:t>
      </w:r>
      <w:r>
        <w:t>sensitivity of</w:t>
      </w:r>
      <w:r>
        <w:rPr>
          <w:spacing w:val="24"/>
        </w:rPr>
        <w:t xml:space="preserve"> </w:t>
      </w:r>
      <w:r>
        <w:t>80-88</w:t>
      </w:r>
      <w:r>
        <w:rPr>
          <w:spacing w:val="23"/>
        </w:rPr>
        <w:t xml:space="preserve"> </w:t>
      </w:r>
      <w:r>
        <w:t>%</w:t>
      </w:r>
      <w:r>
        <w:rPr>
          <w:spacing w:val="22"/>
        </w:rPr>
        <w:t xml:space="preserve"> </w:t>
      </w:r>
      <w:r>
        <w:t xml:space="preserve">. however CT causes </w:t>
      </w:r>
      <w:proofErr w:type="spellStart"/>
      <w:r>
        <w:t>exposture</w:t>
      </w:r>
      <w:proofErr w:type="spellEnd"/>
      <w:r>
        <w:t xml:space="preserve"> to ionizing</w:t>
      </w:r>
      <w:r>
        <w:rPr>
          <w:spacing w:val="1"/>
        </w:rPr>
        <w:t xml:space="preserve"> </w:t>
      </w:r>
      <w:r>
        <w:t xml:space="preserve">radiation  so, not preferred  for repeated use, while MRE is </w:t>
      </w:r>
      <w:proofErr w:type="spellStart"/>
      <w:r>
        <w:t>costy</w:t>
      </w:r>
      <w:proofErr w:type="spellEnd"/>
      <w:r>
        <w:t xml:space="preserve">  and not available in each setting. this increase the benefits of intestinal ultrasound done by the gastroenterologist  with taking decisions immediately</w:t>
      </w:r>
      <w:r>
        <w:rPr>
          <w:spacing w:val="-3"/>
        </w:rPr>
        <w:t xml:space="preserve"> </w:t>
      </w:r>
      <w:r>
        <w:t>from</w:t>
      </w:r>
      <w:r>
        <w:rPr>
          <w:spacing w:val="-1"/>
        </w:rPr>
        <w:t xml:space="preserve"> </w:t>
      </w:r>
      <w:r>
        <w:t>the</w:t>
      </w:r>
      <w:r>
        <w:rPr>
          <w:spacing w:val="-1"/>
        </w:rPr>
        <w:t xml:space="preserve"> </w:t>
      </w:r>
      <w:r>
        <w:t>clinic</w:t>
      </w:r>
      <w:r>
        <w:rPr>
          <w:spacing w:val="4"/>
        </w:rPr>
        <w:t xml:space="preserve">. </w:t>
      </w:r>
      <w:r>
        <w:rPr>
          <w:b/>
          <w:iCs/>
          <w:vertAlign w:val="superscript"/>
        </w:rPr>
        <w:t>(4)</w:t>
      </w:r>
    </w:p>
    <w:p w:rsidR="00366607" w:rsidRDefault="00366607" w:rsidP="00B8125B">
      <w:pPr>
        <w:pStyle w:val="a4"/>
        <w:spacing w:before="0"/>
        <w:ind w:left="0" w:right="60" w:firstLine="0"/>
        <w:rPr>
          <w:b/>
          <w:i/>
          <w:sz w:val="16"/>
          <w:szCs w:val="16"/>
        </w:rPr>
      </w:pPr>
    </w:p>
    <w:p w:rsidR="00366607" w:rsidRDefault="002830E2" w:rsidP="00B8125B">
      <w:pPr>
        <w:pStyle w:val="1"/>
        <w:ind w:left="0" w:right="60"/>
        <w:jc w:val="both"/>
        <w:rPr>
          <w:sz w:val="24"/>
          <w:szCs w:val="24"/>
        </w:rPr>
      </w:pPr>
      <w:r>
        <w:rPr>
          <w:sz w:val="24"/>
          <w:szCs w:val="24"/>
        </w:rPr>
        <w:t>A</w:t>
      </w:r>
      <w:r w:rsidR="003F3B82">
        <w:rPr>
          <w:sz w:val="24"/>
          <w:szCs w:val="24"/>
        </w:rPr>
        <w:t>im</w:t>
      </w:r>
      <w:r>
        <w:rPr>
          <w:spacing w:val="-2"/>
          <w:sz w:val="24"/>
          <w:szCs w:val="24"/>
        </w:rPr>
        <w:t xml:space="preserve"> </w:t>
      </w:r>
      <w:r>
        <w:rPr>
          <w:sz w:val="24"/>
          <w:szCs w:val="24"/>
        </w:rPr>
        <w:t>O</w:t>
      </w:r>
      <w:r w:rsidR="003F3B82">
        <w:rPr>
          <w:sz w:val="24"/>
          <w:szCs w:val="24"/>
        </w:rPr>
        <w:t>f</w:t>
      </w:r>
      <w:r>
        <w:rPr>
          <w:spacing w:val="-2"/>
          <w:sz w:val="24"/>
          <w:szCs w:val="24"/>
        </w:rPr>
        <w:t xml:space="preserve"> </w:t>
      </w:r>
      <w:r>
        <w:rPr>
          <w:sz w:val="24"/>
          <w:szCs w:val="24"/>
        </w:rPr>
        <w:t>T</w:t>
      </w:r>
      <w:r w:rsidR="003F3B82">
        <w:rPr>
          <w:sz w:val="24"/>
          <w:szCs w:val="24"/>
        </w:rPr>
        <w:t>he</w:t>
      </w:r>
      <w:r w:rsidR="003F3B82">
        <w:rPr>
          <w:spacing w:val="-1"/>
          <w:sz w:val="24"/>
          <w:szCs w:val="24"/>
        </w:rPr>
        <w:t xml:space="preserve"> </w:t>
      </w:r>
      <w:r>
        <w:rPr>
          <w:sz w:val="24"/>
          <w:szCs w:val="24"/>
        </w:rPr>
        <w:t>W</w:t>
      </w:r>
      <w:r w:rsidR="003F3B82">
        <w:rPr>
          <w:sz w:val="24"/>
          <w:szCs w:val="24"/>
        </w:rPr>
        <w:t>ork</w:t>
      </w:r>
    </w:p>
    <w:p w:rsidR="00366607" w:rsidRDefault="002830E2" w:rsidP="00B8125B">
      <w:pPr>
        <w:pStyle w:val="a4"/>
        <w:spacing w:before="0"/>
        <w:ind w:left="0" w:right="60" w:firstLine="0"/>
      </w:pPr>
      <w:r>
        <w:t>To assess the sensitivity &amp; specif</w:t>
      </w:r>
      <w:r w:rsidR="0026305C">
        <w:t>icity of Intestinal ultrasound i</w:t>
      </w:r>
      <w:r>
        <w:t>n</w:t>
      </w:r>
      <w:r>
        <w:rPr>
          <w:spacing w:val="1"/>
        </w:rPr>
        <w:t xml:space="preserve"> </w:t>
      </w:r>
      <w:r>
        <w:t>diagnosis</w:t>
      </w:r>
      <w:r>
        <w:rPr>
          <w:spacing w:val="-1"/>
        </w:rPr>
        <w:t xml:space="preserve"> </w:t>
      </w:r>
      <w:r>
        <w:t>of</w:t>
      </w:r>
      <w:r>
        <w:rPr>
          <w:spacing w:val="-2"/>
        </w:rPr>
        <w:t xml:space="preserve"> </w:t>
      </w:r>
      <w:r>
        <w:t>patients</w:t>
      </w:r>
      <w:r>
        <w:rPr>
          <w:spacing w:val="2"/>
        </w:rPr>
        <w:t xml:space="preserve"> </w:t>
      </w:r>
      <w:r>
        <w:t>with</w:t>
      </w:r>
      <w:r>
        <w:rPr>
          <w:spacing w:val="-1"/>
        </w:rPr>
        <w:t xml:space="preserve"> </w:t>
      </w:r>
      <w:proofErr w:type="spellStart"/>
      <w:r>
        <w:t>Chron's</w:t>
      </w:r>
      <w:proofErr w:type="spellEnd"/>
      <w:r>
        <w:rPr>
          <w:spacing w:val="-1"/>
        </w:rPr>
        <w:t xml:space="preserve"> </w:t>
      </w:r>
      <w:r>
        <w:t>Disease , assessing activity and</w:t>
      </w:r>
      <w:r>
        <w:rPr>
          <w:spacing w:val="1"/>
        </w:rPr>
        <w:t xml:space="preserve"> </w:t>
      </w:r>
      <w:r>
        <w:t>possible</w:t>
      </w:r>
      <w:r>
        <w:rPr>
          <w:spacing w:val="-2"/>
        </w:rPr>
        <w:t xml:space="preserve"> </w:t>
      </w:r>
      <w:r>
        <w:t>complications.</w:t>
      </w:r>
    </w:p>
    <w:p w:rsidR="00366607" w:rsidRDefault="00366607" w:rsidP="00B8125B">
      <w:pPr>
        <w:pStyle w:val="a4"/>
        <w:spacing w:before="0"/>
        <w:ind w:left="0" w:right="60" w:firstLine="0"/>
        <w:rPr>
          <w:sz w:val="16"/>
          <w:szCs w:val="16"/>
        </w:rPr>
      </w:pPr>
    </w:p>
    <w:p w:rsidR="00366607" w:rsidRDefault="002830E2" w:rsidP="00B8125B">
      <w:pPr>
        <w:pStyle w:val="1"/>
        <w:ind w:left="0" w:right="60"/>
        <w:jc w:val="both"/>
        <w:rPr>
          <w:sz w:val="24"/>
          <w:szCs w:val="24"/>
        </w:rPr>
      </w:pPr>
      <w:r>
        <w:rPr>
          <w:sz w:val="24"/>
          <w:szCs w:val="24"/>
        </w:rPr>
        <w:lastRenderedPageBreak/>
        <w:t>P</w:t>
      </w:r>
      <w:r w:rsidR="003F3B82">
        <w:rPr>
          <w:sz w:val="24"/>
          <w:szCs w:val="24"/>
        </w:rPr>
        <w:t>atients</w:t>
      </w:r>
      <w:r>
        <w:rPr>
          <w:spacing w:val="-1"/>
          <w:sz w:val="24"/>
          <w:szCs w:val="24"/>
        </w:rPr>
        <w:t xml:space="preserve"> </w:t>
      </w:r>
      <w:r>
        <w:rPr>
          <w:sz w:val="24"/>
          <w:szCs w:val="24"/>
        </w:rPr>
        <w:t>A</w:t>
      </w:r>
      <w:r w:rsidR="003F3B82">
        <w:rPr>
          <w:sz w:val="24"/>
          <w:szCs w:val="24"/>
        </w:rPr>
        <w:t>nd</w:t>
      </w:r>
      <w:r>
        <w:rPr>
          <w:spacing w:val="-1"/>
          <w:sz w:val="24"/>
          <w:szCs w:val="24"/>
        </w:rPr>
        <w:t xml:space="preserve"> </w:t>
      </w:r>
      <w:r w:rsidR="003F3B82">
        <w:rPr>
          <w:sz w:val="24"/>
          <w:szCs w:val="24"/>
        </w:rPr>
        <w:t>methods</w:t>
      </w:r>
    </w:p>
    <w:p w:rsidR="00366607" w:rsidRDefault="002830E2" w:rsidP="00B8125B">
      <w:pPr>
        <w:pStyle w:val="a4"/>
        <w:spacing w:before="0"/>
        <w:ind w:left="0" w:right="60" w:firstLine="0"/>
      </w:pPr>
      <w:r>
        <w:rPr>
          <w:b/>
        </w:rPr>
        <w:t>Type of Study</w:t>
      </w:r>
      <w:r>
        <w:t xml:space="preserve">: Cross sectional study. </w:t>
      </w:r>
      <w:r>
        <w:rPr>
          <w:b/>
        </w:rPr>
        <w:t>Study Setting</w:t>
      </w:r>
      <w:r>
        <w:t xml:space="preserve">: inpatient and outpatient clinics of Gastroenterology Department of </w:t>
      </w:r>
      <w:proofErr w:type="spellStart"/>
      <w:r>
        <w:t>Ain</w:t>
      </w:r>
      <w:proofErr w:type="spellEnd"/>
      <w:r>
        <w:rPr>
          <w:spacing w:val="1"/>
        </w:rPr>
        <w:t xml:space="preserve"> </w:t>
      </w:r>
      <w:r>
        <w:t xml:space="preserve">Shams University Hospitals. </w:t>
      </w:r>
      <w:r>
        <w:rPr>
          <w:b/>
        </w:rPr>
        <w:t>Study Population</w:t>
      </w:r>
      <w:r w:rsidR="0026305C">
        <w:t>: 30 p</w:t>
      </w:r>
      <w:r>
        <w:t xml:space="preserve">atients with </w:t>
      </w:r>
      <w:proofErr w:type="spellStart"/>
      <w:r>
        <w:t>Chron's</w:t>
      </w:r>
      <w:proofErr w:type="spellEnd"/>
      <w:r>
        <w:t xml:space="preserve"> disease selected from inpatient and outpatient clinics in the period from July to December 2021. </w:t>
      </w:r>
    </w:p>
    <w:p w:rsidR="00366607" w:rsidRDefault="00366607" w:rsidP="00B8125B">
      <w:pPr>
        <w:pStyle w:val="a4"/>
        <w:spacing w:before="0"/>
        <w:ind w:left="0" w:right="60" w:firstLine="0"/>
        <w:rPr>
          <w:b/>
          <w:sz w:val="16"/>
          <w:szCs w:val="16"/>
        </w:rPr>
      </w:pPr>
    </w:p>
    <w:p w:rsidR="00366607" w:rsidRDefault="002830E2" w:rsidP="00B8125B">
      <w:pPr>
        <w:pStyle w:val="a4"/>
        <w:spacing w:before="0"/>
        <w:ind w:left="0" w:right="60" w:firstLine="0"/>
      </w:pPr>
      <w:r>
        <w:rPr>
          <w:b/>
        </w:rPr>
        <w:t>Inclusion</w:t>
      </w:r>
      <w:r>
        <w:rPr>
          <w:b/>
          <w:spacing w:val="1"/>
        </w:rPr>
        <w:t xml:space="preserve"> </w:t>
      </w:r>
      <w:r>
        <w:rPr>
          <w:b/>
        </w:rPr>
        <w:t>Criteria:</w:t>
      </w:r>
      <w:r>
        <w:rPr>
          <w:b/>
          <w:spacing w:val="1"/>
        </w:rPr>
        <w:t xml:space="preserve"> </w:t>
      </w:r>
      <w:r>
        <w:rPr>
          <w:bCs/>
          <w:spacing w:val="1"/>
        </w:rPr>
        <w:t>Patients with</w:t>
      </w:r>
      <w:r>
        <w:rPr>
          <w:bCs/>
        </w:rPr>
        <w:t xml:space="preserve"> </w:t>
      </w:r>
      <w:proofErr w:type="spellStart"/>
      <w:r>
        <w:t>Crohn’s</w:t>
      </w:r>
      <w:proofErr w:type="spellEnd"/>
      <w:r>
        <w:t xml:space="preserve"> disease</w:t>
      </w:r>
      <w:r>
        <w:rPr>
          <w:spacing w:val="1"/>
        </w:rPr>
        <w:t xml:space="preserve"> </w:t>
      </w:r>
      <w:r>
        <w:t>diagnosed with</w:t>
      </w:r>
      <w:r>
        <w:rPr>
          <w:spacing w:val="1"/>
        </w:rPr>
        <w:t xml:space="preserve"> </w:t>
      </w:r>
      <w:r>
        <w:t>clinical,</w:t>
      </w:r>
      <w:r>
        <w:rPr>
          <w:spacing w:val="1"/>
        </w:rPr>
        <w:t xml:space="preserve"> </w:t>
      </w:r>
      <w:r>
        <w:t>laboratory,</w:t>
      </w:r>
      <w:r>
        <w:rPr>
          <w:spacing w:val="1"/>
        </w:rPr>
        <w:t xml:space="preserve"> </w:t>
      </w:r>
      <w:proofErr w:type="spellStart"/>
      <w:r>
        <w:t>endoscopical</w:t>
      </w:r>
      <w:proofErr w:type="spellEnd"/>
      <w:r>
        <w:rPr>
          <w:spacing w:val="1"/>
        </w:rPr>
        <w:t xml:space="preserve"> </w:t>
      </w:r>
      <w:r>
        <w:t>and</w:t>
      </w:r>
      <w:r>
        <w:rPr>
          <w:spacing w:val="1"/>
        </w:rPr>
        <w:t xml:space="preserve"> </w:t>
      </w:r>
      <w:proofErr w:type="spellStart"/>
      <w:r>
        <w:t>histopathological</w:t>
      </w:r>
      <w:proofErr w:type="spellEnd"/>
      <w:r>
        <w:t xml:space="preserve"> evaluation , age &gt; 18 years old, both sexes and following up</w:t>
      </w:r>
      <w:r>
        <w:rPr>
          <w:spacing w:val="1"/>
        </w:rPr>
        <w:t xml:space="preserve"> </w:t>
      </w:r>
      <w:r>
        <w:t>with</w:t>
      </w:r>
      <w:r>
        <w:rPr>
          <w:spacing w:val="1"/>
        </w:rPr>
        <w:t xml:space="preserve"> </w:t>
      </w:r>
      <w:r>
        <w:t>inpatient</w:t>
      </w:r>
      <w:r>
        <w:rPr>
          <w:spacing w:val="1"/>
        </w:rPr>
        <w:t xml:space="preserve"> </w:t>
      </w:r>
      <w:r>
        <w:t>and</w:t>
      </w:r>
      <w:r>
        <w:rPr>
          <w:spacing w:val="1"/>
        </w:rPr>
        <w:t xml:space="preserve"> </w:t>
      </w:r>
      <w:r>
        <w:t>outpatient</w:t>
      </w:r>
      <w:r>
        <w:rPr>
          <w:spacing w:val="1"/>
        </w:rPr>
        <w:t xml:space="preserve"> </w:t>
      </w:r>
      <w:r>
        <w:t>clinics</w:t>
      </w:r>
      <w:r>
        <w:rPr>
          <w:spacing w:val="1"/>
        </w:rPr>
        <w:t xml:space="preserve"> </w:t>
      </w:r>
      <w:r>
        <w:t>of</w:t>
      </w:r>
      <w:r>
        <w:rPr>
          <w:spacing w:val="1"/>
        </w:rPr>
        <w:t xml:space="preserve"> </w:t>
      </w:r>
      <w:r>
        <w:t>gastroenterology</w:t>
      </w:r>
      <w:r>
        <w:rPr>
          <w:spacing w:val="1"/>
        </w:rPr>
        <w:t xml:space="preserve"> </w:t>
      </w:r>
      <w:r>
        <w:t>department</w:t>
      </w:r>
      <w:r>
        <w:rPr>
          <w:spacing w:val="1"/>
        </w:rPr>
        <w:t xml:space="preserve"> </w:t>
      </w:r>
      <w:r>
        <w:t>of</w:t>
      </w:r>
      <w:r>
        <w:rPr>
          <w:spacing w:val="1"/>
        </w:rPr>
        <w:t xml:space="preserve"> </w:t>
      </w:r>
      <w:proofErr w:type="spellStart"/>
      <w:r>
        <w:t>Ain</w:t>
      </w:r>
      <w:proofErr w:type="spellEnd"/>
      <w:r>
        <w:rPr>
          <w:spacing w:val="1"/>
        </w:rPr>
        <w:t xml:space="preserve"> </w:t>
      </w:r>
      <w:r>
        <w:t>Shams</w:t>
      </w:r>
      <w:r>
        <w:rPr>
          <w:spacing w:val="1"/>
        </w:rPr>
        <w:t xml:space="preserve"> </w:t>
      </w:r>
      <w:r>
        <w:t>University</w:t>
      </w:r>
      <w:r>
        <w:rPr>
          <w:spacing w:val="1"/>
        </w:rPr>
        <w:t xml:space="preserve"> </w:t>
      </w:r>
      <w:r>
        <w:t>Hospitals.</w:t>
      </w:r>
    </w:p>
    <w:p w:rsidR="00366607" w:rsidRDefault="00366607" w:rsidP="00B8125B">
      <w:pPr>
        <w:pStyle w:val="a4"/>
        <w:spacing w:before="0"/>
        <w:ind w:left="0" w:right="60" w:firstLine="0"/>
        <w:rPr>
          <w:b/>
          <w:sz w:val="16"/>
          <w:szCs w:val="16"/>
        </w:rPr>
      </w:pPr>
    </w:p>
    <w:p w:rsidR="00366607" w:rsidRDefault="002830E2" w:rsidP="00B8125B">
      <w:pPr>
        <w:pStyle w:val="a4"/>
        <w:spacing w:before="0"/>
        <w:ind w:left="0" w:right="60" w:firstLine="0"/>
      </w:pPr>
      <w:r>
        <w:rPr>
          <w:b/>
        </w:rPr>
        <w:t>Exclusion</w:t>
      </w:r>
      <w:r>
        <w:rPr>
          <w:b/>
          <w:spacing w:val="1"/>
        </w:rPr>
        <w:t xml:space="preserve"> </w:t>
      </w:r>
      <w:r>
        <w:rPr>
          <w:b/>
        </w:rPr>
        <w:t>Criteria:</w:t>
      </w:r>
      <w:r>
        <w:rPr>
          <w:b/>
          <w:spacing w:val="1"/>
        </w:rPr>
        <w:t xml:space="preserve"> </w:t>
      </w:r>
      <w:r>
        <w:t>All</w:t>
      </w:r>
      <w:r>
        <w:rPr>
          <w:spacing w:val="1"/>
        </w:rPr>
        <w:t xml:space="preserve"> </w:t>
      </w:r>
      <w:r>
        <w:t>patients</w:t>
      </w:r>
      <w:r>
        <w:rPr>
          <w:spacing w:val="1"/>
        </w:rPr>
        <w:t xml:space="preserve"> </w:t>
      </w:r>
      <w:r>
        <w:t>with</w:t>
      </w:r>
      <w:r>
        <w:rPr>
          <w:spacing w:val="1"/>
        </w:rPr>
        <w:t xml:space="preserve"> </w:t>
      </w:r>
      <w:r>
        <w:t>other</w:t>
      </w:r>
      <w:r>
        <w:rPr>
          <w:spacing w:val="1"/>
        </w:rPr>
        <w:t xml:space="preserve"> </w:t>
      </w:r>
      <w:r>
        <w:t>causes</w:t>
      </w:r>
      <w:r>
        <w:rPr>
          <w:spacing w:val="1"/>
        </w:rPr>
        <w:t xml:space="preserve"> </w:t>
      </w:r>
      <w:r>
        <w:t>of</w:t>
      </w:r>
      <w:r>
        <w:rPr>
          <w:spacing w:val="1"/>
        </w:rPr>
        <w:t xml:space="preserve"> </w:t>
      </w:r>
      <w:r>
        <w:t>colitis either inflammatory or autoimmune</w:t>
      </w:r>
      <w:r>
        <w:rPr>
          <w:spacing w:val="1"/>
        </w:rPr>
        <w:t xml:space="preserve"> </w:t>
      </w:r>
      <w:r>
        <w:t>or</w:t>
      </w:r>
      <w:r>
        <w:rPr>
          <w:spacing w:val="1"/>
        </w:rPr>
        <w:t xml:space="preserve"> </w:t>
      </w:r>
      <w:r>
        <w:t>intestinal</w:t>
      </w:r>
      <w:r>
        <w:rPr>
          <w:spacing w:val="1"/>
        </w:rPr>
        <w:t xml:space="preserve"> </w:t>
      </w:r>
      <w:r>
        <w:t>malignancy,</w:t>
      </w:r>
      <w:r>
        <w:rPr>
          <w:spacing w:val="-57"/>
        </w:rPr>
        <w:t xml:space="preserve">     </w:t>
      </w:r>
      <w:r>
        <w:t>patients</w:t>
      </w:r>
      <w:r>
        <w:rPr>
          <w:spacing w:val="12"/>
        </w:rPr>
        <w:t xml:space="preserve"> </w:t>
      </w:r>
      <w:r>
        <w:t>aged</w:t>
      </w:r>
      <w:r>
        <w:rPr>
          <w:spacing w:val="13"/>
        </w:rPr>
        <w:t xml:space="preserve"> </w:t>
      </w:r>
      <w:r>
        <w:t>&lt;</w:t>
      </w:r>
      <w:r>
        <w:rPr>
          <w:spacing w:val="11"/>
        </w:rPr>
        <w:t xml:space="preserve"> </w:t>
      </w:r>
      <w:r>
        <w:t>18</w:t>
      </w:r>
      <w:r>
        <w:rPr>
          <w:spacing w:val="13"/>
        </w:rPr>
        <w:t xml:space="preserve"> </w:t>
      </w:r>
      <w:r>
        <w:t>year</w:t>
      </w:r>
      <w:r>
        <w:rPr>
          <w:spacing w:val="13"/>
        </w:rPr>
        <w:t xml:space="preserve"> </w:t>
      </w:r>
      <w:r>
        <w:t>and</w:t>
      </w:r>
      <w:r>
        <w:rPr>
          <w:spacing w:val="14"/>
        </w:rPr>
        <w:t xml:space="preserve"> </w:t>
      </w:r>
      <w:r>
        <w:t>patients unwilling</w:t>
      </w:r>
      <w:r>
        <w:rPr>
          <w:spacing w:val="11"/>
        </w:rPr>
        <w:t xml:space="preserve"> </w:t>
      </w:r>
      <w:r>
        <w:t>to</w:t>
      </w:r>
      <w:r>
        <w:rPr>
          <w:spacing w:val="15"/>
        </w:rPr>
        <w:t xml:space="preserve"> </w:t>
      </w:r>
      <w:r>
        <w:t>be</w:t>
      </w:r>
      <w:r>
        <w:rPr>
          <w:spacing w:val="12"/>
        </w:rPr>
        <w:t xml:space="preserve"> </w:t>
      </w:r>
      <w:r>
        <w:t>a</w:t>
      </w:r>
      <w:r>
        <w:rPr>
          <w:spacing w:val="11"/>
        </w:rPr>
        <w:t xml:space="preserve"> </w:t>
      </w:r>
      <w:r>
        <w:t>part</w:t>
      </w:r>
      <w:r>
        <w:rPr>
          <w:spacing w:val="12"/>
        </w:rPr>
        <w:t xml:space="preserve"> </w:t>
      </w:r>
      <w:r>
        <w:t>in</w:t>
      </w:r>
      <w:r>
        <w:rPr>
          <w:spacing w:val="13"/>
        </w:rPr>
        <w:t xml:space="preserve"> </w:t>
      </w:r>
      <w:r>
        <w:t>the</w:t>
      </w:r>
      <w:r>
        <w:rPr>
          <w:spacing w:val="11"/>
        </w:rPr>
        <w:t xml:space="preserve"> </w:t>
      </w:r>
      <w:r>
        <w:t>study</w:t>
      </w:r>
      <w:r>
        <w:rPr>
          <w:spacing w:val="13"/>
        </w:rPr>
        <w:t xml:space="preserve"> </w:t>
      </w:r>
      <w:r>
        <w:t>.</w:t>
      </w:r>
    </w:p>
    <w:p w:rsidR="00366607" w:rsidRDefault="00366607" w:rsidP="00B8125B">
      <w:pPr>
        <w:ind w:right="60"/>
        <w:jc w:val="both"/>
        <w:rPr>
          <w:sz w:val="16"/>
          <w:szCs w:val="16"/>
        </w:rPr>
      </w:pPr>
    </w:p>
    <w:p w:rsidR="0026305C" w:rsidRDefault="0026305C" w:rsidP="0026305C">
      <w:pPr>
        <w:pStyle w:val="a4"/>
        <w:spacing w:before="0"/>
        <w:ind w:left="0" w:right="60" w:firstLine="0"/>
      </w:pPr>
      <w:r>
        <w:t xml:space="preserve">Thirty </w:t>
      </w:r>
      <w:proofErr w:type="spellStart"/>
      <w:r>
        <w:t>Chron's</w:t>
      </w:r>
      <w:proofErr w:type="spellEnd"/>
      <w:r>
        <w:t xml:space="preserve"> patients were included in this study ,  subjected to the following: Informed written</w:t>
      </w:r>
      <w:r>
        <w:rPr>
          <w:spacing w:val="1"/>
        </w:rPr>
        <w:t xml:space="preserve"> </w:t>
      </w:r>
      <w:r>
        <w:t xml:space="preserve">consent after explaining the study purpose, method and benefits to the patients, </w:t>
      </w:r>
    </w:p>
    <w:p w:rsidR="0026305C" w:rsidRDefault="0026305C" w:rsidP="0026305C">
      <w:pPr>
        <w:pStyle w:val="a4"/>
        <w:spacing w:before="0"/>
        <w:ind w:left="0" w:right="60" w:firstLine="0"/>
        <w:rPr>
          <w:sz w:val="16"/>
          <w:szCs w:val="16"/>
        </w:rPr>
      </w:pPr>
    </w:p>
    <w:p w:rsidR="0026305C" w:rsidRDefault="0026305C" w:rsidP="0026305C">
      <w:pPr>
        <w:pStyle w:val="a4"/>
        <w:spacing w:before="0"/>
        <w:ind w:left="0" w:right="60" w:firstLine="0"/>
      </w:pPr>
      <w:r>
        <w:t>GIUS was performed by consultant radiologist using an ultrasound machine with convex (1–</w:t>
      </w:r>
      <w:r>
        <w:rPr>
          <w:spacing w:val="-57"/>
        </w:rPr>
        <w:t xml:space="preserve"> </w:t>
      </w:r>
      <w:r>
        <w:t>5 MHz).The entire abdomen was systematically scanned, starting from the right iliac fossa. The</w:t>
      </w:r>
      <w:r>
        <w:rPr>
          <w:spacing w:val="1"/>
        </w:rPr>
        <w:t xml:space="preserve"> </w:t>
      </w:r>
      <w:r>
        <w:t>findings</w:t>
      </w:r>
      <w:r>
        <w:rPr>
          <w:spacing w:val="1"/>
        </w:rPr>
        <w:t xml:space="preserve"> </w:t>
      </w:r>
      <w:r>
        <w:t>of</w:t>
      </w:r>
      <w:r>
        <w:rPr>
          <w:spacing w:val="1"/>
        </w:rPr>
        <w:t xml:space="preserve"> </w:t>
      </w:r>
      <w:r>
        <w:t>small</w:t>
      </w:r>
      <w:r>
        <w:rPr>
          <w:spacing w:val="1"/>
        </w:rPr>
        <w:t xml:space="preserve"> </w:t>
      </w:r>
      <w:r>
        <w:t>intestinal</w:t>
      </w:r>
      <w:r>
        <w:rPr>
          <w:spacing w:val="1"/>
        </w:rPr>
        <w:t xml:space="preserve"> </w:t>
      </w:r>
      <w:r>
        <w:t>ultrasound</w:t>
      </w:r>
      <w:r>
        <w:rPr>
          <w:spacing w:val="1"/>
        </w:rPr>
        <w:t xml:space="preserve"> </w:t>
      </w:r>
      <w:r>
        <w:t>study</w:t>
      </w:r>
      <w:r>
        <w:rPr>
          <w:spacing w:val="1"/>
        </w:rPr>
        <w:t xml:space="preserve"> </w:t>
      </w:r>
      <w:r>
        <w:t>were</w:t>
      </w:r>
      <w:r>
        <w:rPr>
          <w:spacing w:val="1"/>
        </w:rPr>
        <w:t xml:space="preserve"> </w:t>
      </w:r>
      <w:r>
        <w:t>correlated</w:t>
      </w:r>
      <w:r>
        <w:rPr>
          <w:spacing w:val="1"/>
        </w:rPr>
        <w:t xml:space="preserve"> </w:t>
      </w:r>
      <w:r>
        <w:t>with</w:t>
      </w:r>
      <w:r>
        <w:rPr>
          <w:spacing w:val="1"/>
        </w:rPr>
        <w:t xml:space="preserve"> </w:t>
      </w:r>
      <w:r>
        <w:t>the</w:t>
      </w:r>
      <w:r>
        <w:rPr>
          <w:spacing w:val="1"/>
        </w:rPr>
        <w:t xml:space="preserve"> </w:t>
      </w:r>
      <w:r>
        <w:t>findings</w:t>
      </w:r>
      <w:r>
        <w:rPr>
          <w:spacing w:val="1"/>
        </w:rPr>
        <w:t xml:space="preserve"> </w:t>
      </w:r>
      <w:r>
        <w:t>of</w:t>
      </w:r>
      <w:r>
        <w:rPr>
          <w:spacing w:val="1"/>
        </w:rPr>
        <w:t xml:space="preserve"> </w:t>
      </w:r>
      <w:r>
        <w:t>CT/MRI</w:t>
      </w:r>
      <w:r>
        <w:rPr>
          <w:spacing w:val="1"/>
        </w:rPr>
        <w:t xml:space="preserve"> </w:t>
      </w:r>
      <w:proofErr w:type="spellStart"/>
      <w:r>
        <w:t>enterog-raphy</w:t>
      </w:r>
      <w:proofErr w:type="spellEnd"/>
      <w:r>
        <w:t xml:space="preserve">, colonoscopy and </w:t>
      </w:r>
      <w:proofErr w:type="spellStart"/>
      <w:r>
        <w:t>histopathological</w:t>
      </w:r>
      <w:proofErr w:type="spellEnd"/>
      <w:r>
        <w:t xml:space="preserve"> find-</w:t>
      </w:r>
      <w:proofErr w:type="spellStart"/>
      <w:r>
        <w:t>ings</w:t>
      </w:r>
      <w:proofErr w:type="spellEnd"/>
      <w:r>
        <w:t xml:space="preserve"> in diagnosis and assessing the activity,</w:t>
      </w:r>
      <w:r>
        <w:rPr>
          <w:spacing w:val="1"/>
        </w:rPr>
        <w:t xml:space="preserve"> </w:t>
      </w:r>
      <w:r>
        <w:t>complications</w:t>
      </w:r>
      <w:r>
        <w:rPr>
          <w:spacing w:val="-1"/>
        </w:rPr>
        <w:t xml:space="preserve"> </w:t>
      </w:r>
      <w:r>
        <w:t>of CD.</w:t>
      </w:r>
    </w:p>
    <w:p w:rsidR="00366607" w:rsidRDefault="002830E2" w:rsidP="00B8125B">
      <w:pPr>
        <w:pStyle w:val="a4"/>
        <w:spacing w:before="0"/>
        <w:ind w:left="0" w:right="60" w:firstLine="0"/>
      </w:pPr>
      <w:r>
        <w:rPr>
          <w:b/>
        </w:rPr>
        <w:t>Study</w:t>
      </w:r>
      <w:r>
        <w:rPr>
          <w:b/>
          <w:spacing w:val="1"/>
        </w:rPr>
        <w:t xml:space="preserve"> </w:t>
      </w:r>
      <w:r>
        <w:rPr>
          <w:b/>
        </w:rPr>
        <w:t>Method:</w:t>
      </w:r>
      <w:r>
        <w:rPr>
          <w:b/>
          <w:spacing w:val="1"/>
        </w:rPr>
        <w:t xml:space="preserve"> </w:t>
      </w:r>
      <w:r>
        <w:t>All</w:t>
      </w:r>
      <w:r>
        <w:rPr>
          <w:spacing w:val="1"/>
        </w:rPr>
        <w:t xml:space="preserve"> </w:t>
      </w:r>
      <w:r>
        <w:t>selected</w:t>
      </w:r>
      <w:r>
        <w:rPr>
          <w:spacing w:val="1"/>
        </w:rPr>
        <w:t xml:space="preserve"> </w:t>
      </w:r>
      <w:r>
        <w:t>patients</w:t>
      </w:r>
      <w:r>
        <w:rPr>
          <w:spacing w:val="1"/>
        </w:rPr>
        <w:t xml:space="preserve"> </w:t>
      </w:r>
      <w:r>
        <w:t>signed</w:t>
      </w:r>
      <w:r>
        <w:rPr>
          <w:spacing w:val="1"/>
        </w:rPr>
        <w:t xml:space="preserve"> </w:t>
      </w:r>
      <w:r>
        <w:t>written</w:t>
      </w:r>
      <w:r>
        <w:rPr>
          <w:spacing w:val="1"/>
        </w:rPr>
        <w:t xml:space="preserve"> </w:t>
      </w:r>
      <w:r>
        <w:t>consent</w:t>
      </w:r>
      <w:r>
        <w:rPr>
          <w:spacing w:val="1"/>
        </w:rPr>
        <w:t xml:space="preserve"> </w:t>
      </w:r>
      <w:r>
        <w:t>after</w:t>
      </w:r>
      <w:r>
        <w:rPr>
          <w:spacing w:val="1"/>
        </w:rPr>
        <w:t xml:space="preserve"> </w:t>
      </w:r>
      <w:r>
        <w:t>explaining the study purpose, method and benefits to the patients and all patients were subjected</w:t>
      </w:r>
      <w:r>
        <w:rPr>
          <w:spacing w:val="1"/>
        </w:rPr>
        <w:t xml:space="preserve"> </w:t>
      </w:r>
      <w:r>
        <w:t>to the</w:t>
      </w:r>
      <w:r>
        <w:rPr>
          <w:spacing w:val="-1"/>
        </w:rPr>
        <w:t xml:space="preserve"> </w:t>
      </w:r>
      <w:r>
        <w:t>following:</w:t>
      </w:r>
    </w:p>
    <w:p w:rsidR="00366607" w:rsidRDefault="00366607" w:rsidP="00B8125B">
      <w:pPr>
        <w:pStyle w:val="2"/>
        <w:spacing w:before="0"/>
        <w:ind w:left="0" w:right="60"/>
        <w:rPr>
          <w:sz w:val="18"/>
          <w:szCs w:val="18"/>
        </w:rPr>
      </w:pPr>
    </w:p>
    <w:p w:rsidR="00366607" w:rsidRDefault="002830E2" w:rsidP="00B8125B">
      <w:pPr>
        <w:pStyle w:val="2"/>
        <w:spacing w:before="0"/>
        <w:ind w:left="0" w:right="60"/>
      </w:pPr>
      <w:r>
        <w:t>History</w:t>
      </w:r>
      <w:r>
        <w:rPr>
          <w:spacing w:val="-1"/>
        </w:rPr>
        <w:t xml:space="preserve"> </w:t>
      </w:r>
      <w:r>
        <w:t>Taking:</w:t>
      </w:r>
    </w:p>
    <w:p w:rsidR="00366607" w:rsidRDefault="002830E2" w:rsidP="00B8125B">
      <w:pPr>
        <w:ind w:right="60"/>
        <w:jc w:val="both"/>
        <w:rPr>
          <w:sz w:val="24"/>
        </w:rPr>
      </w:pPr>
      <w:r>
        <w:rPr>
          <w:b/>
          <w:sz w:val="24"/>
        </w:rPr>
        <w:t>General</w:t>
      </w:r>
      <w:r>
        <w:rPr>
          <w:b/>
          <w:spacing w:val="-1"/>
          <w:sz w:val="24"/>
        </w:rPr>
        <w:t xml:space="preserve"> </w:t>
      </w:r>
      <w:r>
        <w:rPr>
          <w:b/>
          <w:sz w:val="24"/>
        </w:rPr>
        <w:t>and</w:t>
      </w:r>
      <w:r>
        <w:rPr>
          <w:b/>
          <w:spacing w:val="-3"/>
          <w:sz w:val="24"/>
        </w:rPr>
        <w:t xml:space="preserve"> </w:t>
      </w:r>
      <w:r>
        <w:rPr>
          <w:b/>
          <w:sz w:val="24"/>
        </w:rPr>
        <w:t>demographic</w:t>
      </w:r>
      <w:r>
        <w:rPr>
          <w:b/>
          <w:spacing w:val="-1"/>
          <w:sz w:val="24"/>
        </w:rPr>
        <w:t xml:space="preserve"> </w:t>
      </w:r>
      <w:r>
        <w:rPr>
          <w:b/>
          <w:sz w:val="24"/>
        </w:rPr>
        <w:t>history:</w:t>
      </w:r>
      <w:r>
        <w:rPr>
          <w:b/>
          <w:spacing w:val="-1"/>
          <w:sz w:val="24"/>
        </w:rPr>
        <w:t xml:space="preserve"> </w:t>
      </w:r>
      <w:r>
        <w:rPr>
          <w:sz w:val="24"/>
        </w:rPr>
        <w:t>Age,</w:t>
      </w:r>
      <w:r>
        <w:rPr>
          <w:spacing w:val="2"/>
          <w:sz w:val="24"/>
        </w:rPr>
        <w:t xml:space="preserve"> </w:t>
      </w:r>
      <w:r>
        <w:rPr>
          <w:sz w:val="24"/>
        </w:rPr>
        <w:t>Sex,</w:t>
      </w:r>
      <w:r>
        <w:rPr>
          <w:spacing w:val="-3"/>
          <w:sz w:val="24"/>
        </w:rPr>
        <w:t xml:space="preserve"> </w:t>
      </w:r>
      <w:r>
        <w:rPr>
          <w:sz w:val="24"/>
        </w:rPr>
        <w:t>Residence</w:t>
      </w:r>
      <w:r>
        <w:rPr>
          <w:spacing w:val="-2"/>
          <w:sz w:val="24"/>
        </w:rPr>
        <w:t xml:space="preserve"> </w:t>
      </w:r>
      <w:r>
        <w:rPr>
          <w:sz w:val="24"/>
        </w:rPr>
        <w:t>and</w:t>
      </w:r>
      <w:r>
        <w:rPr>
          <w:spacing w:val="-3"/>
          <w:sz w:val="24"/>
        </w:rPr>
        <w:t xml:space="preserve"> </w:t>
      </w:r>
      <w:r>
        <w:rPr>
          <w:sz w:val="24"/>
        </w:rPr>
        <w:t>age</w:t>
      </w:r>
      <w:r>
        <w:rPr>
          <w:spacing w:val="1"/>
          <w:sz w:val="24"/>
        </w:rPr>
        <w:t xml:space="preserve"> </w:t>
      </w:r>
      <w:r>
        <w:rPr>
          <w:sz w:val="24"/>
        </w:rPr>
        <w:t>at</w:t>
      </w:r>
      <w:r>
        <w:rPr>
          <w:spacing w:val="-3"/>
          <w:sz w:val="24"/>
        </w:rPr>
        <w:t xml:space="preserve"> </w:t>
      </w:r>
      <w:r>
        <w:rPr>
          <w:sz w:val="24"/>
        </w:rPr>
        <w:t>diagnosis.</w:t>
      </w:r>
    </w:p>
    <w:p w:rsidR="00366607" w:rsidRDefault="002830E2" w:rsidP="00B8125B">
      <w:pPr>
        <w:pStyle w:val="a4"/>
        <w:spacing w:before="0"/>
        <w:ind w:left="0" w:right="60" w:firstLine="0"/>
      </w:pPr>
      <w:r>
        <w:rPr>
          <w:b/>
        </w:rPr>
        <w:t xml:space="preserve">History of the disease: </w:t>
      </w:r>
      <w:r>
        <w:t>Duration  (from date of diagnosis until now), history of the</w:t>
      </w:r>
      <w:r>
        <w:rPr>
          <w:spacing w:val="1"/>
        </w:rPr>
        <w:t xml:space="preserve"> </w:t>
      </w:r>
      <w:r>
        <w:t>disease , its presenting manifestation, other symptoms, and signs, Presence</w:t>
      </w:r>
      <w:r>
        <w:rPr>
          <w:spacing w:val="1"/>
        </w:rPr>
        <w:t xml:space="preserve"> </w:t>
      </w:r>
      <w:r>
        <w:t>of medical co-morbidities, past medical history (including past or present drug history) and</w:t>
      </w:r>
      <w:r>
        <w:rPr>
          <w:spacing w:val="1"/>
        </w:rPr>
        <w:t xml:space="preserve"> </w:t>
      </w:r>
      <w:r>
        <w:t>family</w:t>
      </w:r>
      <w:r>
        <w:rPr>
          <w:spacing w:val="-1"/>
        </w:rPr>
        <w:t xml:space="preserve"> </w:t>
      </w:r>
      <w:r>
        <w:t>history</w:t>
      </w:r>
      <w:r>
        <w:rPr>
          <w:spacing w:val="-1"/>
        </w:rPr>
        <w:t xml:space="preserve"> </w:t>
      </w:r>
      <w:r>
        <w:t>of the</w:t>
      </w:r>
      <w:r>
        <w:rPr>
          <w:spacing w:val="-2"/>
        </w:rPr>
        <w:t xml:space="preserve"> </w:t>
      </w:r>
      <w:r>
        <w:t>same condition .</w:t>
      </w:r>
    </w:p>
    <w:p w:rsidR="00366607" w:rsidRDefault="00366607" w:rsidP="00B8125B">
      <w:pPr>
        <w:pStyle w:val="2"/>
        <w:spacing w:before="0"/>
        <w:ind w:left="0" w:right="60"/>
        <w:rPr>
          <w:sz w:val="16"/>
          <w:szCs w:val="16"/>
        </w:rPr>
      </w:pPr>
    </w:p>
    <w:p w:rsidR="00366607" w:rsidRDefault="002830E2" w:rsidP="00B8125B">
      <w:pPr>
        <w:pStyle w:val="2"/>
        <w:spacing w:before="0"/>
        <w:ind w:left="0" w:right="60"/>
      </w:pPr>
      <w:r>
        <w:t>Clinical</w:t>
      </w:r>
      <w:r>
        <w:rPr>
          <w:spacing w:val="-2"/>
        </w:rPr>
        <w:t xml:space="preserve"> </w:t>
      </w:r>
      <w:r>
        <w:t>examination:</w:t>
      </w:r>
    </w:p>
    <w:p w:rsidR="00366607" w:rsidRDefault="002830E2" w:rsidP="00B8125B">
      <w:pPr>
        <w:ind w:right="60"/>
        <w:jc w:val="both"/>
      </w:pPr>
      <w:r>
        <w:rPr>
          <w:b/>
          <w:sz w:val="24"/>
        </w:rPr>
        <w:t>Complete</w:t>
      </w:r>
      <w:r>
        <w:rPr>
          <w:b/>
          <w:spacing w:val="16"/>
          <w:sz w:val="24"/>
        </w:rPr>
        <w:t xml:space="preserve"> </w:t>
      </w:r>
      <w:r>
        <w:rPr>
          <w:b/>
          <w:sz w:val="24"/>
        </w:rPr>
        <w:t>general</w:t>
      </w:r>
      <w:r>
        <w:rPr>
          <w:b/>
          <w:spacing w:val="17"/>
          <w:sz w:val="24"/>
        </w:rPr>
        <w:t xml:space="preserve"> </w:t>
      </w:r>
      <w:r>
        <w:rPr>
          <w:b/>
          <w:sz w:val="24"/>
        </w:rPr>
        <w:t>examination:</w:t>
      </w:r>
      <w:r>
        <w:rPr>
          <w:b/>
          <w:spacing w:val="22"/>
          <w:sz w:val="24"/>
        </w:rPr>
        <w:t xml:space="preserve"> </w:t>
      </w:r>
      <w:r>
        <w:rPr>
          <w:sz w:val="24"/>
        </w:rPr>
        <w:t>Including</w:t>
      </w:r>
      <w:r>
        <w:rPr>
          <w:spacing w:val="14"/>
          <w:sz w:val="24"/>
        </w:rPr>
        <w:t xml:space="preserve"> </w:t>
      </w:r>
      <w:r>
        <w:rPr>
          <w:sz w:val="24"/>
        </w:rPr>
        <w:t>Vital</w:t>
      </w:r>
      <w:r>
        <w:rPr>
          <w:spacing w:val="20"/>
          <w:sz w:val="24"/>
        </w:rPr>
        <w:t xml:space="preserve"> </w:t>
      </w:r>
      <w:r>
        <w:rPr>
          <w:sz w:val="24"/>
        </w:rPr>
        <w:lastRenderedPageBreak/>
        <w:t>signs</w:t>
      </w:r>
      <w:r>
        <w:rPr>
          <w:spacing w:val="17"/>
          <w:sz w:val="24"/>
        </w:rPr>
        <w:t xml:space="preserve"> </w:t>
      </w:r>
      <w:r>
        <w:rPr>
          <w:sz w:val="24"/>
        </w:rPr>
        <w:t>(BP , temperature,</w:t>
      </w:r>
      <w:r>
        <w:rPr>
          <w:spacing w:val="19"/>
          <w:sz w:val="24"/>
        </w:rPr>
        <w:t xml:space="preserve"> </w:t>
      </w:r>
      <w:r>
        <w:rPr>
          <w:sz w:val="24"/>
        </w:rPr>
        <w:t>respiratory</w:t>
      </w:r>
      <w:r>
        <w:rPr>
          <w:spacing w:val="10"/>
          <w:sz w:val="24"/>
        </w:rPr>
        <w:t xml:space="preserve"> </w:t>
      </w:r>
      <w:r>
        <w:rPr>
          <w:sz w:val="24"/>
        </w:rPr>
        <w:t>rate,</w:t>
      </w:r>
      <w:r>
        <w:rPr>
          <w:spacing w:val="20"/>
          <w:sz w:val="24"/>
        </w:rPr>
        <w:t xml:space="preserve"> </w:t>
      </w:r>
      <w:r>
        <w:rPr>
          <w:sz w:val="24"/>
        </w:rPr>
        <w:t xml:space="preserve">heart </w:t>
      </w:r>
      <w:r>
        <w:t>rate).</w:t>
      </w:r>
    </w:p>
    <w:p w:rsidR="00366607" w:rsidRDefault="00B8125B" w:rsidP="00B8125B">
      <w:pPr>
        <w:ind w:right="60"/>
        <w:jc w:val="both"/>
        <w:rPr>
          <w:sz w:val="24"/>
        </w:rPr>
      </w:pPr>
      <w:r>
        <w:rPr>
          <w:b/>
          <w:sz w:val="24"/>
        </w:rPr>
        <w:t xml:space="preserve"> </w:t>
      </w:r>
      <w:r w:rsidR="002830E2">
        <w:rPr>
          <w:b/>
          <w:sz w:val="24"/>
        </w:rPr>
        <w:t>Local</w:t>
      </w:r>
      <w:r w:rsidR="002830E2">
        <w:rPr>
          <w:b/>
          <w:spacing w:val="1"/>
          <w:sz w:val="24"/>
        </w:rPr>
        <w:t xml:space="preserve"> </w:t>
      </w:r>
      <w:r w:rsidR="002830E2">
        <w:rPr>
          <w:b/>
          <w:sz w:val="24"/>
        </w:rPr>
        <w:t xml:space="preserve">examination: </w:t>
      </w:r>
      <w:r w:rsidR="002830E2">
        <w:rPr>
          <w:bCs/>
          <w:sz w:val="24"/>
        </w:rPr>
        <w:t>cardiac ,</w:t>
      </w:r>
      <w:r w:rsidR="002830E2">
        <w:rPr>
          <w:b/>
          <w:sz w:val="24"/>
        </w:rPr>
        <w:t xml:space="preserve"> </w:t>
      </w:r>
      <w:r w:rsidR="002830E2">
        <w:rPr>
          <w:b/>
          <w:spacing w:val="63"/>
          <w:sz w:val="24"/>
        </w:rPr>
        <w:t xml:space="preserve"> </w:t>
      </w:r>
      <w:r w:rsidR="002830E2">
        <w:rPr>
          <w:sz w:val="24"/>
        </w:rPr>
        <w:t>chest</w:t>
      </w:r>
      <w:r w:rsidR="002830E2">
        <w:rPr>
          <w:spacing w:val="61"/>
          <w:sz w:val="24"/>
        </w:rPr>
        <w:t xml:space="preserve"> </w:t>
      </w:r>
      <w:r w:rsidR="002830E2">
        <w:rPr>
          <w:sz w:val="24"/>
        </w:rPr>
        <w:t>and</w:t>
      </w:r>
      <w:r w:rsidR="002830E2">
        <w:rPr>
          <w:spacing w:val="62"/>
          <w:sz w:val="24"/>
        </w:rPr>
        <w:t xml:space="preserve"> </w:t>
      </w:r>
      <w:r w:rsidR="002830E2">
        <w:rPr>
          <w:sz w:val="24"/>
        </w:rPr>
        <w:t>abdominal</w:t>
      </w:r>
      <w:r w:rsidR="002830E2">
        <w:rPr>
          <w:spacing w:val="62"/>
          <w:sz w:val="24"/>
        </w:rPr>
        <w:t xml:space="preserve"> </w:t>
      </w:r>
      <w:r w:rsidR="002830E2">
        <w:rPr>
          <w:sz w:val="24"/>
        </w:rPr>
        <w:t>examination  to</w:t>
      </w:r>
      <w:r w:rsidR="002830E2">
        <w:rPr>
          <w:spacing w:val="63"/>
          <w:sz w:val="24"/>
        </w:rPr>
        <w:t xml:space="preserve"> </w:t>
      </w:r>
      <w:r w:rsidR="002830E2">
        <w:rPr>
          <w:sz w:val="24"/>
        </w:rPr>
        <w:t>exclude</w:t>
      </w:r>
      <w:r w:rsidR="002830E2">
        <w:rPr>
          <w:spacing w:val="56"/>
          <w:sz w:val="24"/>
        </w:rPr>
        <w:t xml:space="preserve"> </w:t>
      </w:r>
      <w:r w:rsidR="002830E2">
        <w:rPr>
          <w:sz w:val="24"/>
        </w:rPr>
        <w:t>other</w:t>
      </w:r>
    </w:p>
    <w:p w:rsidR="00366607" w:rsidRDefault="002830E2" w:rsidP="00B8125B">
      <w:pPr>
        <w:pStyle w:val="a4"/>
        <w:spacing w:before="0"/>
        <w:ind w:left="0" w:right="60" w:firstLine="0"/>
      </w:pPr>
      <w:r>
        <w:t>comorbidities.</w:t>
      </w:r>
    </w:p>
    <w:p w:rsidR="00366607" w:rsidRDefault="00366607" w:rsidP="00B8125B">
      <w:pPr>
        <w:pStyle w:val="2"/>
        <w:spacing w:before="0"/>
        <w:ind w:left="0" w:right="60"/>
        <w:rPr>
          <w:sz w:val="16"/>
          <w:szCs w:val="16"/>
        </w:rPr>
      </w:pPr>
    </w:p>
    <w:p w:rsidR="00366607" w:rsidRDefault="002830E2" w:rsidP="00B8125B">
      <w:pPr>
        <w:pStyle w:val="2"/>
        <w:spacing w:before="0"/>
        <w:ind w:left="0" w:right="60"/>
      </w:pPr>
      <w:r>
        <w:t>Lab</w:t>
      </w:r>
      <w:r>
        <w:rPr>
          <w:spacing w:val="-1"/>
        </w:rPr>
        <w:t xml:space="preserve"> </w:t>
      </w:r>
      <w:r>
        <w:t>investigations:</w:t>
      </w:r>
    </w:p>
    <w:p w:rsidR="00366607" w:rsidRDefault="002830E2" w:rsidP="00B8125B">
      <w:pPr>
        <w:pStyle w:val="a4"/>
        <w:spacing w:before="0"/>
        <w:ind w:left="0" w:right="60" w:firstLine="0"/>
      </w:pPr>
      <w:r>
        <w:rPr>
          <w:b/>
        </w:rPr>
        <w:t xml:space="preserve">Complete blood count (CBC) with differential: </w:t>
      </w:r>
      <w:proofErr w:type="spellStart"/>
      <w:r>
        <w:t>Haemoglobin</w:t>
      </w:r>
      <w:proofErr w:type="spellEnd"/>
      <w:r>
        <w:t xml:space="preserve"> (</w:t>
      </w:r>
      <w:proofErr w:type="spellStart"/>
      <w:r>
        <w:t>Hb</w:t>
      </w:r>
      <w:proofErr w:type="spellEnd"/>
      <w:r>
        <w:t>), Platelets (PLT), White blood</w:t>
      </w:r>
      <w:r>
        <w:rPr>
          <w:spacing w:val="1"/>
        </w:rPr>
        <w:t xml:space="preserve"> </w:t>
      </w:r>
      <w:r>
        <w:t xml:space="preserve">cells (WBCs), neutrophils, monocytes, </w:t>
      </w:r>
      <w:proofErr w:type="spellStart"/>
      <w:r>
        <w:t>eosinophils</w:t>
      </w:r>
      <w:proofErr w:type="spellEnd"/>
      <w:r>
        <w:t>, I/T ratio, band cells and RBC indices [Average</w:t>
      </w:r>
      <w:r>
        <w:rPr>
          <w:spacing w:val="1"/>
        </w:rPr>
        <w:t xml:space="preserve"> </w:t>
      </w:r>
      <w:r>
        <w:t xml:space="preserve">RBCs size (MCV), </w:t>
      </w:r>
      <w:hyperlink r:id="rId16">
        <w:r>
          <w:t xml:space="preserve">Hemoglobin </w:t>
        </w:r>
      </w:hyperlink>
      <w:r>
        <w:t>amount per RBC (MCH) and the amount of</w:t>
      </w:r>
      <w:r>
        <w:rPr>
          <w:spacing w:val="1"/>
        </w:rPr>
        <w:t xml:space="preserve"> </w:t>
      </w:r>
      <w:r>
        <w:t>hemoglobin</w:t>
      </w:r>
      <w:r>
        <w:rPr>
          <w:spacing w:val="-1"/>
        </w:rPr>
        <w:t xml:space="preserve"> </w:t>
      </w:r>
      <w:r>
        <w:t>relative</w:t>
      </w:r>
      <w:r>
        <w:rPr>
          <w:spacing w:val="-2"/>
        </w:rPr>
        <w:t xml:space="preserve"> </w:t>
      </w:r>
      <w:r>
        <w:t>to</w:t>
      </w:r>
      <w:r>
        <w:rPr>
          <w:spacing w:val="-1"/>
        </w:rPr>
        <w:t xml:space="preserve"> </w:t>
      </w:r>
      <w:r>
        <w:t>the</w:t>
      </w:r>
      <w:r>
        <w:rPr>
          <w:spacing w:val="-2"/>
        </w:rPr>
        <w:t xml:space="preserve"> </w:t>
      </w:r>
      <w:r>
        <w:t>size</w:t>
      </w:r>
      <w:r>
        <w:rPr>
          <w:spacing w:val="-1"/>
        </w:rPr>
        <w:t xml:space="preserve"> </w:t>
      </w:r>
      <w:r>
        <w:t>of</w:t>
      </w:r>
      <w:r>
        <w:rPr>
          <w:spacing w:val="-1"/>
        </w:rPr>
        <w:t xml:space="preserve"> </w:t>
      </w:r>
      <w:r>
        <w:t>the</w:t>
      </w:r>
      <w:r>
        <w:rPr>
          <w:spacing w:val="-3"/>
        </w:rPr>
        <w:t xml:space="preserve"> </w:t>
      </w:r>
      <w:r>
        <w:t>RBC</w:t>
      </w:r>
      <w:r>
        <w:rPr>
          <w:spacing w:val="-1"/>
        </w:rPr>
        <w:t xml:space="preserve"> </w:t>
      </w:r>
      <w:r>
        <w:t>(hemoglobin</w:t>
      </w:r>
      <w:r>
        <w:rPr>
          <w:spacing w:val="-1"/>
        </w:rPr>
        <w:t xml:space="preserve"> </w:t>
      </w:r>
      <w:r>
        <w:t>concentration)</w:t>
      </w:r>
      <w:r>
        <w:rPr>
          <w:spacing w:val="-1"/>
        </w:rPr>
        <w:t xml:space="preserve"> </w:t>
      </w:r>
      <w:r>
        <w:t>(MCHC)].</w:t>
      </w:r>
    </w:p>
    <w:p w:rsidR="00366607" w:rsidRDefault="00366607" w:rsidP="00B8125B">
      <w:pPr>
        <w:pStyle w:val="a4"/>
        <w:spacing w:before="0"/>
        <w:ind w:left="0" w:right="60" w:firstLine="0"/>
        <w:rPr>
          <w:sz w:val="16"/>
          <w:szCs w:val="16"/>
        </w:rPr>
      </w:pPr>
    </w:p>
    <w:p w:rsidR="00366607" w:rsidRDefault="002830E2" w:rsidP="00B8125B">
      <w:pPr>
        <w:pStyle w:val="a4"/>
        <w:spacing w:before="0"/>
        <w:ind w:left="0" w:right="60" w:firstLine="0"/>
      </w:pPr>
      <w:r>
        <w:t>Venous Blood sample obtained from patients with</w:t>
      </w:r>
      <w:r>
        <w:rPr>
          <w:spacing w:val="1"/>
        </w:rPr>
        <w:t xml:space="preserve"> </w:t>
      </w:r>
      <w:proofErr w:type="spellStart"/>
      <w:r>
        <w:t>Crohn’s</w:t>
      </w:r>
      <w:proofErr w:type="spellEnd"/>
      <w:r>
        <w:rPr>
          <w:spacing w:val="1"/>
        </w:rPr>
        <w:t xml:space="preserve"> </w:t>
      </w:r>
      <w:r>
        <w:t>disease,</w:t>
      </w:r>
      <w:r>
        <w:rPr>
          <w:spacing w:val="1"/>
        </w:rPr>
        <w:t xml:space="preserve"> </w:t>
      </w:r>
      <w:r>
        <w:t>3 ml</w:t>
      </w:r>
      <w:r>
        <w:rPr>
          <w:spacing w:val="1"/>
        </w:rPr>
        <w:t xml:space="preserve"> </w:t>
      </w:r>
      <w:r>
        <w:t>were</w:t>
      </w:r>
      <w:r>
        <w:rPr>
          <w:spacing w:val="1"/>
        </w:rPr>
        <w:t xml:space="preserve"> </w:t>
      </w:r>
      <w:r>
        <w:t>taken</w:t>
      </w:r>
      <w:r>
        <w:rPr>
          <w:spacing w:val="1"/>
        </w:rPr>
        <w:t xml:space="preserve"> </w:t>
      </w:r>
      <w:r>
        <w:t>in</w:t>
      </w:r>
      <w:r>
        <w:rPr>
          <w:spacing w:val="1"/>
        </w:rPr>
        <w:t xml:space="preserve"> </w:t>
      </w:r>
      <w:r>
        <w:t>ethylene</w:t>
      </w:r>
      <w:r>
        <w:rPr>
          <w:spacing w:val="1"/>
        </w:rPr>
        <w:t xml:space="preserve"> </w:t>
      </w:r>
      <w:proofErr w:type="spellStart"/>
      <w:r>
        <w:t>diamine</w:t>
      </w:r>
      <w:proofErr w:type="spellEnd"/>
      <w:r>
        <w:rPr>
          <w:spacing w:val="1"/>
        </w:rPr>
        <w:t xml:space="preserve"> </w:t>
      </w:r>
      <w:proofErr w:type="spellStart"/>
      <w:r>
        <w:t>tetraacetic</w:t>
      </w:r>
      <w:proofErr w:type="spellEnd"/>
      <w:r>
        <w:rPr>
          <w:spacing w:val="1"/>
        </w:rPr>
        <w:t xml:space="preserve"> </w:t>
      </w:r>
      <w:r>
        <w:t>acid</w:t>
      </w:r>
      <w:r>
        <w:rPr>
          <w:spacing w:val="1"/>
        </w:rPr>
        <w:t xml:space="preserve"> </w:t>
      </w:r>
      <w:r>
        <w:t>(EDTA)</w:t>
      </w:r>
      <w:r>
        <w:rPr>
          <w:spacing w:val="1"/>
        </w:rPr>
        <w:t xml:space="preserve"> </w:t>
      </w:r>
      <w:r>
        <w:t>anti-coagulated</w:t>
      </w:r>
      <w:r>
        <w:rPr>
          <w:spacing w:val="-57"/>
        </w:rPr>
        <w:t xml:space="preserve">   </w:t>
      </w:r>
      <w:r>
        <w:t>evacuated tube for complete blood count (CBC), erythrocyte sedimentation rate, C reactive protein</w:t>
      </w:r>
      <w:r>
        <w:rPr>
          <w:spacing w:val="1"/>
        </w:rPr>
        <w:t xml:space="preserve"> </w:t>
      </w:r>
      <w:r>
        <w:t>and</w:t>
      </w:r>
      <w:r>
        <w:rPr>
          <w:spacing w:val="-1"/>
        </w:rPr>
        <w:t xml:space="preserve"> </w:t>
      </w:r>
      <w:r>
        <w:t>fecal</w:t>
      </w:r>
      <w:r>
        <w:rPr>
          <w:spacing w:val="5"/>
        </w:rPr>
        <w:t xml:space="preserve"> </w:t>
      </w:r>
      <w:proofErr w:type="spellStart"/>
      <w:r>
        <w:t>calprotectin</w:t>
      </w:r>
      <w:proofErr w:type="spellEnd"/>
      <w:r>
        <w:t>.</w:t>
      </w:r>
    </w:p>
    <w:p w:rsidR="00366607" w:rsidRDefault="00366607" w:rsidP="00B8125B">
      <w:pPr>
        <w:ind w:right="60"/>
        <w:jc w:val="both"/>
        <w:rPr>
          <w:b/>
          <w:sz w:val="16"/>
          <w:szCs w:val="14"/>
        </w:rPr>
      </w:pPr>
    </w:p>
    <w:p w:rsidR="00366607" w:rsidRDefault="002830E2" w:rsidP="00B8125B">
      <w:pPr>
        <w:ind w:right="60"/>
        <w:jc w:val="both"/>
        <w:rPr>
          <w:sz w:val="24"/>
        </w:rPr>
      </w:pPr>
      <w:r>
        <w:rPr>
          <w:b/>
          <w:sz w:val="24"/>
        </w:rPr>
        <w:t xml:space="preserve">Kidney function tests: </w:t>
      </w:r>
      <w:r>
        <w:rPr>
          <w:sz w:val="24"/>
        </w:rPr>
        <w:t xml:space="preserve">Serum urea, serum </w:t>
      </w:r>
      <w:proofErr w:type="spellStart"/>
      <w:r>
        <w:rPr>
          <w:sz w:val="24"/>
        </w:rPr>
        <w:t>Creatinine</w:t>
      </w:r>
      <w:proofErr w:type="spellEnd"/>
      <w:r>
        <w:rPr>
          <w:sz w:val="24"/>
        </w:rPr>
        <w:t>, Sodium, Potassium,</w:t>
      </w:r>
      <w:r>
        <w:rPr>
          <w:spacing w:val="1"/>
          <w:sz w:val="24"/>
        </w:rPr>
        <w:t xml:space="preserve"> </w:t>
      </w:r>
      <w:r>
        <w:rPr>
          <w:sz w:val="24"/>
        </w:rPr>
        <w:t>BUN and</w:t>
      </w:r>
      <w:r>
        <w:rPr>
          <w:spacing w:val="2"/>
          <w:sz w:val="24"/>
        </w:rPr>
        <w:t xml:space="preserve"> </w:t>
      </w:r>
      <w:r>
        <w:rPr>
          <w:sz w:val="24"/>
        </w:rPr>
        <w:t>uric acid.</w:t>
      </w:r>
    </w:p>
    <w:p w:rsidR="00366607" w:rsidRDefault="002830E2" w:rsidP="00B8125B">
      <w:pPr>
        <w:pStyle w:val="a4"/>
        <w:spacing w:before="0"/>
        <w:ind w:left="0" w:right="60" w:firstLine="0"/>
      </w:pPr>
      <w:r>
        <w:rPr>
          <w:b/>
        </w:rPr>
        <w:t xml:space="preserve">Liver function tests: </w:t>
      </w:r>
      <w:r>
        <w:t xml:space="preserve">Aspartate </w:t>
      </w:r>
      <w:proofErr w:type="spellStart"/>
      <w:r>
        <w:t>aminotransf</w:t>
      </w:r>
      <w:proofErr w:type="spellEnd"/>
      <w:r w:rsidR="00A30EDF">
        <w:t>-</w:t>
      </w:r>
      <w:r>
        <w:t>erase (AST), alanine aminotransferase (ALT),</w:t>
      </w:r>
      <w:r>
        <w:rPr>
          <w:spacing w:val="1"/>
        </w:rPr>
        <w:t xml:space="preserve"> </w:t>
      </w:r>
      <w:r>
        <w:t>total</w:t>
      </w:r>
      <w:r>
        <w:rPr>
          <w:spacing w:val="-1"/>
        </w:rPr>
        <w:t xml:space="preserve"> </w:t>
      </w:r>
      <w:r>
        <w:t>and Direct</w:t>
      </w:r>
      <w:r>
        <w:rPr>
          <w:spacing w:val="2"/>
        </w:rPr>
        <w:t xml:space="preserve"> </w:t>
      </w:r>
      <w:r>
        <w:t>Bilirubin and serum</w:t>
      </w:r>
      <w:r>
        <w:rPr>
          <w:spacing w:val="1"/>
        </w:rPr>
        <w:t xml:space="preserve"> </w:t>
      </w:r>
      <w:r>
        <w:t>Albumin.</w:t>
      </w:r>
    </w:p>
    <w:p w:rsidR="00366607" w:rsidRDefault="00366607" w:rsidP="00B8125B">
      <w:pPr>
        <w:ind w:right="60"/>
        <w:jc w:val="both"/>
        <w:rPr>
          <w:b/>
          <w:sz w:val="16"/>
          <w:szCs w:val="14"/>
        </w:rPr>
      </w:pPr>
    </w:p>
    <w:p w:rsidR="00366607" w:rsidRDefault="002830E2" w:rsidP="00B8125B">
      <w:pPr>
        <w:ind w:right="60"/>
        <w:jc w:val="both"/>
        <w:rPr>
          <w:i/>
          <w:sz w:val="24"/>
        </w:rPr>
      </w:pPr>
      <w:r>
        <w:rPr>
          <w:b/>
          <w:sz w:val="24"/>
        </w:rPr>
        <w:t>Colonoscopy</w:t>
      </w:r>
      <w:r>
        <w:rPr>
          <w:b/>
          <w:spacing w:val="49"/>
          <w:sz w:val="24"/>
        </w:rPr>
        <w:t xml:space="preserve"> </w:t>
      </w:r>
      <w:r>
        <w:rPr>
          <w:b/>
          <w:sz w:val="24"/>
        </w:rPr>
        <w:t>with</w:t>
      </w:r>
      <w:r>
        <w:rPr>
          <w:b/>
          <w:spacing w:val="50"/>
          <w:sz w:val="24"/>
        </w:rPr>
        <w:t xml:space="preserve"> </w:t>
      </w:r>
      <w:r>
        <w:rPr>
          <w:b/>
          <w:sz w:val="24"/>
        </w:rPr>
        <w:t>biopsy</w:t>
      </w:r>
      <w:r>
        <w:rPr>
          <w:b/>
          <w:spacing w:val="49"/>
          <w:sz w:val="24"/>
        </w:rPr>
        <w:t xml:space="preserve"> </w:t>
      </w:r>
      <w:r>
        <w:rPr>
          <w:b/>
          <w:sz w:val="24"/>
        </w:rPr>
        <w:t>for</w:t>
      </w:r>
      <w:r>
        <w:rPr>
          <w:b/>
          <w:spacing w:val="49"/>
          <w:sz w:val="24"/>
        </w:rPr>
        <w:t xml:space="preserve"> </w:t>
      </w:r>
      <w:r>
        <w:rPr>
          <w:b/>
          <w:sz w:val="24"/>
        </w:rPr>
        <w:t>histopathology</w:t>
      </w:r>
      <w:r>
        <w:rPr>
          <w:b/>
          <w:spacing w:val="49"/>
          <w:sz w:val="24"/>
        </w:rPr>
        <w:t xml:space="preserve"> </w:t>
      </w:r>
      <w:r>
        <w:rPr>
          <w:b/>
          <w:sz w:val="24"/>
        </w:rPr>
        <w:t>(</w:t>
      </w:r>
      <w:r>
        <w:rPr>
          <w:sz w:val="24"/>
        </w:rPr>
        <w:t>Fujifilm,</w:t>
      </w:r>
      <w:r>
        <w:rPr>
          <w:spacing w:val="50"/>
          <w:sz w:val="24"/>
        </w:rPr>
        <w:t xml:space="preserve"> </w:t>
      </w:r>
      <w:r>
        <w:rPr>
          <w:sz w:val="24"/>
        </w:rPr>
        <w:t>made</w:t>
      </w:r>
      <w:r>
        <w:rPr>
          <w:spacing w:val="47"/>
          <w:sz w:val="24"/>
        </w:rPr>
        <w:t xml:space="preserve"> </w:t>
      </w:r>
      <w:r>
        <w:rPr>
          <w:sz w:val="24"/>
        </w:rPr>
        <w:t>in</w:t>
      </w:r>
      <w:r>
        <w:rPr>
          <w:spacing w:val="50"/>
          <w:sz w:val="24"/>
        </w:rPr>
        <w:t xml:space="preserve"> </w:t>
      </w:r>
      <w:r>
        <w:rPr>
          <w:sz w:val="24"/>
        </w:rPr>
        <w:t>Singapore</w:t>
      </w:r>
      <w:r>
        <w:rPr>
          <w:spacing w:val="48"/>
          <w:sz w:val="24"/>
        </w:rPr>
        <w:t xml:space="preserve"> </w:t>
      </w:r>
      <w:r>
        <w:rPr>
          <w:sz w:val="24"/>
        </w:rPr>
        <w:t>(</w:t>
      </w:r>
      <w:r>
        <w:rPr>
          <w:i/>
          <w:sz w:val="24"/>
        </w:rPr>
        <w:t>EC-</w:t>
      </w:r>
      <w:r>
        <w:rPr>
          <w:i/>
          <w:spacing w:val="48"/>
          <w:sz w:val="24"/>
        </w:rPr>
        <w:t xml:space="preserve"> </w:t>
      </w:r>
      <w:r>
        <w:rPr>
          <w:i/>
          <w:sz w:val="24"/>
        </w:rPr>
        <w:t>600),</w:t>
      </w:r>
    </w:p>
    <w:p w:rsidR="00366607" w:rsidRDefault="002830E2" w:rsidP="00B8125B">
      <w:pPr>
        <w:pStyle w:val="a4"/>
        <w:spacing w:before="0"/>
        <w:ind w:left="0" w:right="60" w:firstLine="0"/>
      </w:pPr>
      <w:r>
        <w:t>length:</w:t>
      </w:r>
      <w:r>
        <w:rPr>
          <w:spacing w:val="1"/>
        </w:rPr>
        <w:t xml:space="preserve"> </w:t>
      </w:r>
      <w:r>
        <w:t>1.63m , with</w:t>
      </w:r>
      <w:r>
        <w:rPr>
          <w:spacing w:val="-1"/>
        </w:rPr>
        <w:t xml:space="preserve"> </w:t>
      </w:r>
      <w:proofErr w:type="spellStart"/>
      <w:r>
        <w:t>waterjet</w:t>
      </w:r>
      <w:proofErr w:type="spellEnd"/>
      <w:r>
        <w:t xml:space="preserve"> ,</w:t>
      </w:r>
      <w:r>
        <w:rPr>
          <w:spacing w:val="-1"/>
        </w:rPr>
        <w:t xml:space="preserve"> </w:t>
      </w:r>
      <w:r>
        <w:t>version of</w:t>
      </w:r>
      <w:r>
        <w:rPr>
          <w:spacing w:val="-1"/>
        </w:rPr>
        <w:t xml:space="preserve"> </w:t>
      </w:r>
      <w:r>
        <w:t>2020)</w:t>
      </w:r>
    </w:p>
    <w:p w:rsidR="00366607" w:rsidRDefault="002830E2" w:rsidP="00B8125B">
      <w:pPr>
        <w:pStyle w:val="a4"/>
        <w:spacing w:before="0"/>
        <w:ind w:left="0" w:right="60" w:firstLine="0"/>
      </w:pPr>
      <w:r>
        <w:rPr>
          <w:b/>
        </w:rPr>
        <w:t xml:space="preserve">Study Tools: </w:t>
      </w:r>
      <w:r>
        <w:t xml:space="preserve">All selected patients were </w:t>
      </w:r>
      <w:proofErr w:type="spellStart"/>
      <w:r>
        <w:t>subje</w:t>
      </w:r>
      <w:r w:rsidR="00A30EDF">
        <w:t>-</w:t>
      </w:r>
      <w:r>
        <w:t>cted</w:t>
      </w:r>
      <w:proofErr w:type="spellEnd"/>
      <w:r>
        <w:t xml:space="preserve"> to sign written consent after explaining </w:t>
      </w:r>
      <w:r>
        <w:rPr>
          <w:spacing w:val="-57"/>
        </w:rPr>
        <w:t xml:space="preserve"> </w:t>
      </w:r>
      <w:r>
        <w:t>the</w:t>
      </w:r>
      <w:r>
        <w:rPr>
          <w:spacing w:val="-1"/>
        </w:rPr>
        <w:t xml:space="preserve"> </w:t>
      </w:r>
      <w:r>
        <w:t>study purpose,</w:t>
      </w:r>
      <w:r>
        <w:rPr>
          <w:spacing w:val="2"/>
        </w:rPr>
        <w:t xml:space="preserve"> </w:t>
      </w:r>
      <w:r>
        <w:t>method and benefits to the patients.</w:t>
      </w:r>
    </w:p>
    <w:p w:rsidR="00366607" w:rsidRDefault="00366607" w:rsidP="00B8125B">
      <w:pPr>
        <w:ind w:right="60"/>
        <w:jc w:val="both"/>
        <w:rPr>
          <w:b/>
          <w:sz w:val="16"/>
          <w:szCs w:val="14"/>
        </w:rPr>
      </w:pPr>
    </w:p>
    <w:p w:rsidR="00366607" w:rsidRDefault="002830E2" w:rsidP="00B8125B">
      <w:pPr>
        <w:ind w:right="60"/>
        <w:jc w:val="both"/>
        <w:rPr>
          <w:sz w:val="24"/>
        </w:rPr>
      </w:pPr>
      <w:r>
        <w:rPr>
          <w:b/>
          <w:sz w:val="24"/>
        </w:rPr>
        <w:t xml:space="preserve">Gastrointestinal ultrasonography (GIUS) was performed </w:t>
      </w:r>
      <w:r>
        <w:rPr>
          <w:sz w:val="24"/>
        </w:rPr>
        <w:t>by consultant radiologist using</w:t>
      </w:r>
      <w:r>
        <w:rPr>
          <w:spacing w:val="1"/>
          <w:sz w:val="24"/>
        </w:rPr>
        <w:t xml:space="preserve"> </w:t>
      </w:r>
      <w:r>
        <w:rPr>
          <w:sz w:val="24"/>
        </w:rPr>
        <w:t>an</w:t>
      </w:r>
      <w:r>
        <w:rPr>
          <w:spacing w:val="-1"/>
          <w:sz w:val="24"/>
        </w:rPr>
        <w:t xml:space="preserve"> </w:t>
      </w:r>
      <w:r>
        <w:rPr>
          <w:sz w:val="24"/>
        </w:rPr>
        <w:t>ultrasound</w:t>
      </w:r>
      <w:r>
        <w:rPr>
          <w:spacing w:val="2"/>
          <w:sz w:val="24"/>
        </w:rPr>
        <w:t xml:space="preserve"> </w:t>
      </w:r>
      <w:r>
        <w:rPr>
          <w:sz w:val="24"/>
        </w:rPr>
        <w:t>machine with convex</w:t>
      </w:r>
      <w:r>
        <w:rPr>
          <w:spacing w:val="2"/>
          <w:sz w:val="24"/>
        </w:rPr>
        <w:t xml:space="preserve"> </w:t>
      </w:r>
      <w:r>
        <w:rPr>
          <w:sz w:val="24"/>
        </w:rPr>
        <w:t>(1–5 MHz).</w:t>
      </w:r>
    </w:p>
    <w:p w:rsidR="00366607" w:rsidRDefault="002830E2" w:rsidP="00B8125B">
      <w:pPr>
        <w:pStyle w:val="a4"/>
        <w:spacing w:before="0"/>
        <w:ind w:left="0" w:right="60" w:firstLine="0"/>
      </w:pPr>
      <w:r>
        <w:t>The entire abdomen was systematically scan</w:t>
      </w:r>
      <w:r w:rsidR="00A30EDF">
        <w:t>-</w:t>
      </w:r>
      <w:proofErr w:type="spellStart"/>
      <w:r>
        <w:t>ned</w:t>
      </w:r>
      <w:proofErr w:type="spellEnd"/>
      <w:r>
        <w:t>, starting from the right iliac fossa till whole abdomen. Each</w:t>
      </w:r>
      <w:r>
        <w:rPr>
          <w:spacing w:val="1"/>
        </w:rPr>
        <w:t xml:space="preserve"> </w:t>
      </w:r>
      <w:r>
        <w:t>examination</w:t>
      </w:r>
      <w:r>
        <w:rPr>
          <w:spacing w:val="1"/>
        </w:rPr>
        <w:t xml:space="preserve"> </w:t>
      </w:r>
      <w:r>
        <w:t>included</w:t>
      </w:r>
      <w:r>
        <w:rPr>
          <w:spacing w:val="1"/>
        </w:rPr>
        <w:t xml:space="preserve"> </w:t>
      </w:r>
      <w:r>
        <w:t>gray scale</w:t>
      </w:r>
      <w:r>
        <w:rPr>
          <w:spacing w:val="1"/>
        </w:rPr>
        <w:t xml:space="preserve"> </w:t>
      </w:r>
      <w:r>
        <w:t>and</w:t>
      </w:r>
      <w:r>
        <w:rPr>
          <w:spacing w:val="1"/>
        </w:rPr>
        <w:t xml:space="preserve"> </w:t>
      </w:r>
      <w:r>
        <w:t>color</w:t>
      </w:r>
      <w:r>
        <w:rPr>
          <w:spacing w:val="1"/>
        </w:rPr>
        <w:t xml:space="preserve"> </w:t>
      </w:r>
      <w:r>
        <w:t>Doppler</w:t>
      </w:r>
      <w:r>
        <w:rPr>
          <w:spacing w:val="1"/>
        </w:rPr>
        <w:t xml:space="preserve"> </w:t>
      </w:r>
      <w:proofErr w:type="spellStart"/>
      <w:r>
        <w:t>sonography</w:t>
      </w:r>
      <w:proofErr w:type="spellEnd"/>
      <w:r>
        <w:t>.</w:t>
      </w:r>
      <w:r>
        <w:rPr>
          <w:spacing w:val="1"/>
        </w:rPr>
        <w:t xml:space="preserve"> </w:t>
      </w:r>
      <w:r>
        <w:t xml:space="preserve">The </w:t>
      </w:r>
      <w:proofErr w:type="spellStart"/>
      <w:r>
        <w:t>sonographic</w:t>
      </w:r>
      <w:proofErr w:type="spellEnd"/>
      <w:r>
        <w:rPr>
          <w:spacing w:val="1"/>
        </w:rPr>
        <w:t xml:space="preserve"> </w:t>
      </w:r>
      <w:r>
        <w:t>exams</w:t>
      </w:r>
      <w:r>
        <w:rPr>
          <w:spacing w:val="1"/>
        </w:rPr>
        <w:t xml:space="preserve"> </w:t>
      </w:r>
      <w:r>
        <w:t>were</w:t>
      </w:r>
      <w:r>
        <w:rPr>
          <w:spacing w:val="1"/>
        </w:rPr>
        <w:t xml:space="preserve"> </w:t>
      </w:r>
      <w:r>
        <w:t>performed after the patient had fasted. The examinations were performed by consultant radiologist</w:t>
      </w:r>
      <w:r w:rsidRPr="00A30EDF">
        <w:t xml:space="preserve"> </w:t>
      </w:r>
      <w:r>
        <w:t xml:space="preserve">using GE </w:t>
      </w:r>
      <w:proofErr w:type="spellStart"/>
      <w:r>
        <w:t>Logiq</w:t>
      </w:r>
      <w:proofErr w:type="spellEnd"/>
      <w:r w:rsidRPr="00A30EDF">
        <w:t xml:space="preserve"> </w:t>
      </w:r>
      <w:r>
        <w:t>P7 Ultrasound</w:t>
      </w:r>
      <w:r w:rsidRPr="00A30EDF">
        <w:t xml:space="preserve"> </w:t>
      </w:r>
      <w:r>
        <w:t>Machine , using Convex</w:t>
      </w:r>
      <w:r w:rsidRPr="00A30EDF">
        <w:t xml:space="preserve"> </w:t>
      </w:r>
      <w:r w:rsidR="00A30EDF">
        <w:t>Probe:</w:t>
      </w:r>
      <w:r>
        <w:t>C1-5-RS</w:t>
      </w:r>
      <w:r w:rsidR="00A30EDF">
        <w:t xml:space="preserve"> </w:t>
      </w:r>
      <w:r>
        <w:t>[1.75-4.95Mhz],Micro Con</w:t>
      </w:r>
      <w:r w:rsidR="00A30EDF">
        <w:t xml:space="preserve">vex Probe:8C-RS [3.6-10.0Mhz], </w:t>
      </w:r>
      <w:r>
        <w:t>Endo Micro Convex Probe: E8C-RS [3.6-10.0Mhz],</w:t>
      </w:r>
      <w:r w:rsidRPr="00A30EDF">
        <w:t xml:space="preserve"> </w:t>
      </w:r>
      <w:r>
        <w:t>Linear Probe</w:t>
      </w:r>
      <w:r w:rsidR="00A30EDF">
        <w:t>:</w:t>
      </w:r>
      <w:r>
        <w:t>L6-12-RS</w:t>
      </w:r>
      <w:r w:rsidRPr="00A30EDF">
        <w:t xml:space="preserve"> </w:t>
      </w:r>
      <w:r w:rsidR="00A30EDF">
        <w:t xml:space="preserve">[5.38-10.0Mhz], </w:t>
      </w:r>
      <w:r>
        <w:t>Phased</w:t>
      </w:r>
      <w:r w:rsidRPr="00A30EDF">
        <w:t xml:space="preserve"> </w:t>
      </w:r>
      <w:r>
        <w:t>Array Sector</w:t>
      </w:r>
      <w:r w:rsidRPr="00A30EDF">
        <w:t xml:space="preserve"> </w:t>
      </w:r>
      <w:r>
        <w:t>Probe: 3Sc-RS</w:t>
      </w:r>
      <w:r w:rsidRPr="00A30EDF">
        <w:t xml:space="preserve"> </w:t>
      </w:r>
      <w:r>
        <w:t>[1.45-4.2Mhz],</w:t>
      </w:r>
      <w:r w:rsidRPr="00A30EDF">
        <w:t xml:space="preserve"> </w:t>
      </w:r>
      <w:r>
        <w:t>Phased</w:t>
      </w:r>
      <w:r w:rsidRPr="00A30EDF">
        <w:t xml:space="preserve"> </w:t>
      </w:r>
      <w:r>
        <w:t>Array</w:t>
      </w:r>
      <w:r w:rsidRPr="00A30EDF">
        <w:t xml:space="preserve"> </w:t>
      </w:r>
      <w:r>
        <w:t>Sector</w:t>
      </w:r>
      <w:r w:rsidRPr="00A30EDF">
        <w:t xml:space="preserve"> </w:t>
      </w:r>
      <w:r>
        <w:t>Probe:</w:t>
      </w:r>
      <w:r w:rsidR="00A30EDF">
        <w:t xml:space="preserve"> </w:t>
      </w:r>
      <w:r>
        <w:t>6S-RS</w:t>
      </w:r>
      <w:r w:rsidRPr="00A30EDF">
        <w:t xml:space="preserve"> </w:t>
      </w:r>
      <w:r>
        <w:t>[2.2-7.0Mhz],</w:t>
      </w:r>
      <w:r w:rsidRPr="00A30EDF">
        <w:t xml:space="preserve"> </w:t>
      </w:r>
      <w:r>
        <w:t>Convex</w:t>
      </w:r>
      <w:r w:rsidRPr="00A30EDF">
        <w:t xml:space="preserve"> </w:t>
      </w:r>
      <w:r>
        <w:t>Volume</w:t>
      </w:r>
      <w:r w:rsidRPr="00A30EDF">
        <w:t xml:space="preserve"> </w:t>
      </w:r>
      <w:r>
        <w:t>Probe:</w:t>
      </w:r>
      <w:r w:rsidRPr="00A30EDF">
        <w:t xml:space="preserve"> </w:t>
      </w:r>
      <w:r>
        <w:t>RAB2-</w:t>
      </w:r>
      <w:r>
        <w:lastRenderedPageBreak/>
        <w:t>6-RS</w:t>
      </w:r>
      <w:r w:rsidRPr="00A30EDF">
        <w:t xml:space="preserve"> </w:t>
      </w:r>
      <w:r>
        <w:t>[1.7-</w:t>
      </w:r>
      <w:r w:rsidRPr="00A30EDF">
        <w:t xml:space="preserve"> </w:t>
      </w:r>
      <w:r>
        <w:t>4.8Mhz],</w:t>
      </w:r>
      <w:r w:rsidRPr="00A30EDF">
        <w:t xml:space="preserve"> </w:t>
      </w:r>
      <w:r>
        <w:t>and CW</w:t>
      </w:r>
      <w:r w:rsidRPr="00A30EDF">
        <w:t xml:space="preserve"> </w:t>
      </w:r>
      <w:r>
        <w:t>Split Crystal Probe: P8D [8Mhz].</w:t>
      </w:r>
    </w:p>
    <w:p w:rsidR="00366607" w:rsidRDefault="00366607" w:rsidP="00B8125B">
      <w:pPr>
        <w:ind w:right="60"/>
        <w:jc w:val="both"/>
        <w:rPr>
          <w:b/>
          <w:sz w:val="16"/>
          <w:szCs w:val="14"/>
        </w:rPr>
      </w:pPr>
    </w:p>
    <w:p w:rsidR="00366607" w:rsidRDefault="002830E2" w:rsidP="00B8125B">
      <w:pPr>
        <w:ind w:right="60"/>
        <w:jc w:val="both"/>
        <w:rPr>
          <w:sz w:val="24"/>
        </w:rPr>
      </w:pPr>
      <w:r>
        <w:rPr>
          <w:b/>
          <w:sz w:val="24"/>
        </w:rPr>
        <w:t>Neither</w:t>
      </w:r>
      <w:r>
        <w:rPr>
          <w:b/>
          <w:spacing w:val="1"/>
          <w:sz w:val="24"/>
        </w:rPr>
        <w:t xml:space="preserve"> </w:t>
      </w:r>
      <w:r>
        <w:rPr>
          <w:b/>
          <w:sz w:val="24"/>
        </w:rPr>
        <w:t>preparation</w:t>
      </w:r>
      <w:r>
        <w:rPr>
          <w:b/>
          <w:spacing w:val="1"/>
          <w:sz w:val="24"/>
        </w:rPr>
        <w:t xml:space="preserve"> </w:t>
      </w:r>
      <w:r>
        <w:rPr>
          <w:b/>
          <w:sz w:val="24"/>
        </w:rPr>
        <w:t>nor</w:t>
      </w:r>
      <w:r>
        <w:rPr>
          <w:b/>
          <w:spacing w:val="1"/>
          <w:sz w:val="24"/>
        </w:rPr>
        <w:t xml:space="preserve"> </w:t>
      </w:r>
      <w:r>
        <w:rPr>
          <w:b/>
          <w:sz w:val="24"/>
        </w:rPr>
        <w:t>intravenous</w:t>
      </w:r>
      <w:r>
        <w:rPr>
          <w:b/>
          <w:spacing w:val="1"/>
          <w:sz w:val="24"/>
        </w:rPr>
        <w:t xml:space="preserve"> </w:t>
      </w:r>
      <w:r>
        <w:rPr>
          <w:b/>
          <w:sz w:val="24"/>
        </w:rPr>
        <w:t>contrast</w:t>
      </w:r>
      <w:r>
        <w:rPr>
          <w:b/>
          <w:spacing w:val="1"/>
          <w:sz w:val="24"/>
        </w:rPr>
        <w:t xml:space="preserve"> </w:t>
      </w:r>
      <w:r>
        <w:rPr>
          <w:b/>
          <w:sz w:val="24"/>
        </w:rPr>
        <w:t>were</w:t>
      </w:r>
      <w:r>
        <w:rPr>
          <w:b/>
          <w:spacing w:val="1"/>
          <w:sz w:val="24"/>
        </w:rPr>
        <w:t xml:space="preserve"> </w:t>
      </w:r>
      <w:r>
        <w:rPr>
          <w:b/>
          <w:sz w:val="24"/>
        </w:rPr>
        <w:t>used</w:t>
      </w:r>
      <w:r>
        <w:rPr>
          <w:sz w:val="24"/>
        </w:rPr>
        <w:t>.</w:t>
      </w:r>
      <w:r>
        <w:rPr>
          <w:spacing w:val="1"/>
          <w:sz w:val="24"/>
        </w:rPr>
        <w:t xml:space="preserve"> </w:t>
      </w:r>
      <w:r>
        <w:rPr>
          <w:spacing w:val="-2"/>
          <w:sz w:val="24"/>
        </w:rPr>
        <w:t xml:space="preserve"> </w:t>
      </w:r>
      <w:r>
        <w:rPr>
          <w:sz w:val="24"/>
        </w:rPr>
        <w:t>The</w:t>
      </w:r>
      <w:r>
        <w:rPr>
          <w:spacing w:val="-2"/>
          <w:sz w:val="24"/>
        </w:rPr>
        <w:t xml:space="preserve"> </w:t>
      </w:r>
      <w:r>
        <w:rPr>
          <w:sz w:val="24"/>
        </w:rPr>
        <w:t>following</w:t>
      </w:r>
      <w:r>
        <w:rPr>
          <w:spacing w:val="-5"/>
          <w:sz w:val="24"/>
        </w:rPr>
        <w:t xml:space="preserve"> </w:t>
      </w:r>
      <w:r>
        <w:rPr>
          <w:sz w:val="24"/>
        </w:rPr>
        <w:t>parameters</w:t>
      </w:r>
      <w:r>
        <w:rPr>
          <w:spacing w:val="1"/>
          <w:sz w:val="24"/>
        </w:rPr>
        <w:t xml:space="preserve"> </w:t>
      </w:r>
      <w:r>
        <w:rPr>
          <w:sz w:val="24"/>
        </w:rPr>
        <w:t>were</w:t>
      </w:r>
      <w:r>
        <w:rPr>
          <w:spacing w:val="-2"/>
          <w:sz w:val="24"/>
        </w:rPr>
        <w:t xml:space="preserve"> </w:t>
      </w:r>
      <w:r>
        <w:rPr>
          <w:sz w:val="24"/>
        </w:rPr>
        <w:t>assessed :</w:t>
      </w:r>
    </w:p>
    <w:p w:rsidR="00366607" w:rsidRDefault="002830E2" w:rsidP="00B8125B">
      <w:pPr>
        <w:pStyle w:val="a4"/>
        <w:spacing w:before="0"/>
        <w:ind w:left="0" w:right="60" w:firstLine="0"/>
      </w:pPr>
      <w:r>
        <w:rPr>
          <w:b/>
        </w:rPr>
        <w:t>Bowel</w:t>
      </w:r>
      <w:r>
        <w:rPr>
          <w:b/>
          <w:spacing w:val="1"/>
        </w:rPr>
        <w:t xml:space="preserve"> </w:t>
      </w:r>
      <w:r>
        <w:rPr>
          <w:b/>
        </w:rPr>
        <w:t>wall</w:t>
      </w:r>
      <w:r>
        <w:rPr>
          <w:b/>
          <w:spacing w:val="1"/>
        </w:rPr>
        <w:t xml:space="preserve"> </w:t>
      </w:r>
      <w:r>
        <w:rPr>
          <w:b/>
        </w:rPr>
        <w:t>thickness</w:t>
      </w:r>
      <w:r>
        <w:rPr>
          <w:b/>
          <w:spacing w:val="1"/>
        </w:rPr>
        <w:t xml:space="preserve"> </w:t>
      </w:r>
      <w:r>
        <w:rPr>
          <w:b/>
        </w:rPr>
        <w:t>(BWT</w:t>
      </w:r>
      <w:r>
        <w:t>),</w:t>
      </w:r>
      <w:r>
        <w:rPr>
          <w:spacing w:val="1"/>
        </w:rPr>
        <w:t xml:space="preserve"> </w:t>
      </w:r>
      <w:r>
        <w:t>measured</w:t>
      </w:r>
      <w:r>
        <w:rPr>
          <w:spacing w:val="1"/>
        </w:rPr>
        <w:t xml:space="preserve"> </w:t>
      </w:r>
      <w:r>
        <w:t>on</w:t>
      </w:r>
      <w:r>
        <w:rPr>
          <w:spacing w:val="1"/>
        </w:rPr>
        <w:t xml:space="preserve"> </w:t>
      </w:r>
      <w:r>
        <w:t>the</w:t>
      </w:r>
      <w:r>
        <w:rPr>
          <w:spacing w:val="1"/>
        </w:rPr>
        <w:t xml:space="preserve"> </w:t>
      </w:r>
      <w:r>
        <w:t>anterior</w:t>
      </w:r>
      <w:r>
        <w:rPr>
          <w:spacing w:val="1"/>
        </w:rPr>
        <w:t xml:space="preserve"> </w:t>
      </w:r>
      <w:r>
        <w:t>wall</w:t>
      </w:r>
      <w:r>
        <w:rPr>
          <w:spacing w:val="1"/>
        </w:rPr>
        <w:t xml:space="preserve"> </w:t>
      </w:r>
      <w:r>
        <w:t>of</w:t>
      </w:r>
      <w:r>
        <w:rPr>
          <w:spacing w:val="1"/>
        </w:rPr>
        <w:t xml:space="preserve"> </w:t>
      </w:r>
      <w:r>
        <w:t>the</w:t>
      </w:r>
      <w:r>
        <w:rPr>
          <w:spacing w:val="1"/>
        </w:rPr>
        <w:t xml:space="preserve"> intestine </w:t>
      </w:r>
      <w:r>
        <w:t>in</w:t>
      </w:r>
      <w:r>
        <w:rPr>
          <w:spacing w:val="60"/>
        </w:rPr>
        <w:t xml:space="preserve"> </w:t>
      </w:r>
      <w:r>
        <w:t>the</w:t>
      </w:r>
      <w:r>
        <w:rPr>
          <w:spacing w:val="1"/>
        </w:rPr>
        <w:t xml:space="preserve"> </w:t>
      </w:r>
      <w:r>
        <w:t>longitudinal</w:t>
      </w:r>
      <w:r>
        <w:rPr>
          <w:spacing w:val="24"/>
        </w:rPr>
        <w:t xml:space="preserve"> </w:t>
      </w:r>
      <w:r>
        <w:t>direction,</w:t>
      </w:r>
      <w:r>
        <w:rPr>
          <w:spacing w:val="24"/>
        </w:rPr>
        <w:t xml:space="preserve"> </w:t>
      </w:r>
      <w:r>
        <w:t>avoiding</w:t>
      </w:r>
      <w:r>
        <w:rPr>
          <w:spacing w:val="21"/>
        </w:rPr>
        <w:t xml:space="preserve"> </w:t>
      </w:r>
      <w:proofErr w:type="spellStart"/>
      <w:r>
        <w:t>haustrations</w:t>
      </w:r>
      <w:proofErr w:type="spellEnd"/>
      <w:r>
        <w:rPr>
          <w:spacing w:val="25"/>
        </w:rPr>
        <w:t xml:space="preserve"> </w:t>
      </w:r>
      <w:r>
        <w:t>and</w:t>
      </w:r>
      <w:r>
        <w:rPr>
          <w:spacing w:val="24"/>
        </w:rPr>
        <w:t xml:space="preserve"> </w:t>
      </w:r>
      <w:r>
        <w:t>mucosal</w:t>
      </w:r>
      <w:r>
        <w:rPr>
          <w:spacing w:val="24"/>
        </w:rPr>
        <w:t xml:space="preserve"> </w:t>
      </w:r>
      <w:r>
        <w:t>folds;</w:t>
      </w:r>
      <w:r>
        <w:rPr>
          <w:spacing w:val="24"/>
        </w:rPr>
        <w:t xml:space="preserve"> </w:t>
      </w:r>
      <w:r>
        <w:t>measurement</w:t>
      </w:r>
      <w:r>
        <w:rPr>
          <w:spacing w:val="25"/>
        </w:rPr>
        <w:t xml:space="preserve"> </w:t>
      </w:r>
      <w:r>
        <w:t>was</w:t>
      </w:r>
      <w:r>
        <w:rPr>
          <w:spacing w:val="24"/>
        </w:rPr>
        <w:t xml:space="preserve"> </w:t>
      </w:r>
      <w:r>
        <w:t>taken</w:t>
      </w:r>
      <w:r>
        <w:rPr>
          <w:spacing w:val="24"/>
        </w:rPr>
        <w:t xml:space="preserve"> </w:t>
      </w:r>
      <w:r>
        <w:t>from</w:t>
      </w:r>
      <w:r>
        <w:rPr>
          <w:spacing w:val="27"/>
        </w:rPr>
        <w:t xml:space="preserve"> </w:t>
      </w:r>
      <w:r>
        <w:t xml:space="preserve">the interface between the mucosa and the lumen to the interface between the serosa and the </w:t>
      </w:r>
      <w:proofErr w:type="spellStart"/>
      <w:r>
        <w:t>muscularis</w:t>
      </w:r>
      <w:proofErr w:type="spellEnd"/>
      <w:r>
        <w:rPr>
          <w:spacing w:val="1"/>
        </w:rPr>
        <w:t xml:space="preserve"> </w:t>
      </w:r>
      <w:proofErr w:type="spellStart"/>
      <w:r>
        <w:t>propria</w:t>
      </w:r>
      <w:proofErr w:type="spellEnd"/>
      <w:r>
        <w:t xml:space="preserve"> layer.</w:t>
      </w:r>
    </w:p>
    <w:p w:rsidR="00366607" w:rsidRDefault="00366607" w:rsidP="00B8125B">
      <w:pPr>
        <w:ind w:right="60"/>
        <w:jc w:val="both"/>
        <w:rPr>
          <w:b/>
          <w:sz w:val="16"/>
          <w:szCs w:val="14"/>
        </w:rPr>
      </w:pPr>
    </w:p>
    <w:p w:rsidR="00366607" w:rsidRDefault="002830E2" w:rsidP="00B8125B">
      <w:pPr>
        <w:ind w:right="60"/>
        <w:jc w:val="both"/>
        <w:rPr>
          <w:sz w:val="24"/>
        </w:rPr>
      </w:pPr>
      <w:r>
        <w:rPr>
          <w:b/>
          <w:sz w:val="24"/>
        </w:rPr>
        <w:t>Possible complications were assessed as</w:t>
      </w:r>
      <w:r>
        <w:rPr>
          <w:sz w:val="24"/>
        </w:rPr>
        <w:t>: pre-</w:t>
      </w:r>
      <w:proofErr w:type="spellStart"/>
      <w:r>
        <w:rPr>
          <w:sz w:val="24"/>
        </w:rPr>
        <w:t>stenotic</w:t>
      </w:r>
      <w:proofErr w:type="spellEnd"/>
      <w:r>
        <w:rPr>
          <w:sz w:val="24"/>
        </w:rPr>
        <w:t xml:space="preserve"> dilatation,  fistulas or the</w:t>
      </w:r>
      <w:r>
        <w:rPr>
          <w:spacing w:val="-57"/>
          <w:sz w:val="24"/>
        </w:rPr>
        <w:t xml:space="preserve">          </w:t>
      </w:r>
      <w:r>
        <w:rPr>
          <w:sz w:val="24"/>
        </w:rPr>
        <w:t>presence</w:t>
      </w:r>
      <w:r>
        <w:rPr>
          <w:spacing w:val="2"/>
          <w:sz w:val="24"/>
        </w:rPr>
        <w:t xml:space="preserve"> </w:t>
      </w:r>
      <w:r>
        <w:rPr>
          <w:sz w:val="24"/>
        </w:rPr>
        <w:t xml:space="preserve">of </w:t>
      </w:r>
      <w:r>
        <w:rPr>
          <w:spacing w:val="1"/>
          <w:sz w:val="24"/>
        </w:rPr>
        <w:t xml:space="preserve"> </w:t>
      </w:r>
      <w:r>
        <w:rPr>
          <w:sz w:val="24"/>
        </w:rPr>
        <w:t>abscess.</w:t>
      </w:r>
    </w:p>
    <w:p w:rsidR="00366607" w:rsidRDefault="002830E2" w:rsidP="00B8125B">
      <w:pPr>
        <w:ind w:right="60"/>
        <w:jc w:val="both"/>
        <w:rPr>
          <w:sz w:val="24"/>
        </w:rPr>
      </w:pPr>
      <w:r>
        <w:rPr>
          <w:b/>
          <w:sz w:val="24"/>
        </w:rPr>
        <w:t>Bowel</w:t>
      </w:r>
      <w:r>
        <w:rPr>
          <w:b/>
          <w:spacing w:val="-2"/>
          <w:sz w:val="24"/>
        </w:rPr>
        <w:t xml:space="preserve"> </w:t>
      </w:r>
      <w:r>
        <w:rPr>
          <w:b/>
          <w:sz w:val="24"/>
        </w:rPr>
        <w:t>wall</w:t>
      </w:r>
      <w:r>
        <w:rPr>
          <w:b/>
          <w:spacing w:val="-2"/>
          <w:sz w:val="24"/>
        </w:rPr>
        <w:t xml:space="preserve"> </w:t>
      </w:r>
      <w:r>
        <w:rPr>
          <w:b/>
          <w:sz w:val="24"/>
        </w:rPr>
        <w:t>stratification</w:t>
      </w:r>
      <w:r>
        <w:rPr>
          <w:b/>
          <w:spacing w:val="2"/>
          <w:sz w:val="24"/>
        </w:rPr>
        <w:t xml:space="preserve"> </w:t>
      </w:r>
      <w:r>
        <w:rPr>
          <w:sz w:val="24"/>
        </w:rPr>
        <w:t>was</w:t>
      </w:r>
      <w:r>
        <w:rPr>
          <w:spacing w:val="-2"/>
          <w:sz w:val="24"/>
        </w:rPr>
        <w:t xml:space="preserve"> </w:t>
      </w:r>
      <w:r>
        <w:rPr>
          <w:sz w:val="24"/>
        </w:rPr>
        <w:t>assessed</w:t>
      </w:r>
      <w:r>
        <w:rPr>
          <w:spacing w:val="-2"/>
          <w:sz w:val="24"/>
        </w:rPr>
        <w:t xml:space="preserve"> </w:t>
      </w:r>
      <w:r>
        <w:rPr>
          <w:sz w:val="24"/>
        </w:rPr>
        <w:t>as</w:t>
      </w:r>
      <w:r>
        <w:rPr>
          <w:spacing w:val="1"/>
          <w:sz w:val="24"/>
        </w:rPr>
        <w:t xml:space="preserve"> </w:t>
      </w:r>
      <w:r>
        <w:rPr>
          <w:sz w:val="24"/>
        </w:rPr>
        <w:t>present</w:t>
      </w:r>
      <w:r>
        <w:rPr>
          <w:spacing w:val="-2"/>
          <w:sz w:val="24"/>
        </w:rPr>
        <w:t xml:space="preserve"> </w:t>
      </w:r>
      <w:r>
        <w:rPr>
          <w:sz w:val="24"/>
        </w:rPr>
        <w:t>or</w:t>
      </w:r>
      <w:r>
        <w:rPr>
          <w:spacing w:val="-1"/>
          <w:sz w:val="24"/>
        </w:rPr>
        <w:t xml:space="preserve"> </w:t>
      </w:r>
      <w:r>
        <w:rPr>
          <w:sz w:val="24"/>
        </w:rPr>
        <w:t>absent.</w:t>
      </w:r>
    </w:p>
    <w:p w:rsidR="00366607" w:rsidRDefault="002830E2" w:rsidP="00B8125B">
      <w:pPr>
        <w:ind w:right="60"/>
        <w:jc w:val="both"/>
        <w:rPr>
          <w:sz w:val="24"/>
        </w:rPr>
      </w:pPr>
      <w:r>
        <w:rPr>
          <w:b/>
          <w:sz w:val="24"/>
        </w:rPr>
        <w:t>Doppler activity of bowel wall</w:t>
      </w:r>
      <w:r>
        <w:rPr>
          <w:b/>
          <w:spacing w:val="60"/>
          <w:sz w:val="24"/>
        </w:rPr>
        <w:t xml:space="preserve"> </w:t>
      </w:r>
      <w:r>
        <w:rPr>
          <w:sz w:val="24"/>
        </w:rPr>
        <w:t>was graded semi-quantitatively based on</w:t>
      </w:r>
      <w:r>
        <w:rPr>
          <w:spacing w:val="1"/>
          <w:sz w:val="24"/>
        </w:rPr>
        <w:t xml:space="preserve"> </w:t>
      </w:r>
      <w:r>
        <w:rPr>
          <w:sz w:val="24"/>
        </w:rPr>
        <w:t>the</w:t>
      </w:r>
      <w:r>
        <w:rPr>
          <w:spacing w:val="-1"/>
          <w:sz w:val="24"/>
        </w:rPr>
        <w:t xml:space="preserve"> </w:t>
      </w:r>
      <w:proofErr w:type="spellStart"/>
      <w:r>
        <w:rPr>
          <w:sz w:val="24"/>
        </w:rPr>
        <w:t>Limberg</w:t>
      </w:r>
      <w:proofErr w:type="spellEnd"/>
      <w:r>
        <w:rPr>
          <w:spacing w:val="6"/>
          <w:sz w:val="24"/>
        </w:rPr>
        <w:t xml:space="preserve"> scale from</w:t>
      </w:r>
      <w:r>
        <w:rPr>
          <w:sz w:val="24"/>
        </w:rPr>
        <w:t xml:space="preserve"> 0 to 4.</w:t>
      </w:r>
    </w:p>
    <w:p w:rsidR="00366607" w:rsidRDefault="00366607" w:rsidP="00B8125B">
      <w:pPr>
        <w:pStyle w:val="a4"/>
        <w:spacing w:before="0"/>
        <w:ind w:left="0" w:right="60" w:firstLine="0"/>
        <w:rPr>
          <w:b/>
          <w:spacing w:val="-2"/>
          <w:sz w:val="16"/>
          <w:szCs w:val="16"/>
        </w:rPr>
      </w:pPr>
    </w:p>
    <w:p w:rsidR="00366607" w:rsidRDefault="002830E2" w:rsidP="00B8125B">
      <w:pPr>
        <w:pStyle w:val="a4"/>
        <w:spacing w:before="0"/>
        <w:ind w:left="0" w:right="60" w:firstLine="0"/>
      </w:pPr>
      <w:r>
        <w:rPr>
          <w:b/>
          <w:spacing w:val="-2"/>
        </w:rPr>
        <w:t>Mesenteric</w:t>
      </w:r>
      <w:r>
        <w:rPr>
          <w:b/>
          <w:spacing w:val="-13"/>
        </w:rPr>
        <w:t xml:space="preserve"> </w:t>
      </w:r>
      <w:r>
        <w:rPr>
          <w:b/>
          <w:spacing w:val="-2"/>
        </w:rPr>
        <w:t>fatty</w:t>
      </w:r>
      <w:r>
        <w:rPr>
          <w:b/>
          <w:spacing w:val="-12"/>
        </w:rPr>
        <w:t xml:space="preserve"> </w:t>
      </w:r>
      <w:r>
        <w:rPr>
          <w:b/>
          <w:spacing w:val="-2"/>
        </w:rPr>
        <w:t>wrapping</w:t>
      </w:r>
      <w:r>
        <w:rPr>
          <w:b/>
          <w:spacing w:val="-11"/>
        </w:rPr>
        <w:t xml:space="preserve"> </w:t>
      </w:r>
      <w:r>
        <w:rPr>
          <w:spacing w:val="-2"/>
        </w:rPr>
        <w:t>was</w:t>
      </w:r>
      <w:r>
        <w:rPr>
          <w:spacing w:val="-12"/>
        </w:rPr>
        <w:t xml:space="preserve"> </w:t>
      </w:r>
      <w:r>
        <w:rPr>
          <w:spacing w:val="-1"/>
        </w:rPr>
        <w:t>considered</w:t>
      </w:r>
      <w:r>
        <w:rPr>
          <w:spacing w:val="-12"/>
        </w:rPr>
        <w:t xml:space="preserve"> </w:t>
      </w:r>
      <w:r>
        <w:rPr>
          <w:spacing w:val="-1"/>
        </w:rPr>
        <w:t>abnormal</w:t>
      </w:r>
      <w:r>
        <w:rPr>
          <w:spacing w:val="-12"/>
        </w:rPr>
        <w:t xml:space="preserve"> </w:t>
      </w:r>
      <w:r>
        <w:rPr>
          <w:spacing w:val="-1"/>
        </w:rPr>
        <w:t>if</w:t>
      </w:r>
      <w:r>
        <w:rPr>
          <w:spacing w:val="-11"/>
        </w:rPr>
        <w:t xml:space="preserve"> </w:t>
      </w:r>
      <w:r>
        <w:rPr>
          <w:spacing w:val="-1"/>
        </w:rPr>
        <w:t>covering</w:t>
      </w:r>
      <w:r>
        <w:rPr>
          <w:spacing w:val="-13"/>
        </w:rPr>
        <w:t xml:space="preserve"> </w:t>
      </w:r>
      <w:r>
        <w:rPr>
          <w:spacing w:val="-1"/>
        </w:rPr>
        <w:t>more</w:t>
      </w:r>
      <w:r>
        <w:rPr>
          <w:spacing w:val="-12"/>
        </w:rPr>
        <w:t xml:space="preserve"> </w:t>
      </w:r>
      <w:r>
        <w:rPr>
          <w:spacing w:val="-1"/>
        </w:rPr>
        <w:t>than</w:t>
      </w:r>
      <w:r>
        <w:rPr>
          <w:spacing w:val="-12"/>
        </w:rPr>
        <w:t xml:space="preserve"> </w:t>
      </w:r>
      <w:r>
        <w:rPr>
          <w:spacing w:val="-1"/>
        </w:rPr>
        <w:t>half</w:t>
      </w:r>
      <w:r>
        <w:rPr>
          <w:spacing w:val="-12"/>
        </w:rPr>
        <w:t xml:space="preserve"> </w:t>
      </w:r>
      <w:r>
        <w:rPr>
          <w:spacing w:val="-1"/>
        </w:rPr>
        <w:t>of</w:t>
      </w:r>
      <w:r>
        <w:rPr>
          <w:spacing w:val="-57"/>
        </w:rPr>
        <w:t xml:space="preserve">  </w:t>
      </w:r>
      <w:r>
        <w:rPr>
          <w:spacing w:val="-4"/>
        </w:rPr>
        <w:t>the</w:t>
      </w:r>
      <w:r>
        <w:rPr>
          <w:spacing w:val="-9"/>
        </w:rPr>
        <w:t xml:space="preserve"> </w:t>
      </w:r>
      <w:r>
        <w:rPr>
          <w:spacing w:val="-4"/>
        </w:rPr>
        <w:t>bowel</w:t>
      </w:r>
      <w:r>
        <w:rPr>
          <w:spacing w:val="-7"/>
        </w:rPr>
        <w:t xml:space="preserve"> </w:t>
      </w:r>
      <w:r>
        <w:rPr>
          <w:spacing w:val="-4"/>
        </w:rPr>
        <w:t>circumference</w:t>
      </w:r>
      <w:r>
        <w:rPr>
          <w:spacing w:val="-1"/>
        </w:rPr>
        <w:t xml:space="preserve"> </w:t>
      </w:r>
      <w:r>
        <w:rPr>
          <w:spacing w:val="-4"/>
        </w:rPr>
        <w:t>or</w:t>
      </w:r>
      <w:r>
        <w:rPr>
          <w:spacing w:val="-8"/>
        </w:rPr>
        <w:t xml:space="preserve"> </w:t>
      </w:r>
      <w:r>
        <w:rPr>
          <w:spacing w:val="-4"/>
        </w:rPr>
        <w:t>thicker</w:t>
      </w:r>
      <w:r>
        <w:rPr>
          <w:spacing w:val="-6"/>
        </w:rPr>
        <w:t xml:space="preserve"> </w:t>
      </w:r>
      <w:r>
        <w:rPr>
          <w:spacing w:val="-4"/>
        </w:rPr>
        <w:t>than</w:t>
      </w:r>
      <w:r>
        <w:rPr>
          <w:spacing w:val="-8"/>
        </w:rPr>
        <w:t xml:space="preserve"> </w:t>
      </w:r>
      <w:r>
        <w:rPr>
          <w:spacing w:val="-3"/>
        </w:rPr>
        <w:t>10</w:t>
      </w:r>
      <w:r>
        <w:rPr>
          <w:spacing w:val="-10"/>
        </w:rPr>
        <w:t xml:space="preserve"> </w:t>
      </w:r>
      <w:r>
        <w:rPr>
          <w:spacing w:val="-3"/>
        </w:rPr>
        <w:t>mm</w:t>
      </w:r>
      <w:r>
        <w:rPr>
          <w:spacing w:val="-12"/>
        </w:rPr>
        <w:t xml:space="preserve"> </w:t>
      </w:r>
      <w:r>
        <w:rPr>
          <w:spacing w:val="-3"/>
        </w:rPr>
        <w:t>or</w:t>
      </w:r>
      <w:r>
        <w:rPr>
          <w:spacing w:val="-8"/>
        </w:rPr>
        <w:t xml:space="preserve"> </w:t>
      </w:r>
      <w:r>
        <w:rPr>
          <w:spacing w:val="-3"/>
        </w:rPr>
        <w:t>thicker</w:t>
      </w:r>
      <w:r>
        <w:rPr>
          <w:spacing w:val="-6"/>
        </w:rPr>
        <w:t xml:space="preserve"> </w:t>
      </w:r>
      <w:r>
        <w:rPr>
          <w:spacing w:val="-3"/>
        </w:rPr>
        <w:t>than</w:t>
      </w:r>
      <w:r>
        <w:rPr>
          <w:spacing w:val="-7"/>
        </w:rPr>
        <w:t xml:space="preserve"> </w:t>
      </w:r>
      <w:r>
        <w:rPr>
          <w:spacing w:val="-3"/>
        </w:rPr>
        <w:t>the</w:t>
      </w:r>
      <w:r>
        <w:rPr>
          <w:spacing w:val="-11"/>
        </w:rPr>
        <w:t xml:space="preserve"> </w:t>
      </w:r>
      <w:r w:rsidR="0026305C">
        <w:rPr>
          <w:spacing w:val="-3"/>
        </w:rPr>
        <w:t xml:space="preserve"> </w:t>
      </w:r>
      <w:r>
        <w:rPr>
          <w:spacing w:val="-3"/>
        </w:rPr>
        <w:t xml:space="preserve">normal </w:t>
      </w:r>
      <w:r>
        <w:rPr>
          <w:spacing w:val="-5"/>
        </w:rPr>
        <w:t xml:space="preserve"> </w:t>
      </w:r>
      <w:r>
        <w:rPr>
          <w:spacing w:val="-3"/>
        </w:rPr>
        <w:t>BWT.</w:t>
      </w:r>
    </w:p>
    <w:p w:rsidR="00366607" w:rsidRPr="00A30EDF" w:rsidRDefault="002830E2" w:rsidP="00B8125B">
      <w:pPr>
        <w:pStyle w:val="a4"/>
        <w:spacing w:before="0"/>
        <w:ind w:left="0" w:right="60" w:firstLine="0"/>
        <w:rPr>
          <w:b/>
          <w:bCs/>
        </w:rPr>
      </w:pPr>
      <w:r w:rsidRPr="00A30EDF">
        <w:rPr>
          <w:b/>
          <w:bCs/>
        </w:rPr>
        <w:t>(If the patient has one or more  finding from the above criteria,  patient was considered as</w:t>
      </w:r>
      <w:r w:rsidRPr="00A30EDF">
        <w:rPr>
          <w:b/>
          <w:bCs/>
          <w:spacing w:val="1"/>
        </w:rPr>
        <w:t xml:space="preserve"> </w:t>
      </w:r>
      <w:r w:rsidRPr="00A30EDF">
        <w:rPr>
          <w:b/>
          <w:bCs/>
        </w:rPr>
        <w:t xml:space="preserve">active </w:t>
      </w:r>
      <w:proofErr w:type="spellStart"/>
      <w:r w:rsidRPr="00A30EDF">
        <w:rPr>
          <w:b/>
          <w:bCs/>
        </w:rPr>
        <w:t>Chron's</w:t>
      </w:r>
      <w:proofErr w:type="spellEnd"/>
      <w:r w:rsidRPr="00A30EDF">
        <w:rPr>
          <w:b/>
          <w:bCs/>
        </w:rPr>
        <w:t xml:space="preserve"> disease)</w:t>
      </w:r>
    </w:p>
    <w:p w:rsidR="00366607" w:rsidRDefault="00366607" w:rsidP="00B8125B">
      <w:pPr>
        <w:ind w:right="60"/>
        <w:jc w:val="both"/>
        <w:rPr>
          <w:b/>
          <w:sz w:val="16"/>
          <w:szCs w:val="14"/>
        </w:rPr>
      </w:pPr>
    </w:p>
    <w:p w:rsidR="00366607" w:rsidRDefault="002830E2" w:rsidP="00B8125B">
      <w:pPr>
        <w:ind w:right="60"/>
        <w:jc w:val="both"/>
        <w:rPr>
          <w:sz w:val="24"/>
        </w:rPr>
      </w:pPr>
      <w:r>
        <w:rPr>
          <w:b/>
          <w:sz w:val="24"/>
        </w:rPr>
        <w:t xml:space="preserve">The findings of intestinal ultrasound </w:t>
      </w:r>
      <w:r>
        <w:rPr>
          <w:sz w:val="24"/>
        </w:rPr>
        <w:t>were correlated with the findings of</w:t>
      </w:r>
      <w:r>
        <w:rPr>
          <w:spacing w:val="1"/>
          <w:sz w:val="24"/>
        </w:rPr>
        <w:t xml:space="preserve"> </w:t>
      </w:r>
      <w:r>
        <w:rPr>
          <w:sz w:val="24"/>
        </w:rPr>
        <w:t>CT/MRI enter</w:t>
      </w:r>
      <w:r w:rsidR="00B8125B">
        <w:rPr>
          <w:sz w:val="24"/>
        </w:rPr>
        <w:t>-</w:t>
      </w:r>
      <w:proofErr w:type="spellStart"/>
      <w:r>
        <w:rPr>
          <w:sz w:val="24"/>
        </w:rPr>
        <w:t>ography</w:t>
      </w:r>
      <w:proofErr w:type="spellEnd"/>
      <w:r>
        <w:rPr>
          <w:sz w:val="24"/>
        </w:rPr>
        <w:t xml:space="preserve">, colonoscopy and </w:t>
      </w:r>
      <w:proofErr w:type="spellStart"/>
      <w:r>
        <w:rPr>
          <w:sz w:val="24"/>
        </w:rPr>
        <w:t>histopathological</w:t>
      </w:r>
      <w:proofErr w:type="spellEnd"/>
      <w:r>
        <w:rPr>
          <w:sz w:val="24"/>
        </w:rPr>
        <w:t xml:space="preserve"> findings for diagnosis and assessing the</w:t>
      </w:r>
      <w:r>
        <w:rPr>
          <w:spacing w:val="1"/>
          <w:sz w:val="24"/>
        </w:rPr>
        <w:t xml:space="preserve"> </w:t>
      </w:r>
      <w:r>
        <w:rPr>
          <w:sz w:val="24"/>
        </w:rPr>
        <w:t>sever</w:t>
      </w:r>
      <w:r w:rsidR="00B8125B">
        <w:rPr>
          <w:sz w:val="24"/>
        </w:rPr>
        <w:t>-</w:t>
      </w:r>
      <w:proofErr w:type="spellStart"/>
      <w:r>
        <w:rPr>
          <w:sz w:val="24"/>
        </w:rPr>
        <w:t>ity</w:t>
      </w:r>
      <w:proofErr w:type="spellEnd"/>
      <w:r>
        <w:rPr>
          <w:sz w:val="24"/>
        </w:rPr>
        <w:t>,</w:t>
      </w:r>
      <w:r>
        <w:rPr>
          <w:spacing w:val="8"/>
          <w:sz w:val="24"/>
        </w:rPr>
        <w:t xml:space="preserve"> </w:t>
      </w:r>
      <w:r>
        <w:rPr>
          <w:sz w:val="24"/>
        </w:rPr>
        <w:t xml:space="preserve">complications of </w:t>
      </w:r>
      <w:proofErr w:type="spellStart"/>
      <w:r>
        <w:rPr>
          <w:sz w:val="24"/>
        </w:rPr>
        <w:t>Chron's</w:t>
      </w:r>
      <w:proofErr w:type="spellEnd"/>
      <w:r>
        <w:rPr>
          <w:sz w:val="24"/>
        </w:rPr>
        <w:t xml:space="preserve"> disease.</w:t>
      </w:r>
    </w:p>
    <w:p w:rsidR="00366607" w:rsidRDefault="00366607" w:rsidP="00B8125B">
      <w:pPr>
        <w:pStyle w:val="a4"/>
        <w:spacing w:before="0"/>
        <w:ind w:left="0" w:right="60" w:firstLine="0"/>
        <w:rPr>
          <w:b/>
          <w:sz w:val="16"/>
          <w:szCs w:val="16"/>
        </w:rPr>
      </w:pPr>
    </w:p>
    <w:p w:rsidR="00B8125B" w:rsidRDefault="002830E2" w:rsidP="00B8125B">
      <w:pPr>
        <w:pStyle w:val="a4"/>
        <w:spacing w:before="0"/>
        <w:ind w:left="0" w:right="60" w:firstLine="0"/>
        <w:rPr>
          <w:rFonts w:asciiTheme="majorBidi" w:eastAsia="等线 Light" w:hAnsiTheme="majorBidi" w:cstheme="majorBidi"/>
          <w:b/>
          <w:bCs/>
          <w:color w:val="000000" w:themeColor="text1"/>
          <w:sz w:val="28"/>
          <w:szCs w:val="28"/>
        </w:rPr>
      </w:pPr>
      <w:r>
        <w:rPr>
          <w:b/>
        </w:rPr>
        <w:t>Statistical</w:t>
      </w:r>
      <w:r>
        <w:rPr>
          <w:b/>
          <w:spacing w:val="1"/>
        </w:rPr>
        <w:t xml:space="preserve"> </w:t>
      </w:r>
      <w:r>
        <w:rPr>
          <w:b/>
        </w:rPr>
        <w:t>analysis:</w:t>
      </w:r>
      <w:r>
        <w:rPr>
          <w:b/>
          <w:spacing w:val="1"/>
        </w:rPr>
        <w:t xml:space="preserve"> </w:t>
      </w:r>
      <w:r>
        <w:t>The</w:t>
      </w:r>
      <w:r>
        <w:rPr>
          <w:spacing w:val="1"/>
        </w:rPr>
        <w:t xml:space="preserve"> </w:t>
      </w:r>
      <w:r>
        <w:t>collected</w:t>
      </w:r>
      <w:r>
        <w:rPr>
          <w:spacing w:val="1"/>
        </w:rPr>
        <w:t xml:space="preserve"> </w:t>
      </w:r>
      <w:r>
        <w:t>data</w:t>
      </w:r>
      <w:r>
        <w:rPr>
          <w:spacing w:val="1"/>
        </w:rPr>
        <w:t xml:space="preserve"> </w:t>
      </w:r>
      <w:r>
        <w:t>was</w:t>
      </w:r>
      <w:r>
        <w:rPr>
          <w:spacing w:val="1"/>
        </w:rPr>
        <w:t xml:space="preserve"> </w:t>
      </w:r>
      <w:r>
        <w:t>tabulated,</w:t>
      </w:r>
      <w:r>
        <w:rPr>
          <w:spacing w:val="1"/>
        </w:rPr>
        <w:t xml:space="preserve"> </w:t>
      </w:r>
      <w:r>
        <w:t>and</w:t>
      </w:r>
      <w:r>
        <w:rPr>
          <w:spacing w:val="60"/>
        </w:rPr>
        <w:t xml:space="preserve"> </w:t>
      </w:r>
      <w:r>
        <w:t>statistically analyzed</w:t>
      </w:r>
      <w:r>
        <w:rPr>
          <w:spacing w:val="60"/>
        </w:rPr>
        <w:t xml:space="preserve"> </w:t>
      </w:r>
      <w:r>
        <w:t>using</w:t>
      </w:r>
      <w:r>
        <w:rPr>
          <w:spacing w:val="-57"/>
        </w:rPr>
        <w:t xml:space="preserve"> </w:t>
      </w:r>
      <w:r>
        <w:t>SPSS</w:t>
      </w:r>
      <w:r>
        <w:rPr>
          <w:spacing w:val="1"/>
        </w:rPr>
        <w:t xml:space="preserve"> </w:t>
      </w:r>
      <w:r>
        <w:t>program (Statistical</w:t>
      </w:r>
      <w:r>
        <w:rPr>
          <w:spacing w:val="1"/>
        </w:rPr>
        <w:t xml:space="preserve"> </w:t>
      </w:r>
      <w:r>
        <w:t>Package for</w:t>
      </w:r>
      <w:r>
        <w:rPr>
          <w:spacing w:val="1"/>
        </w:rPr>
        <w:t xml:space="preserve"> </w:t>
      </w:r>
      <w:r>
        <w:t>Social Sciences)</w:t>
      </w:r>
      <w:r>
        <w:rPr>
          <w:spacing w:val="1"/>
        </w:rPr>
        <w:t xml:space="preserve"> </w:t>
      </w:r>
      <w:r>
        <w:t>software version</w:t>
      </w:r>
      <w:r>
        <w:rPr>
          <w:spacing w:val="1"/>
        </w:rPr>
        <w:t xml:space="preserve"> </w:t>
      </w:r>
      <w:r>
        <w:t>26.0, Microsoft</w:t>
      </w:r>
      <w:r>
        <w:rPr>
          <w:spacing w:val="60"/>
        </w:rPr>
        <w:t xml:space="preserve"> </w:t>
      </w:r>
      <w:r>
        <w:t>Excel</w:t>
      </w:r>
      <w:r>
        <w:rPr>
          <w:spacing w:val="1"/>
        </w:rPr>
        <w:t xml:space="preserve"> </w:t>
      </w:r>
      <w:r>
        <w:t xml:space="preserve">2016 and </w:t>
      </w:r>
      <w:proofErr w:type="spellStart"/>
      <w:r>
        <w:t>MedCalC</w:t>
      </w:r>
      <w:proofErr w:type="spellEnd"/>
      <w:r>
        <w:t xml:space="preserve"> program software version 19.1 Descriptive statistics were done for numerical</w:t>
      </w:r>
      <w:r>
        <w:rPr>
          <w:spacing w:val="1"/>
        </w:rPr>
        <w:t xml:space="preserve"> </w:t>
      </w:r>
      <w:r>
        <w:t>parametric data as mean ± SD (standard deviation) and minimum &amp; maxim</w:t>
      </w:r>
      <w:r w:rsidR="00B8125B">
        <w:t>-</w:t>
      </w:r>
      <w:r>
        <w:t>um of the range and for</w:t>
      </w:r>
      <w:r>
        <w:rPr>
          <w:spacing w:val="1"/>
        </w:rPr>
        <w:t xml:space="preserve"> </w:t>
      </w:r>
      <w:r>
        <w:t>numerical non parametric data as median and 1</w:t>
      </w:r>
      <w:r>
        <w:rPr>
          <w:vertAlign w:val="superscript"/>
        </w:rPr>
        <w:t>st</w:t>
      </w:r>
      <w:r>
        <w:t>&amp; 3</w:t>
      </w:r>
      <w:r>
        <w:rPr>
          <w:vertAlign w:val="superscript"/>
        </w:rPr>
        <w:t>rd</w:t>
      </w:r>
      <w:r>
        <w:t xml:space="preserve"> inter-quartile range, while they were done for</w:t>
      </w:r>
      <w:r>
        <w:rPr>
          <w:spacing w:val="1"/>
        </w:rPr>
        <w:t xml:space="preserve"> </w:t>
      </w:r>
      <w:r>
        <w:t>categorical data as number and percentage. Inferential analyses were done for quantitative variables</w:t>
      </w:r>
      <w:r>
        <w:rPr>
          <w:spacing w:val="1"/>
        </w:rPr>
        <w:t xml:space="preserve"> </w:t>
      </w:r>
      <w:r>
        <w:t>using</w:t>
      </w:r>
      <w:r>
        <w:rPr>
          <w:spacing w:val="1"/>
        </w:rPr>
        <w:t xml:space="preserve"> </w:t>
      </w:r>
      <w:r>
        <w:t>independent</w:t>
      </w:r>
      <w:r>
        <w:rPr>
          <w:spacing w:val="1"/>
        </w:rPr>
        <w:t xml:space="preserve"> </w:t>
      </w:r>
      <w:r>
        <w:t>t-test</w:t>
      </w:r>
      <w:r>
        <w:rPr>
          <w:spacing w:val="1"/>
        </w:rPr>
        <w:t xml:space="preserve"> </w:t>
      </w:r>
      <w:r>
        <w:t>in</w:t>
      </w:r>
      <w:r>
        <w:rPr>
          <w:spacing w:val="1"/>
        </w:rPr>
        <w:t xml:space="preserve"> </w:t>
      </w:r>
      <w:r>
        <w:t>cases</w:t>
      </w:r>
      <w:r>
        <w:rPr>
          <w:spacing w:val="1"/>
        </w:rPr>
        <w:t xml:space="preserve"> </w:t>
      </w:r>
      <w:r>
        <w:t>of</w:t>
      </w:r>
      <w:r>
        <w:rPr>
          <w:spacing w:val="1"/>
        </w:rPr>
        <w:t xml:space="preserve"> </w:t>
      </w:r>
      <w:r>
        <w:t>two</w:t>
      </w:r>
      <w:r>
        <w:rPr>
          <w:spacing w:val="1"/>
        </w:rPr>
        <w:t xml:space="preserve"> </w:t>
      </w:r>
      <w:r>
        <w:t>independent</w:t>
      </w:r>
      <w:r>
        <w:rPr>
          <w:spacing w:val="1"/>
        </w:rPr>
        <w:t xml:space="preserve"> </w:t>
      </w:r>
      <w:r>
        <w:t>groups</w:t>
      </w:r>
      <w:r>
        <w:rPr>
          <w:spacing w:val="1"/>
        </w:rPr>
        <w:t xml:space="preserve"> </w:t>
      </w:r>
      <w:r>
        <w:t>with</w:t>
      </w:r>
      <w:r>
        <w:rPr>
          <w:spacing w:val="1"/>
        </w:rPr>
        <w:t xml:space="preserve"> </w:t>
      </w:r>
      <w:r>
        <w:t>parametric</w:t>
      </w:r>
      <w:r>
        <w:rPr>
          <w:spacing w:val="1"/>
        </w:rPr>
        <w:t xml:space="preserve"> </w:t>
      </w:r>
      <w:r>
        <w:t>data</w:t>
      </w:r>
      <w:r>
        <w:rPr>
          <w:spacing w:val="1"/>
        </w:rPr>
        <w:t xml:space="preserve"> </w:t>
      </w:r>
      <w:r>
        <w:t>and</w:t>
      </w:r>
      <w:r>
        <w:rPr>
          <w:spacing w:val="60"/>
        </w:rPr>
        <w:t xml:space="preserve"> </w:t>
      </w:r>
      <w:r>
        <w:t>Mann</w:t>
      </w:r>
      <w:r>
        <w:rPr>
          <w:spacing w:val="1"/>
        </w:rPr>
        <w:t xml:space="preserve"> </w:t>
      </w:r>
      <w:r>
        <w:t>Whitney U</w:t>
      </w:r>
      <w:r>
        <w:rPr>
          <w:spacing w:val="1"/>
        </w:rPr>
        <w:t xml:space="preserve"> </w:t>
      </w:r>
      <w:r w:rsidR="0026305C">
        <w:rPr>
          <w:spacing w:val="1"/>
        </w:rPr>
        <w:t xml:space="preserve">test </w:t>
      </w:r>
      <w:r>
        <w:t>in</w:t>
      </w:r>
      <w:r>
        <w:rPr>
          <w:spacing w:val="1"/>
        </w:rPr>
        <w:t xml:space="preserve"> </w:t>
      </w:r>
      <w:r>
        <w:t>cases</w:t>
      </w:r>
      <w:r>
        <w:rPr>
          <w:spacing w:val="1"/>
        </w:rPr>
        <w:t xml:space="preserve"> </w:t>
      </w:r>
      <w:r>
        <w:t>of</w:t>
      </w:r>
      <w:r>
        <w:rPr>
          <w:spacing w:val="1"/>
        </w:rPr>
        <w:t xml:space="preserve"> </w:t>
      </w:r>
      <w:r>
        <w:t>two</w:t>
      </w:r>
      <w:r>
        <w:rPr>
          <w:spacing w:val="1"/>
        </w:rPr>
        <w:t xml:space="preserve"> </w:t>
      </w:r>
      <w:r>
        <w:t>independent</w:t>
      </w:r>
      <w:r>
        <w:rPr>
          <w:spacing w:val="1"/>
        </w:rPr>
        <w:t xml:space="preserve"> </w:t>
      </w:r>
      <w:r>
        <w:t>groups</w:t>
      </w:r>
      <w:r>
        <w:rPr>
          <w:spacing w:val="1"/>
        </w:rPr>
        <w:t xml:space="preserve"> </w:t>
      </w:r>
      <w:r>
        <w:t>with</w:t>
      </w:r>
      <w:r>
        <w:rPr>
          <w:spacing w:val="1"/>
        </w:rPr>
        <w:t xml:space="preserve"> </w:t>
      </w:r>
      <w:r>
        <w:t>non-parametric</w:t>
      </w:r>
      <w:r>
        <w:rPr>
          <w:spacing w:val="1"/>
        </w:rPr>
        <w:t xml:space="preserve"> </w:t>
      </w:r>
      <w:r>
        <w:t>data.</w:t>
      </w:r>
      <w:r>
        <w:rPr>
          <w:spacing w:val="1"/>
        </w:rPr>
        <w:t xml:space="preserve"> </w:t>
      </w:r>
      <w:r>
        <w:t>Receiver</w:t>
      </w:r>
      <w:r>
        <w:rPr>
          <w:spacing w:val="1"/>
        </w:rPr>
        <w:t xml:space="preserve"> </w:t>
      </w:r>
      <w:r>
        <w:t>operating</w:t>
      </w:r>
      <w:r>
        <w:rPr>
          <w:spacing w:val="1"/>
        </w:rPr>
        <w:t xml:space="preserve"> </w:t>
      </w:r>
      <w:r>
        <w:t>characteristic (ROC curve) analysis was</w:t>
      </w:r>
      <w:r>
        <w:rPr>
          <w:spacing w:val="60"/>
        </w:rPr>
        <w:t xml:space="preserve"> </w:t>
      </w:r>
      <w:r>
        <w:t xml:space="preserve">used to find out the </w:t>
      </w:r>
      <w:r>
        <w:lastRenderedPageBreak/>
        <w:t>overall productivity of parameter in</w:t>
      </w:r>
      <w:r>
        <w:rPr>
          <w:spacing w:val="1"/>
        </w:rPr>
        <w:t xml:space="preserve"> </w:t>
      </w:r>
      <w:r>
        <w:t>and</w:t>
      </w:r>
      <w:r>
        <w:rPr>
          <w:spacing w:val="34"/>
        </w:rPr>
        <w:t xml:space="preserve"> </w:t>
      </w:r>
      <w:r>
        <w:t>to</w:t>
      </w:r>
      <w:r>
        <w:rPr>
          <w:spacing w:val="37"/>
        </w:rPr>
        <w:t xml:space="preserve"> </w:t>
      </w:r>
      <w:r>
        <w:t>find</w:t>
      </w:r>
      <w:r>
        <w:rPr>
          <w:spacing w:val="37"/>
        </w:rPr>
        <w:t xml:space="preserve"> </w:t>
      </w:r>
      <w:r>
        <w:t>out</w:t>
      </w:r>
      <w:r>
        <w:rPr>
          <w:spacing w:val="37"/>
        </w:rPr>
        <w:t xml:space="preserve"> </w:t>
      </w:r>
      <w:r>
        <w:t>the</w:t>
      </w:r>
      <w:r>
        <w:rPr>
          <w:spacing w:val="37"/>
        </w:rPr>
        <w:t xml:space="preserve"> </w:t>
      </w:r>
      <w:r>
        <w:t>best</w:t>
      </w:r>
      <w:r>
        <w:rPr>
          <w:spacing w:val="37"/>
        </w:rPr>
        <w:t xml:space="preserve"> </w:t>
      </w:r>
      <w:r>
        <w:t>cut-off</w:t>
      </w:r>
      <w:r>
        <w:rPr>
          <w:spacing w:val="36"/>
        </w:rPr>
        <w:t xml:space="preserve"> </w:t>
      </w:r>
      <w:r>
        <w:t>value</w:t>
      </w:r>
      <w:r>
        <w:rPr>
          <w:spacing w:val="36"/>
        </w:rPr>
        <w:t xml:space="preserve"> </w:t>
      </w:r>
      <w:r>
        <w:t>with</w:t>
      </w:r>
      <w:r>
        <w:rPr>
          <w:spacing w:val="36"/>
        </w:rPr>
        <w:t xml:space="preserve"> </w:t>
      </w:r>
      <w:r>
        <w:t>detection</w:t>
      </w:r>
      <w:r>
        <w:rPr>
          <w:spacing w:val="37"/>
        </w:rPr>
        <w:t xml:space="preserve"> </w:t>
      </w:r>
      <w:r>
        <w:t>of</w:t>
      </w:r>
      <w:r>
        <w:rPr>
          <w:spacing w:val="37"/>
        </w:rPr>
        <w:t xml:space="preserve"> </w:t>
      </w:r>
      <w:r>
        <w:t>sensitivity</w:t>
      </w:r>
      <w:r>
        <w:rPr>
          <w:spacing w:val="30"/>
        </w:rPr>
        <w:t xml:space="preserve"> </w:t>
      </w:r>
      <w:r>
        <w:t>and</w:t>
      </w:r>
      <w:r>
        <w:rPr>
          <w:spacing w:val="38"/>
        </w:rPr>
        <w:t xml:space="preserve"> </w:t>
      </w:r>
      <w:r>
        <w:t>specificity</w:t>
      </w:r>
      <w:r>
        <w:rPr>
          <w:spacing w:val="29"/>
        </w:rPr>
        <w:t xml:space="preserve"> </w:t>
      </w:r>
      <w:r>
        <w:t>at</w:t>
      </w:r>
      <w:r>
        <w:rPr>
          <w:spacing w:val="38"/>
        </w:rPr>
        <w:t xml:space="preserve"> </w:t>
      </w:r>
      <w:r>
        <w:t>this</w:t>
      </w:r>
      <w:r>
        <w:rPr>
          <w:spacing w:val="37"/>
        </w:rPr>
        <w:t xml:space="preserve"> </w:t>
      </w:r>
      <w:r>
        <w:t>cut-off</w:t>
      </w:r>
      <w:r>
        <w:rPr>
          <w:spacing w:val="-57"/>
        </w:rPr>
        <w:t xml:space="preserve"> </w:t>
      </w:r>
      <w:r>
        <w:t>value. Inferential analyses were done for qualitative data using Chi square test for independent</w:t>
      </w:r>
      <w:r>
        <w:rPr>
          <w:spacing w:val="1"/>
        </w:rPr>
        <w:t xml:space="preserve"> </w:t>
      </w:r>
      <w:r>
        <w:t xml:space="preserve">groups. The </w:t>
      </w:r>
      <w:r>
        <w:lastRenderedPageBreak/>
        <w:t>level of significance was taken at P value &lt;0.05 is significant, otherwise is non-</w:t>
      </w:r>
      <w:r>
        <w:rPr>
          <w:spacing w:val="1"/>
        </w:rPr>
        <w:t xml:space="preserve"> </w:t>
      </w:r>
      <w:r>
        <w:t>significant.</w:t>
      </w:r>
      <w:r>
        <w:rPr>
          <w:spacing w:val="1"/>
        </w:rPr>
        <w:t xml:space="preserve"> </w:t>
      </w:r>
      <w:r>
        <w:t>The p-value</w:t>
      </w:r>
      <w:r>
        <w:rPr>
          <w:spacing w:val="1"/>
        </w:rPr>
        <w:t xml:space="preserve"> </w:t>
      </w:r>
      <w:r>
        <w:t>is</w:t>
      </w:r>
      <w:r>
        <w:rPr>
          <w:spacing w:val="1"/>
        </w:rPr>
        <w:t xml:space="preserve"> </w:t>
      </w:r>
      <w:r>
        <w:t>a</w:t>
      </w:r>
      <w:r>
        <w:rPr>
          <w:spacing w:val="1"/>
        </w:rPr>
        <w:t xml:space="preserve"> </w:t>
      </w:r>
      <w:r>
        <w:t>statistical</w:t>
      </w:r>
      <w:r>
        <w:rPr>
          <w:spacing w:val="1"/>
        </w:rPr>
        <w:t xml:space="preserve"> </w:t>
      </w:r>
      <w:r>
        <w:t>measure for</w:t>
      </w:r>
      <w:r>
        <w:rPr>
          <w:spacing w:val="1"/>
        </w:rPr>
        <w:t xml:space="preserve"> </w:t>
      </w:r>
      <w:r>
        <w:t>the probability that the results</w:t>
      </w:r>
      <w:r>
        <w:rPr>
          <w:spacing w:val="1"/>
        </w:rPr>
        <w:t xml:space="preserve"> </w:t>
      </w:r>
      <w:r>
        <w:t>observed in</w:t>
      </w:r>
      <w:r>
        <w:rPr>
          <w:spacing w:val="60"/>
        </w:rPr>
        <w:t xml:space="preserve"> </w:t>
      </w:r>
      <w:r>
        <w:t>a</w:t>
      </w:r>
      <w:r>
        <w:rPr>
          <w:spacing w:val="1"/>
        </w:rPr>
        <w:t xml:space="preserve"> </w:t>
      </w:r>
      <w:r>
        <w:t>study</w:t>
      </w:r>
      <w:r>
        <w:rPr>
          <w:spacing w:val="-1"/>
        </w:rPr>
        <w:t xml:space="preserve"> </w:t>
      </w:r>
      <w:r>
        <w:t>could have occurred</w:t>
      </w:r>
      <w:r>
        <w:rPr>
          <w:spacing w:val="2"/>
        </w:rPr>
        <w:t xml:space="preserve"> </w:t>
      </w:r>
      <w:r>
        <w:t>by</w:t>
      </w:r>
      <w:r>
        <w:rPr>
          <w:spacing w:val="-1"/>
        </w:rPr>
        <w:t xml:space="preserve"> </w:t>
      </w:r>
      <w:r>
        <w:t>chance.</w:t>
      </w:r>
    </w:p>
    <w:p w:rsidR="00B8125B" w:rsidRDefault="00B8125B" w:rsidP="00B8125B">
      <w:pPr>
        <w:pStyle w:val="a4"/>
        <w:spacing w:before="0"/>
        <w:ind w:left="142" w:right="169" w:firstLine="0"/>
        <w:rPr>
          <w:rFonts w:asciiTheme="majorBidi" w:eastAsia="等线 Light" w:hAnsiTheme="majorBidi" w:cstheme="majorBidi"/>
          <w:b/>
          <w:bCs/>
          <w:color w:val="000000" w:themeColor="text1"/>
          <w:sz w:val="16"/>
          <w:szCs w:val="16"/>
        </w:rPr>
        <w:sectPr w:rsidR="00B8125B" w:rsidSect="00B8125B">
          <w:type w:val="continuous"/>
          <w:pgSz w:w="11910" w:h="16850"/>
          <w:pgMar w:top="720" w:right="720" w:bottom="720" w:left="720" w:header="0" w:footer="791" w:gutter="0"/>
          <w:cols w:num="2" w:space="709"/>
          <w:docGrid w:linePitch="299"/>
        </w:sectPr>
      </w:pPr>
    </w:p>
    <w:p w:rsidR="00B8125B" w:rsidRPr="00B8125B" w:rsidRDefault="00B8125B" w:rsidP="00B8125B">
      <w:pPr>
        <w:pStyle w:val="a4"/>
        <w:spacing w:before="0"/>
        <w:ind w:left="142" w:right="169" w:firstLine="0"/>
        <w:rPr>
          <w:rFonts w:asciiTheme="majorBidi" w:eastAsia="等线 Light" w:hAnsiTheme="majorBidi" w:cstheme="majorBidi"/>
          <w:b/>
          <w:bCs/>
          <w:color w:val="000000" w:themeColor="text1"/>
          <w:sz w:val="16"/>
          <w:szCs w:val="16"/>
        </w:rPr>
      </w:pPr>
    </w:p>
    <w:p w:rsidR="00625165" w:rsidRDefault="00625165" w:rsidP="00B8125B">
      <w:pPr>
        <w:pStyle w:val="a4"/>
        <w:spacing w:before="0"/>
        <w:ind w:left="142" w:right="169" w:firstLine="0"/>
        <w:rPr>
          <w:rFonts w:asciiTheme="majorBidi" w:eastAsia="等线 Light" w:hAnsiTheme="majorBidi" w:cstheme="majorBidi"/>
          <w:b/>
          <w:bCs/>
          <w:color w:val="000000" w:themeColor="text1"/>
          <w:sz w:val="28"/>
          <w:szCs w:val="28"/>
        </w:rPr>
      </w:pPr>
    </w:p>
    <w:p w:rsidR="00366607" w:rsidRDefault="002830E2" w:rsidP="00B8125B">
      <w:pPr>
        <w:pStyle w:val="a4"/>
        <w:spacing w:before="0"/>
        <w:ind w:left="142" w:right="169" w:firstLine="0"/>
        <w:rPr>
          <w:rFonts w:asciiTheme="majorBidi" w:eastAsia="等线 Light" w:hAnsiTheme="majorBidi" w:cstheme="majorBidi"/>
          <w:b/>
          <w:bCs/>
          <w:color w:val="000000" w:themeColor="text1"/>
          <w:sz w:val="28"/>
          <w:szCs w:val="28"/>
        </w:rPr>
      </w:pPr>
      <w:r>
        <w:rPr>
          <w:rFonts w:asciiTheme="majorBidi" w:eastAsia="等线 Light" w:hAnsiTheme="majorBidi" w:cstheme="majorBidi"/>
          <w:b/>
          <w:bCs/>
          <w:color w:val="000000" w:themeColor="text1"/>
          <w:sz w:val="28"/>
          <w:szCs w:val="28"/>
        </w:rPr>
        <w:t>R</w:t>
      </w:r>
      <w:r w:rsidR="003F3B82">
        <w:rPr>
          <w:rFonts w:asciiTheme="majorBidi" w:eastAsia="等线 Light" w:hAnsiTheme="majorBidi" w:cstheme="majorBidi"/>
          <w:b/>
          <w:bCs/>
          <w:color w:val="000000" w:themeColor="text1"/>
          <w:sz w:val="28"/>
          <w:szCs w:val="28"/>
        </w:rPr>
        <w:t>esults</w:t>
      </w:r>
    </w:p>
    <w:p w:rsidR="00366607" w:rsidRDefault="002830E2" w:rsidP="003F3B82">
      <w:pPr>
        <w:widowControl/>
        <w:autoSpaceDE/>
        <w:autoSpaceDN/>
        <w:ind w:left="172"/>
        <w:jc w:val="both"/>
        <w:rPr>
          <w:rFonts w:asciiTheme="majorBidi" w:hAnsiTheme="majorBidi" w:cstheme="majorBidi"/>
          <w:b/>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3"/>
          <w:sz w:val="24"/>
          <w:szCs w:val="24"/>
        </w:rPr>
        <w:t xml:space="preserve"> </w:t>
      </w:r>
      <w:r>
        <w:rPr>
          <w:rFonts w:asciiTheme="majorBidi" w:hAnsiTheme="majorBidi" w:cstheme="majorBidi"/>
          <w:b/>
          <w:color w:val="0D0D0D"/>
          <w:sz w:val="24"/>
          <w:szCs w:val="24"/>
        </w:rPr>
        <w:t>(1):</w:t>
      </w:r>
      <w:r>
        <w:rPr>
          <w:rFonts w:asciiTheme="majorBidi" w:hAnsiTheme="majorBidi" w:cstheme="majorBidi"/>
          <w:b/>
          <w:color w:val="0D0D0D"/>
          <w:spacing w:val="-3"/>
          <w:sz w:val="24"/>
          <w:szCs w:val="24"/>
        </w:rPr>
        <w:t xml:space="preserve"> </w:t>
      </w:r>
      <w:r w:rsidRPr="007A7693">
        <w:rPr>
          <w:rFonts w:asciiTheme="majorBidi" w:hAnsiTheme="majorBidi" w:cstheme="majorBidi"/>
          <w:bCs/>
          <w:color w:val="0D0D0D"/>
          <w:sz w:val="24"/>
          <w:szCs w:val="24"/>
        </w:rPr>
        <w:t>Demographic</w:t>
      </w:r>
      <w:r w:rsidRPr="007A7693">
        <w:rPr>
          <w:rFonts w:asciiTheme="majorBidi" w:hAnsiTheme="majorBidi" w:cstheme="majorBidi"/>
          <w:bCs/>
          <w:color w:val="0D0D0D"/>
          <w:spacing w:val="4"/>
          <w:sz w:val="24"/>
          <w:szCs w:val="24"/>
        </w:rPr>
        <w:t xml:space="preserve"> </w:t>
      </w:r>
      <w:r w:rsidRPr="007A7693">
        <w:rPr>
          <w:rFonts w:asciiTheme="majorBidi" w:hAnsiTheme="majorBidi" w:cstheme="majorBidi"/>
          <w:bCs/>
          <w:color w:val="0D0D0D"/>
          <w:sz w:val="24"/>
          <w:szCs w:val="24"/>
        </w:rPr>
        <w:t>characteristics</w:t>
      </w:r>
      <w:r w:rsidRPr="007A7693">
        <w:rPr>
          <w:rFonts w:asciiTheme="majorBidi" w:hAnsiTheme="majorBidi" w:cstheme="majorBidi"/>
          <w:bCs/>
          <w:color w:val="0D0D0D"/>
          <w:spacing w:val="-1"/>
          <w:sz w:val="24"/>
          <w:szCs w:val="24"/>
        </w:rPr>
        <w:t xml:space="preserve"> </w:t>
      </w:r>
      <w:r w:rsidRPr="007A7693">
        <w:rPr>
          <w:rFonts w:asciiTheme="majorBidi" w:hAnsiTheme="majorBidi" w:cstheme="majorBidi"/>
          <w:bCs/>
          <w:color w:val="0D0D0D"/>
          <w:sz w:val="24"/>
          <w:szCs w:val="24"/>
        </w:rPr>
        <w:t>in</w:t>
      </w:r>
      <w:r w:rsidRPr="007A7693">
        <w:rPr>
          <w:rFonts w:asciiTheme="majorBidi" w:hAnsiTheme="majorBidi" w:cstheme="majorBidi"/>
          <w:bCs/>
          <w:color w:val="0D0D0D"/>
          <w:spacing w:val="-3"/>
          <w:sz w:val="24"/>
          <w:szCs w:val="24"/>
        </w:rPr>
        <w:t xml:space="preserve"> </w:t>
      </w:r>
      <w:r w:rsidRPr="007A7693">
        <w:rPr>
          <w:rFonts w:asciiTheme="majorBidi" w:hAnsiTheme="majorBidi" w:cstheme="majorBidi"/>
          <w:bCs/>
          <w:color w:val="0D0D0D"/>
          <w:sz w:val="24"/>
          <w:szCs w:val="24"/>
        </w:rPr>
        <w:t>the</w:t>
      </w:r>
      <w:r w:rsidRPr="007A7693">
        <w:rPr>
          <w:rFonts w:asciiTheme="majorBidi" w:hAnsiTheme="majorBidi" w:cstheme="majorBidi"/>
          <w:bCs/>
          <w:color w:val="0D0D0D"/>
          <w:spacing w:val="-3"/>
          <w:sz w:val="24"/>
          <w:szCs w:val="24"/>
        </w:rPr>
        <w:t xml:space="preserve"> </w:t>
      </w:r>
      <w:r w:rsidRPr="007A7693">
        <w:rPr>
          <w:rFonts w:asciiTheme="majorBidi" w:hAnsiTheme="majorBidi" w:cstheme="majorBidi"/>
          <w:bCs/>
          <w:color w:val="0D0D0D"/>
          <w:sz w:val="24"/>
          <w:szCs w:val="24"/>
        </w:rPr>
        <w:t>studied</w:t>
      </w:r>
      <w:r w:rsidRPr="007A7693">
        <w:rPr>
          <w:rFonts w:asciiTheme="majorBidi" w:hAnsiTheme="majorBidi" w:cstheme="majorBidi"/>
          <w:bCs/>
          <w:color w:val="0D0D0D"/>
          <w:spacing w:val="-2"/>
          <w:sz w:val="24"/>
          <w:szCs w:val="24"/>
        </w:rPr>
        <w:t xml:space="preserve"> </w:t>
      </w:r>
      <w:r w:rsidR="007A7693">
        <w:rPr>
          <w:rFonts w:asciiTheme="majorBidi" w:hAnsiTheme="majorBidi" w:cstheme="majorBidi"/>
          <w:bCs/>
          <w:color w:val="0D0D0D"/>
          <w:sz w:val="24"/>
          <w:szCs w:val="24"/>
        </w:rPr>
        <w:t>patients .</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679"/>
        <w:gridCol w:w="2802"/>
        <w:gridCol w:w="1551"/>
        <w:gridCol w:w="1656"/>
      </w:tblGrid>
      <w:tr w:rsidR="00366607" w:rsidTr="007A7693">
        <w:trPr>
          <w:trHeight w:val="553"/>
        </w:trPr>
        <w:tc>
          <w:tcPr>
            <w:tcW w:w="6481" w:type="dxa"/>
            <w:gridSpan w:val="2"/>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2632" w:right="2592"/>
              <w:jc w:val="center"/>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3207" w:type="dxa"/>
            <w:gridSpan w:val="2"/>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275" w:right="719" w:hanging="498"/>
              <w:rPr>
                <w:rFonts w:asciiTheme="majorBidi" w:hAnsiTheme="majorBidi" w:cstheme="majorBidi"/>
                <w:b/>
                <w:color w:val="0D0D0D"/>
                <w:sz w:val="20"/>
                <w:szCs w:val="20"/>
              </w:rPr>
            </w:pPr>
            <w:r>
              <w:rPr>
                <w:rFonts w:asciiTheme="majorBidi" w:hAnsiTheme="majorBidi" w:cstheme="majorBidi"/>
                <w:b/>
                <w:color w:val="0D0D0D"/>
                <w:sz w:val="20"/>
                <w:szCs w:val="20"/>
              </w:rPr>
              <w:t>Studied patients</w:t>
            </w:r>
            <w:r>
              <w:rPr>
                <w:rFonts w:asciiTheme="majorBidi" w:hAnsiTheme="majorBidi" w:cstheme="majorBidi"/>
                <w:b/>
                <w:color w:val="0D0D0D"/>
                <w:spacing w:val="-57"/>
                <w:sz w:val="20"/>
                <w:szCs w:val="20"/>
              </w:rPr>
              <w:t xml:space="preserve"> </w:t>
            </w:r>
            <w:r>
              <w:rPr>
                <w:rFonts w:asciiTheme="majorBidi" w:hAnsiTheme="majorBidi" w:cstheme="majorBidi"/>
                <w:b/>
                <w:color w:val="0D0D0D"/>
                <w:sz w:val="20"/>
                <w:szCs w:val="20"/>
              </w:rPr>
              <w:t>(n=30)</w:t>
            </w:r>
          </w:p>
        </w:tc>
      </w:tr>
      <w:tr w:rsidR="00366607" w:rsidTr="007A7693">
        <w:trPr>
          <w:trHeight w:val="35"/>
        </w:trPr>
        <w:tc>
          <w:tcPr>
            <w:tcW w:w="6481"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55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3"/>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1656"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44"/>
              <w:jc w:val="center"/>
              <w:rPr>
                <w:rFonts w:asciiTheme="majorBidi" w:hAnsiTheme="majorBidi" w:cstheme="majorBidi"/>
                <w:b/>
                <w:color w:val="0D0D0D"/>
                <w:sz w:val="20"/>
                <w:szCs w:val="20"/>
              </w:rPr>
            </w:pPr>
            <w:r>
              <w:rPr>
                <w:rFonts w:asciiTheme="majorBidi" w:hAnsiTheme="majorBidi" w:cstheme="majorBidi"/>
                <w:b/>
                <w:color w:val="0D0D0D"/>
                <w:sz w:val="20"/>
                <w:szCs w:val="20"/>
              </w:rPr>
              <w:t>%</w:t>
            </w:r>
          </w:p>
        </w:tc>
      </w:tr>
      <w:tr w:rsidR="00366607" w:rsidTr="007A7693">
        <w:trPr>
          <w:trHeight w:val="277"/>
        </w:trPr>
        <w:tc>
          <w:tcPr>
            <w:tcW w:w="3679" w:type="dxa"/>
            <w:vMerge w:val="restart"/>
            <w:tcBorders>
              <w:top w:val="single" w:sz="6"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354" w:right="1312"/>
              <w:jc w:val="center"/>
              <w:rPr>
                <w:rFonts w:asciiTheme="majorBidi" w:hAnsiTheme="majorBidi" w:cstheme="majorBidi"/>
                <w:b/>
                <w:color w:val="0D0D0D"/>
                <w:sz w:val="20"/>
                <w:szCs w:val="20"/>
              </w:rPr>
            </w:pPr>
            <w:r>
              <w:rPr>
                <w:rFonts w:asciiTheme="majorBidi" w:hAnsiTheme="majorBidi" w:cstheme="majorBidi"/>
                <w:b/>
                <w:color w:val="0D0D0D"/>
                <w:sz w:val="20"/>
                <w:szCs w:val="20"/>
              </w:rPr>
              <w:t>Age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(years)</w:t>
            </w:r>
          </w:p>
        </w:tc>
        <w:tc>
          <w:tcPr>
            <w:tcW w:w="280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52" w:right="512"/>
              <w:jc w:val="center"/>
              <w:rPr>
                <w:rFonts w:asciiTheme="majorBidi" w:hAnsiTheme="majorBidi" w:cstheme="majorBidi"/>
                <w:b/>
                <w:color w:val="0D0D0D"/>
                <w:sz w:val="20"/>
                <w:szCs w:val="20"/>
              </w:rPr>
            </w:pPr>
            <w:r>
              <w:rPr>
                <w:rFonts w:asciiTheme="majorBidi" w:hAnsiTheme="majorBidi" w:cstheme="majorBidi"/>
                <w:b/>
                <w:color w:val="0D0D0D"/>
                <w:sz w:val="20"/>
                <w:szCs w:val="20"/>
              </w:rPr>
              <w:t>Mean±</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SD</w:t>
            </w:r>
          </w:p>
        </w:tc>
        <w:tc>
          <w:tcPr>
            <w:tcW w:w="3207"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092"/>
              <w:rPr>
                <w:rFonts w:asciiTheme="majorBidi" w:hAnsiTheme="majorBidi" w:cstheme="majorBidi"/>
                <w:color w:val="0D0D0D"/>
                <w:sz w:val="20"/>
                <w:szCs w:val="20"/>
              </w:rPr>
            </w:pPr>
            <w:r>
              <w:rPr>
                <w:rFonts w:asciiTheme="majorBidi" w:hAnsiTheme="majorBidi" w:cstheme="majorBidi"/>
                <w:color w:val="0D0D0D"/>
                <w:sz w:val="20"/>
                <w:szCs w:val="20"/>
              </w:rPr>
              <w:t>54.3± 7.69</w:t>
            </w:r>
          </w:p>
        </w:tc>
      </w:tr>
      <w:tr w:rsidR="00366607" w:rsidTr="007A7693">
        <w:trPr>
          <w:trHeight w:val="275"/>
        </w:trPr>
        <w:tc>
          <w:tcPr>
            <w:tcW w:w="3679"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80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53" w:right="512"/>
              <w:jc w:val="center"/>
              <w:rPr>
                <w:rFonts w:asciiTheme="majorBidi" w:hAnsiTheme="majorBidi" w:cstheme="majorBidi"/>
                <w:b/>
                <w:color w:val="0D0D0D"/>
                <w:sz w:val="20"/>
                <w:szCs w:val="20"/>
              </w:rPr>
            </w:pPr>
            <w:r>
              <w:rPr>
                <w:rFonts w:asciiTheme="majorBidi" w:hAnsiTheme="majorBidi" w:cstheme="majorBidi"/>
                <w:b/>
                <w:color w:val="0D0D0D"/>
                <w:sz w:val="20"/>
                <w:szCs w:val="20"/>
              </w:rPr>
              <w:t>Median (IQR)</w:t>
            </w:r>
          </w:p>
        </w:tc>
        <w:tc>
          <w:tcPr>
            <w:tcW w:w="3207"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739"/>
              <w:rPr>
                <w:rFonts w:asciiTheme="majorBidi" w:hAnsiTheme="majorBidi" w:cstheme="majorBidi"/>
                <w:color w:val="0D0D0D"/>
                <w:sz w:val="20"/>
                <w:szCs w:val="20"/>
              </w:rPr>
            </w:pPr>
            <w:r>
              <w:rPr>
                <w:rFonts w:asciiTheme="majorBidi" w:hAnsiTheme="majorBidi" w:cstheme="majorBidi"/>
                <w:color w:val="0D0D0D"/>
                <w:sz w:val="20"/>
                <w:szCs w:val="20"/>
              </w:rPr>
              <w:t>54.0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(49.25-</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60.5)</w:t>
            </w:r>
          </w:p>
        </w:tc>
      </w:tr>
      <w:tr w:rsidR="00366607" w:rsidTr="007A7693">
        <w:trPr>
          <w:trHeight w:val="275"/>
        </w:trPr>
        <w:tc>
          <w:tcPr>
            <w:tcW w:w="3679"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80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53" w:right="512"/>
              <w:jc w:val="center"/>
              <w:rPr>
                <w:rFonts w:asciiTheme="majorBidi" w:hAnsiTheme="majorBidi" w:cstheme="majorBidi"/>
                <w:b/>
                <w:color w:val="0D0D0D"/>
                <w:sz w:val="20"/>
                <w:szCs w:val="20"/>
              </w:rPr>
            </w:pPr>
            <w:r>
              <w:rPr>
                <w:rFonts w:asciiTheme="majorBidi" w:hAnsiTheme="majorBidi" w:cstheme="majorBidi"/>
                <w:b/>
                <w:color w:val="0D0D0D"/>
                <w:sz w:val="20"/>
                <w:szCs w:val="20"/>
              </w:rPr>
              <w:t>Range</w:t>
            </w:r>
          </w:p>
        </w:tc>
        <w:tc>
          <w:tcPr>
            <w:tcW w:w="3207"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279" w:right="1239"/>
              <w:jc w:val="center"/>
              <w:rPr>
                <w:rFonts w:asciiTheme="majorBidi" w:hAnsiTheme="majorBidi" w:cstheme="majorBidi"/>
                <w:color w:val="0D0D0D"/>
                <w:sz w:val="20"/>
                <w:szCs w:val="20"/>
              </w:rPr>
            </w:pPr>
            <w:r>
              <w:rPr>
                <w:rFonts w:asciiTheme="majorBidi" w:hAnsiTheme="majorBidi" w:cstheme="majorBidi"/>
                <w:color w:val="0D0D0D"/>
                <w:sz w:val="20"/>
                <w:szCs w:val="20"/>
              </w:rPr>
              <w:t>38-</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68</w:t>
            </w:r>
          </w:p>
        </w:tc>
      </w:tr>
      <w:tr w:rsidR="00366607" w:rsidTr="007A7693">
        <w:trPr>
          <w:trHeight w:val="260"/>
        </w:trPr>
        <w:tc>
          <w:tcPr>
            <w:tcW w:w="3679" w:type="dxa"/>
            <w:vMerge w:val="restart"/>
            <w:tcBorders>
              <w:top w:val="single" w:sz="6" w:space="0" w:color="000000"/>
              <w:left w:val="single" w:sz="18" w:space="0" w:color="000000"/>
              <w:bottom w:val="single" w:sz="18"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354" w:right="1312"/>
              <w:jc w:val="center"/>
              <w:rPr>
                <w:rFonts w:asciiTheme="majorBidi" w:hAnsiTheme="majorBidi" w:cstheme="majorBidi"/>
                <w:b/>
                <w:color w:val="0D0D0D"/>
                <w:sz w:val="20"/>
                <w:szCs w:val="20"/>
              </w:rPr>
            </w:pPr>
            <w:r>
              <w:rPr>
                <w:rFonts w:asciiTheme="majorBidi" w:hAnsiTheme="majorBidi" w:cstheme="majorBidi"/>
                <w:b/>
                <w:color w:val="0D0D0D"/>
                <w:sz w:val="20"/>
                <w:szCs w:val="20"/>
              </w:rPr>
              <w:t>Gender</w:t>
            </w:r>
          </w:p>
        </w:tc>
        <w:tc>
          <w:tcPr>
            <w:tcW w:w="280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53" w:right="512"/>
              <w:jc w:val="center"/>
              <w:rPr>
                <w:rFonts w:asciiTheme="majorBidi" w:hAnsiTheme="majorBidi" w:cstheme="majorBidi"/>
                <w:b/>
                <w:color w:val="0D0D0D"/>
                <w:sz w:val="20"/>
                <w:szCs w:val="20"/>
              </w:rPr>
            </w:pPr>
            <w:r>
              <w:rPr>
                <w:rFonts w:asciiTheme="majorBidi" w:hAnsiTheme="majorBidi" w:cstheme="majorBidi"/>
                <w:b/>
                <w:color w:val="0D0D0D"/>
                <w:sz w:val="20"/>
                <w:szCs w:val="20"/>
              </w:rPr>
              <w:t>Male</w:t>
            </w:r>
          </w:p>
        </w:tc>
        <w:tc>
          <w:tcPr>
            <w:tcW w:w="155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649" w:right="606"/>
              <w:jc w:val="center"/>
              <w:rPr>
                <w:rFonts w:asciiTheme="majorBidi" w:hAnsiTheme="majorBidi" w:cstheme="majorBidi"/>
                <w:color w:val="0D0D0D"/>
                <w:sz w:val="20"/>
                <w:szCs w:val="20"/>
              </w:rPr>
            </w:pPr>
            <w:r>
              <w:rPr>
                <w:rFonts w:asciiTheme="majorBidi" w:hAnsiTheme="majorBidi" w:cstheme="majorBidi"/>
                <w:color w:val="0D0D0D"/>
                <w:sz w:val="20"/>
                <w:szCs w:val="20"/>
              </w:rPr>
              <w:t>21</w:t>
            </w:r>
          </w:p>
        </w:tc>
        <w:tc>
          <w:tcPr>
            <w:tcW w:w="1656"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0"/>
              <w:jc w:val="center"/>
              <w:rPr>
                <w:rFonts w:asciiTheme="majorBidi" w:hAnsiTheme="majorBidi" w:cstheme="majorBidi"/>
                <w:color w:val="0D0D0D"/>
                <w:sz w:val="20"/>
                <w:szCs w:val="20"/>
              </w:rPr>
            </w:pPr>
            <w:r>
              <w:rPr>
                <w:rFonts w:asciiTheme="majorBidi" w:hAnsiTheme="majorBidi" w:cstheme="majorBidi"/>
                <w:color w:val="0D0D0D"/>
                <w:sz w:val="20"/>
                <w:szCs w:val="20"/>
              </w:rPr>
              <w:t>70.0%</w:t>
            </w:r>
          </w:p>
        </w:tc>
      </w:tr>
      <w:tr w:rsidR="00366607" w:rsidTr="007A7693">
        <w:trPr>
          <w:trHeight w:val="262"/>
        </w:trPr>
        <w:tc>
          <w:tcPr>
            <w:tcW w:w="3679"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80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552" w:right="512"/>
              <w:jc w:val="center"/>
              <w:rPr>
                <w:rFonts w:asciiTheme="majorBidi" w:hAnsiTheme="majorBidi" w:cstheme="majorBidi"/>
                <w:b/>
                <w:color w:val="0D0D0D"/>
                <w:sz w:val="20"/>
                <w:szCs w:val="20"/>
              </w:rPr>
            </w:pPr>
            <w:r>
              <w:rPr>
                <w:rFonts w:asciiTheme="majorBidi" w:hAnsiTheme="majorBidi" w:cstheme="majorBidi"/>
                <w:b/>
                <w:color w:val="0D0D0D"/>
                <w:sz w:val="20"/>
                <w:szCs w:val="20"/>
              </w:rPr>
              <w:t>Female</w:t>
            </w:r>
          </w:p>
        </w:tc>
        <w:tc>
          <w:tcPr>
            <w:tcW w:w="155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3"/>
              <w:jc w:val="center"/>
              <w:rPr>
                <w:rFonts w:asciiTheme="majorBidi" w:hAnsiTheme="majorBidi" w:cstheme="majorBidi"/>
                <w:color w:val="0D0D0D"/>
                <w:sz w:val="20"/>
                <w:szCs w:val="20"/>
              </w:rPr>
            </w:pPr>
            <w:r>
              <w:rPr>
                <w:rFonts w:asciiTheme="majorBidi" w:hAnsiTheme="majorBidi" w:cstheme="majorBidi"/>
                <w:color w:val="0D0D0D"/>
                <w:sz w:val="20"/>
                <w:szCs w:val="20"/>
              </w:rPr>
              <w:t>9</w:t>
            </w:r>
          </w:p>
        </w:tc>
        <w:tc>
          <w:tcPr>
            <w:tcW w:w="1656" w:type="dxa"/>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505" w:right="460"/>
              <w:jc w:val="center"/>
              <w:rPr>
                <w:rFonts w:asciiTheme="majorBidi" w:hAnsiTheme="majorBidi" w:cstheme="majorBidi"/>
                <w:color w:val="0D0D0D"/>
                <w:sz w:val="20"/>
                <w:szCs w:val="20"/>
              </w:rPr>
            </w:pPr>
            <w:r>
              <w:rPr>
                <w:rFonts w:asciiTheme="majorBidi" w:hAnsiTheme="majorBidi" w:cstheme="majorBidi"/>
                <w:color w:val="0D0D0D"/>
                <w:sz w:val="20"/>
                <w:szCs w:val="20"/>
              </w:rPr>
              <w:t>30.0%</w:t>
            </w:r>
          </w:p>
        </w:tc>
      </w:tr>
    </w:tbl>
    <w:p w:rsidR="00366607" w:rsidRPr="007A7693" w:rsidRDefault="002830E2" w:rsidP="003F3B82">
      <w:pPr>
        <w:widowControl/>
        <w:autoSpaceDE/>
        <w:autoSpaceDN/>
        <w:ind w:left="172"/>
        <w:rPr>
          <w:rFonts w:asciiTheme="majorBidi" w:hAnsiTheme="majorBidi" w:cstheme="majorBidi"/>
          <w:color w:val="0D0D0D"/>
        </w:rPr>
      </w:pPr>
      <w:r w:rsidRPr="007A7693">
        <w:rPr>
          <w:rFonts w:asciiTheme="majorBidi" w:eastAsia="Arial Narrow" w:hAnsiTheme="majorBidi" w:cstheme="majorBidi"/>
          <w:b/>
          <w:bCs/>
          <w:i/>
          <w:color w:val="0D0D0D"/>
        </w:rPr>
        <w:t>Table (1) :</w:t>
      </w:r>
      <w:r w:rsidRPr="007A7693">
        <w:rPr>
          <w:rFonts w:asciiTheme="majorBidi" w:eastAsia="Arial Narrow" w:hAnsiTheme="majorBidi" w:cstheme="majorBidi"/>
          <w:i/>
          <w:color w:val="0D0D0D"/>
        </w:rPr>
        <w:t xml:space="preserve"> </w:t>
      </w:r>
      <w:r w:rsidRPr="007A7693">
        <w:rPr>
          <w:i/>
        </w:rPr>
        <w:t>the</w:t>
      </w:r>
      <w:r w:rsidRPr="007A7693">
        <w:rPr>
          <w:i/>
          <w:spacing w:val="41"/>
        </w:rPr>
        <w:t xml:space="preserve"> </w:t>
      </w:r>
      <w:r w:rsidRPr="007A7693">
        <w:rPr>
          <w:i/>
        </w:rPr>
        <w:t>mean</w:t>
      </w:r>
      <w:r w:rsidRPr="007A7693">
        <w:rPr>
          <w:i/>
          <w:spacing w:val="-1"/>
        </w:rPr>
        <w:t xml:space="preserve"> </w:t>
      </w:r>
      <w:r w:rsidRPr="007A7693">
        <w:rPr>
          <w:i/>
        </w:rPr>
        <w:t>age</w:t>
      </w:r>
      <w:r w:rsidRPr="007A7693">
        <w:rPr>
          <w:i/>
          <w:spacing w:val="41"/>
        </w:rPr>
        <w:t xml:space="preserve"> </w:t>
      </w:r>
      <w:r w:rsidRPr="007A7693">
        <w:rPr>
          <w:i/>
        </w:rPr>
        <w:t>of</w:t>
      </w:r>
      <w:r w:rsidRPr="007A7693">
        <w:rPr>
          <w:i/>
          <w:spacing w:val="37"/>
        </w:rPr>
        <w:t xml:space="preserve"> </w:t>
      </w:r>
      <w:r w:rsidRPr="007A7693">
        <w:rPr>
          <w:i/>
        </w:rPr>
        <w:t>our</w:t>
      </w:r>
      <w:r w:rsidRPr="007A7693">
        <w:rPr>
          <w:i/>
          <w:spacing w:val="40"/>
        </w:rPr>
        <w:t xml:space="preserve"> </w:t>
      </w:r>
      <w:r w:rsidRPr="007A7693">
        <w:rPr>
          <w:i/>
        </w:rPr>
        <w:t>patients</w:t>
      </w:r>
      <w:r w:rsidRPr="007A7693">
        <w:rPr>
          <w:i/>
          <w:spacing w:val="41"/>
        </w:rPr>
        <w:t xml:space="preserve"> </w:t>
      </w:r>
      <w:r w:rsidRPr="007A7693">
        <w:rPr>
          <w:i/>
        </w:rPr>
        <w:t>was</w:t>
      </w:r>
      <w:r w:rsidRPr="007A7693">
        <w:rPr>
          <w:i/>
          <w:spacing w:val="41"/>
        </w:rPr>
        <w:t xml:space="preserve"> </w:t>
      </w:r>
      <w:r w:rsidRPr="007A7693">
        <w:rPr>
          <w:i/>
        </w:rPr>
        <w:t>54.3 ±</w:t>
      </w:r>
      <w:r w:rsidRPr="007A7693">
        <w:rPr>
          <w:i/>
          <w:spacing w:val="41"/>
        </w:rPr>
        <w:t xml:space="preserve"> </w:t>
      </w:r>
      <w:r w:rsidRPr="007A7693">
        <w:rPr>
          <w:i/>
        </w:rPr>
        <w:t>7.69</w:t>
      </w:r>
      <w:r w:rsidRPr="007A7693">
        <w:rPr>
          <w:i/>
          <w:spacing w:val="41"/>
        </w:rPr>
        <w:t xml:space="preserve"> </w:t>
      </w:r>
      <w:r w:rsidRPr="007A7693">
        <w:rPr>
          <w:i/>
        </w:rPr>
        <w:t>years</w:t>
      </w:r>
      <w:r w:rsidRPr="007A7693">
        <w:rPr>
          <w:i/>
          <w:spacing w:val="40"/>
        </w:rPr>
        <w:t xml:space="preserve"> </w:t>
      </w:r>
      <w:r w:rsidRPr="007A7693">
        <w:rPr>
          <w:i/>
        </w:rPr>
        <w:t>(</w:t>
      </w:r>
      <w:r w:rsidRPr="007A7693">
        <w:rPr>
          <w:i/>
          <w:spacing w:val="-58"/>
        </w:rPr>
        <w:t xml:space="preserve">  </w:t>
      </w:r>
      <w:r w:rsidRPr="007A7693">
        <w:rPr>
          <w:i/>
        </w:rPr>
        <w:t xml:space="preserve">range from 38-68 years) with 21 patients were males ( </w:t>
      </w:r>
      <w:r w:rsidRPr="007A7693">
        <w:rPr>
          <w:rFonts w:asciiTheme="majorBidi" w:hAnsiTheme="majorBidi" w:cstheme="majorBidi"/>
          <w:color w:val="0D0D0D"/>
        </w:rPr>
        <w:t>70.0%) and 9 patients were females (30.0%)  .</w:t>
      </w:r>
    </w:p>
    <w:p w:rsidR="00366607" w:rsidRDefault="002830E2" w:rsidP="003F3B82">
      <w:pPr>
        <w:widowControl/>
        <w:autoSpaceDE/>
        <w:autoSpaceDN/>
        <w:ind w:left="172"/>
        <w:rPr>
          <w:rFonts w:asciiTheme="majorBidi" w:eastAsia="Arial Narrow" w:hAnsiTheme="majorBidi" w:cstheme="majorBidi"/>
          <w:i/>
          <w:color w:val="0D0D0D"/>
          <w:sz w:val="20"/>
          <w:szCs w:val="20"/>
        </w:rPr>
      </w:pPr>
      <w:r w:rsidRPr="007A7693">
        <w:rPr>
          <w:rFonts w:asciiTheme="majorBidi" w:eastAsia="Arial Narrow" w:hAnsiTheme="majorBidi" w:cstheme="majorBidi"/>
          <w:i/>
          <w:color w:val="0D0D0D"/>
        </w:rPr>
        <w:t>SD=</w:t>
      </w:r>
      <w:r w:rsidRPr="007A7693">
        <w:rPr>
          <w:rFonts w:asciiTheme="majorBidi" w:eastAsia="Arial Narrow" w:hAnsiTheme="majorBidi" w:cstheme="majorBidi"/>
          <w:i/>
          <w:color w:val="0D0D0D"/>
          <w:spacing w:val="-1"/>
        </w:rPr>
        <w:t xml:space="preserve"> </w:t>
      </w:r>
      <w:r w:rsidRPr="007A7693">
        <w:rPr>
          <w:rFonts w:asciiTheme="majorBidi" w:eastAsia="Arial Narrow" w:hAnsiTheme="majorBidi" w:cstheme="majorBidi"/>
          <w:i/>
          <w:color w:val="0D0D0D"/>
        </w:rPr>
        <w:t>standard deviation,</w:t>
      </w:r>
      <w:r w:rsidRPr="007A7693">
        <w:rPr>
          <w:rFonts w:asciiTheme="majorBidi" w:eastAsia="Arial Narrow" w:hAnsiTheme="majorBidi" w:cstheme="majorBidi"/>
          <w:i/>
          <w:color w:val="0D0D0D"/>
          <w:spacing w:val="-1"/>
        </w:rPr>
        <w:t xml:space="preserve"> </w:t>
      </w:r>
      <w:r w:rsidRPr="007A7693">
        <w:rPr>
          <w:rFonts w:asciiTheme="majorBidi" w:eastAsia="Arial Narrow" w:hAnsiTheme="majorBidi" w:cstheme="majorBidi"/>
          <w:i/>
          <w:color w:val="0D0D0D"/>
        </w:rPr>
        <w:t>IQR:</w:t>
      </w:r>
      <w:r w:rsidRPr="007A7693">
        <w:rPr>
          <w:rFonts w:asciiTheme="majorBidi" w:eastAsia="Arial Narrow" w:hAnsiTheme="majorBidi" w:cstheme="majorBidi"/>
          <w:i/>
          <w:color w:val="0D0D0D"/>
          <w:spacing w:val="-2"/>
        </w:rPr>
        <w:t xml:space="preserve"> </w:t>
      </w:r>
      <w:r w:rsidRPr="007A7693">
        <w:rPr>
          <w:rFonts w:asciiTheme="majorBidi" w:eastAsia="Arial Narrow" w:hAnsiTheme="majorBidi" w:cstheme="majorBidi"/>
          <w:i/>
          <w:color w:val="0D0D0D"/>
        </w:rPr>
        <w:t>interquartile</w:t>
      </w:r>
      <w:r w:rsidRPr="007A7693">
        <w:rPr>
          <w:rFonts w:asciiTheme="majorBidi" w:eastAsia="Arial Narrow" w:hAnsiTheme="majorBidi" w:cstheme="majorBidi"/>
          <w:i/>
          <w:color w:val="0D0D0D"/>
          <w:spacing w:val="-2"/>
        </w:rPr>
        <w:t xml:space="preserve"> </w:t>
      </w:r>
      <w:r w:rsidRPr="007A7693">
        <w:rPr>
          <w:rFonts w:asciiTheme="majorBidi" w:eastAsia="Arial Narrow" w:hAnsiTheme="majorBidi" w:cstheme="majorBidi"/>
          <w:i/>
          <w:color w:val="0D0D0D"/>
        </w:rPr>
        <w:t xml:space="preserve">range </w:t>
      </w:r>
      <w:r>
        <w:rPr>
          <w:rFonts w:asciiTheme="majorBidi" w:eastAsia="Arial Narrow" w:hAnsiTheme="majorBidi" w:cstheme="majorBidi"/>
          <w:i/>
          <w:color w:val="0D0D0D"/>
          <w:sz w:val="20"/>
          <w:szCs w:val="20"/>
        </w:rPr>
        <w:t>.</w:t>
      </w:r>
    </w:p>
    <w:p w:rsidR="00366607" w:rsidRDefault="00366607" w:rsidP="003F3B82">
      <w:pPr>
        <w:widowControl/>
        <w:autoSpaceDE/>
        <w:autoSpaceDN/>
        <w:ind w:left="172"/>
        <w:jc w:val="both"/>
        <w:rPr>
          <w:rFonts w:asciiTheme="majorBidi" w:eastAsia="Arial Narrow" w:hAnsiTheme="majorBidi" w:cstheme="majorBidi"/>
          <w:b/>
          <w:color w:val="0D0D0D"/>
          <w:sz w:val="24"/>
          <w:szCs w:val="24"/>
        </w:rPr>
      </w:pPr>
    </w:p>
    <w:p w:rsidR="00366607" w:rsidRDefault="002830E2" w:rsidP="003F3B82">
      <w:pPr>
        <w:widowControl/>
        <w:autoSpaceDE/>
        <w:autoSpaceDN/>
        <w:ind w:left="172"/>
        <w:jc w:val="both"/>
        <w:rPr>
          <w:rFonts w:asciiTheme="majorBidi" w:eastAsia="Arial Narrow" w:hAnsiTheme="majorBidi" w:cstheme="majorBidi"/>
          <w:b/>
          <w:color w:val="0D0D0D"/>
          <w:sz w:val="24"/>
          <w:szCs w:val="24"/>
        </w:rPr>
      </w:pPr>
      <w:r>
        <w:rPr>
          <w:rFonts w:asciiTheme="majorBidi" w:eastAsia="Arial Narrow" w:hAnsiTheme="majorBidi" w:cstheme="majorBidi"/>
          <w:b/>
          <w:color w:val="0D0D0D"/>
          <w:sz w:val="24"/>
          <w:szCs w:val="24"/>
        </w:rPr>
        <w:t>Table</w:t>
      </w:r>
      <w:r>
        <w:rPr>
          <w:rFonts w:asciiTheme="majorBidi" w:eastAsia="Arial Narrow" w:hAnsiTheme="majorBidi" w:cstheme="majorBidi"/>
          <w:b/>
          <w:color w:val="0D0D0D"/>
          <w:spacing w:val="-2"/>
          <w:sz w:val="24"/>
          <w:szCs w:val="24"/>
        </w:rPr>
        <w:t xml:space="preserve"> </w:t>
      </w:r>
      <w:r>
        <w:rPr>
          <w:rFonts w:asciiTheme="majorBidi" w:eastAsia="Arial Narrow" w:hAnsiTheme="majorBidi" w:cstheme="majorBidi"/>
          <w:b/>
          <w:color w:val="0D0D0D"/>
          <w:sz w:val="24"/>
          <w:szCs w:val="24"/>
        </w:rPr>
        <w:t>(2):</w:t>
      </w:r>
      <w:r>
        <w:rPr>
          <w:rFonts w:asciiTheme="majorBidi" w:eastAsia="Arial Narrow" w:hAnsiTheme="majorBidi" w:cstheme="majorBidi"/>
          <w:b/>
          <w:color w:val="0D0D0D"/>
          <w:spacing w:val="-2"/>
          <w:sz w:val="24"/>
          <w:szCs w:val="24"/>
        </w:rPr>
        <w:t xml:space="preserve"> </w:t>
      </w:r>
      <w:r w:rsidRPr="007A7693">
        <w:rPr>
          <w:rFonts w:asciiTheme="majorBidi" w:eastAsia="Arial Narrow" w:hAnsiTheme="majorBidi" w:cstheme="majorBidi"/>
          <w:bCs/>
          <w:color w:val="0D0D0D"/>
          <w:sz w:val="24"/>
          <w:szCs w:val="24"/>
        </w:rPr>
        <w:t>CBC</w:t>
      </w:r>
      <w:r w:rsidRPr="007A7693">
        <w:rPr>
          <w:rFonts w:asciiTheme="majorBidi" w:eastAsia="Arial Narrow" w:hAnsiTheme="majorBidi" w:cstheme="majorBidi"/>
          <w:bCs/>
          <w:color w:val="0D0D0D"/>
          <w:spacing w:val="1"/>
          <w:sz w:val="24"/>
          <w:szCs w:val="24"/>
        </w:rPr>
        <w:t xml:space="preserve"> </w:t>
      </w:r>
      <w:r w:rsidRPr="007A7693">
        <w:rPr>
          <w:rFonts w:asciiTheme="majorBidi" w:eastAsia="Arial Narrow" w:hAnsiTheme="majorBidi" w:cstheme="majorBidi"/>
          <w:bCs/>
          <w:color w:val="0D0D0D"/>
          <w:sz w:val="24"/>
          <w:szCs w:val="24"/>
        </w:rPr>
        <w:t>in</w:t>
      </w:r>
      <w:r w:rsidRPr="007A7693">
        <w:rPr>
          <w:rFonts w:asciiTheme="majorBidi" w:eastAsia="Arial Narrow" w:hAnsiTheme="majorBidi" w:cstheme="majorBidi"/>
          <w:bCs/>
          <w:color w:val="0D0D0D"/>
          <w:spacing w:val="-1"/>
          <w:sz w:val="24"/>
          <w:szCs w:val="24"/>
        </w:rPr>
        <w:t xml:space="preserve"> </w:t>
      </w:r>
      <w:r w:rsidRPr="007A7693">
        <w:rPr>
          <w:rFonts w:asciiTheme="majorBidi" w:eastAsia="Arial Narrow" w:hAnsiTheme="majorBidi" w:cstheme="majorBidi"/>
          <w:bCs/>
          <w:color w:val="0D0D0D"/>
          <w:sz w:val="24"/>
          <w:szCs w:val="24"/>
        </w:rPr>
        <w:t>studied</w:t>
      </w:r>
      <w:r w:rsidRPr="007A7693">
        <w:rPr>
          <w:rFonts w:asciiTheme="majorBidi" w:eastAsia="Arial Narrow" w:hAnsiTheme="majorBidi" w:cstheme="majorBidi"/>
          <w:bCs/>
          <w:color w:val="0D0D0D"/>
          <w:spacing w:val="-1"/>
          <w:sz w:val="24"/>
          <w:szCs w:val="24"/>
        </w:rPr>
        <w:t xml:space="preserve"> </w:t>
      </w:r>
      <w:r w:rsidR="007A7693">
        <w:rPr>
          <w:rFonts w:asciiTheme="majorBidi" w:eastAsia="Arial Narrow" w:hAnsiTheme="majorBidi" w:cstheme="majorBidi"/>
          <w:bCs/>
          <w:color w:val="0D0D0D"/>
          <w:sz w:val="24"/>
          <w:szCs w:val="24"/>
        </w:rPr>
        <w:t>patients .</w:t>
      </w:r>
    </w:p>
    <w:tbl>
      <w:tblPr>
        <w:tblW w:w="0" w:type="auto"/>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3206"/>
        <w:gridCol w:w="1334"/>
        <w:gridCol w:w="1253"/>
        <w:gridCol w:w="1083"/>
        <w:gridCol w:w="1408"/>
        <w:gridCol w:w="1495"/>
      </w:tblGrid>
      <w:tr w:rsidR="00366607">
        <w:trPr>
          <w:trHeight w:val="373"/>
        </w:trPr>
        <w:tc>
          <w:tcPr>
            <w:tcW w:w="3206"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014"/>
              <w:rPr>
                <w:rFonts w:asciiTheme="majorBidi" w:hAnsiTheme="majorBidi" w:cstheme="majorBidi"/>
                <w:b/>
                <w:color w:val="0D0D0D"/>
                <w:sz w:val="20"/>
                <w:szCs w:val="20"/>
              </w:rPr>
            </w:pPr>
            <w:r>
              <w:rPr>
                <w:rFonts w:asciiTheme="majorBidi" w:hAnsiTheme="majorBidi" w:cstheme="majorBidi"/>
                <w:b/>
                <w:color w:val="0D0D0D"/>
                <w:sz w:val="20"/>
                <w:szCs w:val="20"/>
              </w:rPr>
              <w:t>CBC</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findings</w:t>
            </w:r>
          </w:p>
        </w:tc>
        <w:tc>
          <w:tcPr>
            <w:tcW w:w="6573" w:type="dxa"/>
            <w:gridSpan w:val="5"/>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671" w:right="2632"/>
              <w:jc w:val="center"/>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cases</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(n=30)</w:t>
            </w:r>
          </w:p>
        </w:tc>
      </w:tr>
      <w:tr w:rsidR="00366607">
        <w:trPr>
          <w:trHeight w:val="185"/>
        </w:trPr>
        <w:tc>
          <w:tcPr>
            <w:tcW w:w="3206"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385"/>
              <w:jc w:val="right"/>
              <w:rPr>
                <w:rFonts w:asciiTheme="majorBidi" w:hAnsiTheme="majorBidi" w:cstheme="majorBidi"/>
                <w:b/>
                <w:color w:val="0D0D0D"/>
                <w:sz w:val="20"/>
                <w:szCs w:val="20"/>
              </w:rPr>
            </w:pPr>
            <w:r>
              <w:rPr>
                <w:rFonts w:asciiTheme="majorBidi" w:hAnsiTheme="majorBidi" w:cstheme="majorBidi"/>
                <w:b/>
                <w:color w:val="0D0D0D"/>
                <w:sz w:val="20"/>
                <w:szCs w:val="20"/>
              </w:rPr>
              <w:t>Mean</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05"/>
              <w:jc w:val="right"/>
              <w:rPr>
                <w:rFonts w:asciiTheme="majorBidi" w:hAnsiTheme="majorBidi" w:cstheme="majorBidi"/>
                <w:b/>
                <w:color w:val="0D0D0D"/>
                <w:sz w:val="20"/>
                <w:szCs w:val="20"/>
              </w:rPr>
            </w:pPr>
            <w:r>
              <w:rPr>
                <w:rFonts w:asciiTheme="majorBidi" w:hAnsiTheme="majorBidi" w:cstheme="majorBidi"/>
                <w:b/>
                <w:color w:val="0D0D0D"/>
                <w:sz w:val="20"/>
                <w:szCs w:val="20"/>
              </w:rPr>
              <w:t>SD</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4" w:right="158"/>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2" w:right="219"/>
              <w:jc w:val="center"/>
              <w:rPr>
                <w:rFonts w:asciiTheme="majorBidi" w:hAnsiTheme="majorBidi" w:cstheme="majorBidi"/>
                <w:b/>
                <w:color w:val="0D0D0D"/>
                <w:sz w:val="20"/>
                <w:szCs w:val="20"/>
              </w:rPr>
            </w:pPr>
            <w:r>
              <w:rPr>
                <w:rFonts w:asciiTheme="majorBidi" w:hAnsiTheme="majorBidi" w:cstheme="majorBidi"/>
                <w:b/>
                <w:color w:val="0D0D0D"/>
                <w:sz w:val="20"/>
                <w:szCs w:val="20"/>
              </w:rPr>
              <w:t>Minimum</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8"/>
              <w:jc w:val="center"/>
              <w:rPr>
                <w:rFonts w:asciiTheme="majorBidi" w:hAnsiTheme="majorBidi" w:cstheme="majorBidi"/>
                <w:b/>
                <w:color w:val="0D0D0D"/>
                <w:sz w:val="20"/>
                <w:szCs w:val="20"/>
              </w:rPr>
            </w:pPr>
            <w:r>
              <w:rPr>
                <w:rFonts w:asciiTheme="majorBidi" w:hAnsiTheme="majorBidi" w:cstheme="majorBidi"/>
                <w:b/>
                <w:color w:val="0D0D0D"/>
                <w:sz w:val="20"/>
                <w:szCs w:val="20"/>
              </w:rPr>
              <w:t>Maximum</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599"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Hemoglobin</w:t>
            </w:r>
            <w:r>
              <w:rPr>
                <w:rFonts w:asciiTheme="majorBidi" w:hAnsiTheme="majorBidi" w:cstheme="majorBidi"/>
                <w:b/>
                <w:color w:val="0D0D0D"/>
                <w:spacing w:val="-5"/>
                <w:sz w:val="20"/>
                <w:szCs w:val="20"/>
              </w:rPr>
              <w:t xml:space="preserve"> </w:t>
            </w:r>
            <w:r>
              <w:rPr>
                <w:rFonts w:asciiTheme="majorBidi" w:hAnsiTheme="majorBidi" w:cstheme="majorBidi"/>
                <w:b/>
                <w:color w:val="0D0D0D"/>
                <w:sz w:val="20"/>
                <w:szCs w:val="20"/>
              </w:rPr>
              <w:t>(G/DL)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04"/>
              <w:jc w:val="right"/>
              <w:rPr>
                <w:rFonts w:asciiTheme="majorBidi" w:hAnsiTheme="majorBidi" w:cstheme="majorBidi"/>
                <w:color w:val="0D0D0D"/>
                <w:sz w:val="20"/>
                <w:szCs w:val="20"/>
              </w:rPr>
            </w:pPr>
            <w:r>
              <w:rPr>
                <w:rFonts w:asciiTheme="majorBidi" w:hAnsiTheme="majorBidi" w:cstheme="majorBidi"/>
                <w:color w:val="0D0D0D"/>
                <w:sz w:val="20"/>
                <w:szCs w:val="20"/>
              </w:rPr>
              <w:t>11.66</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356"/>
              <w:jc w:val="right"/>
              <w:rPr>
                <w:rFonts w:asciiTheme="majorBidi" w:hAnsiTheme="majorBidi" w:cstheme="majorBidi"/>
                <w:color w:val="0D0D0D"/>
                <w:sz w:val="20"/>
                <w:szCs w:val="20"/>
              </w:rPr>
            </w:pPr>
            <w:r>
              <w:rPr>
                <w:rFonts w:asciiTheme="majorBidi" w:hAnsiTheme="majorBidi" w:cstheme="majorBidi"/>
                <w:color w:val="0D0D0D"/>
                <w:sz w:val="20"/>
                <w:szCs w:val="20"/>
              </w:rPr>
              <w:t>1.46</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12.00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9.20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13.50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598"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Hematocrit</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04"/>
              <w:jc w:val="right"/>
              <w:rPr>
                <w:rFonts w:asciiTheme="majorBidi" w:hAnsiTheme="majorBidi" w:cstheme="majorBidi"/>
                <w:color w:val="0D0D0D"/>
                <w:sz w:val="20"/>
                <w:szCs w:val="20"/>
              </w:rPr>
            </w:pPr>
            <w:r>
              <w:rPr>
                <w:rFonts w:asciiTheme="majorBidi" w:hAnsiTheme="majorBidi" w:cstheme="majorBidi"/>
                <w:color w:val="0D0D0D"/>
                <w:sz w:val="20"/>
                <w:szCs w:val="20"/>
              </w:rPr>
              <w:t>39.85</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356"/>
              <w:jc w:val="right"/>
              <w:rPr>
                <w:rFonts w:asciiTheme="majorBidi" w:hAnsiTheme="majorBidi" w:cstheme="majorBidi"/>
                <w:color w:val="0D0D0D"/>
                <w:sz w:val="20"/>
                <w:szCs w:val="20"/>
              </w:rPr>
            </w:pPr>
            <w:r>
              <w:rPr>
                <w:rFonts w:asciiTheme="majorBidi" w:hAnsiTheme="majorBidi" w:cstheme="majorBidi"/>
                <w:color w:val="0D0D0D"/>
                <w:sz w:val="20"/>
                <w:szCs w:val="20"/>
              </w:rPr>
              <w:t>2.56</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39.00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36.00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45.00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599"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R.B.Cs</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count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(M/</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UL)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54"/>
              <w:jc w:val="right"/>
              <w:rPr>
                <w:rFonts w:asciiTheme="majorBidi" w:hAnsiTheme="majorBidi" w:cstheme="majorBidi"/>
                <w:color w:val="0D0D0D"/>
                <w:sz w:val="20"/>
                <w:szCs w:val="20"/>
              </w:rPr>
            </w:pPr>
            <w:r>
              <w:rPr>
                <w:rFonts w:asciiTheme="majorBidi" w:hAnsiTheme="majorBidi" w:cstheme="majorBidi"/>
                <w:color w:val="0D0D0D"/>
                <w:sz w:val="20"/>
                <w:szCs w:val="20"/>
              </w:rPr>
              <w:t>4.18</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356"/>
              <w:jc w:val="right"/>
              <w:rPr>
                <w:rFonts w:asciiTheme="majorBidi" w:hAnsiTheme="majorBidi" w:cstheme="majorBidi"/>
                <w:color w:val="0D0D0D"/>
                <w:sz w:val="20"/>
                <w:szCs w:val="20"/>
              </w:rPr>
            </w:pPr>
            <w:r>
              <w:rPr>
                <w:rFonts w:asciiTheme="majorBidi" w:hAnsiTheme="majorBidi" w:cstheme="majorBidi"/>
                <w:color w:val="0D0D0D"/>
                <w:sz w:val="20"/>
                <w:szCs w:val="20"/>
              </w:rPr>
              <w:t>0.48</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4.10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3.50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4.98</w:t>
            </w:r>
          </w:p>
        </w:tc>
      </w:tr>
      <w:tr w:rsidR="00366607">
        <w:trPr>
          <w:trHeight w:val="187"/>
        </w:trPr>
        <w:tc>
          <w:tcPr>
            <w:tcW w:w="3206"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602" w:right="557"/>
              <w:jc w:val="center"/>
              <w:rPr>
                <w:rFonts w:asciiTheme="majorBidi" w:hAnsiTheme="majorBidi" w:cstheme="majorBidi"/>
                <w:b/>
                <w:color w:val="0D0D0D"/>
                <w:sz w:val="20"/>
                <w:szCs w:val="20"/>
              </w:rPr>
            </w:pPr>
            <w:r>
              <w:rPr>
                <w:rFonts w:asciiTheme="majorBidi" w:hAnsiTheme="majorBidi" w:cstheme="majorBidi"/>
                <w:b/>
                <w:color w:val="0D0D0D"/>
                <w:sz w:val="20"/>
                <w:szCs w:val="20"/>
              </w:rPr>
              <w:t>MCV</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(FL)</w:t>
            </w:r>
          </w:p>
        </w:tc>
        <w:tc>
          <w:tcPr>
            <w:tcW w:w="1334"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404"/>
              <w:jc w:val="right"/>
              <w:rPr>
                <w:rFonts w:asciiTheme="majorBidi" w:hAnsiTheme="majorBidi" w:cstheme="majorBidi"/>
                <w:color w:val="0D0D0D"/>
                <w:sz w:val="20"/>
                <w:szCs w:val="20"/>
              </w:rPr>
            </w:pPr>
            <w:r>
              <w:rPr>
                <w:rFonts w:asciiTheme="majorBidi" w:hAnsiTheme="majorBidi" w:cstheme="majorBidi"/>
                <w:color w:val="0D0D0D"/>
                <w:sz w:val="20"/>
                <w:szCs w:val="20"/>
              </w:rPr>
              <w:t>82.68</w:t>
            </w:r>
          </w:p>
        </w:tc>
        <w:tc>
          <w:tcPr>
            <w:tcW w:w="125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356"/>
              <w:jc w:val="right"/>
              <w:rPr>
                <w:rFonts w:asciiTheme="majorBidi" w:hAnsiTheme="majorBidi" w:cstheme="majorBidi"/>
                <w:color w:val="0D0D0D"/>
                <w:sz w:val="20"/>
                <w:szCs w:val="20"/>
              </w:rPr>
            </w:pPr>
            <w:r>
              <w:rPr>
                <w:rFonts w:asciiTheme="majorBidi" w:hAnsiTheme="majorBidi" w:cstheme="majorBidi"/>
                <w:color w:val="0D0D0D"/>
                <w:sz w:val="20"/>
                <w:szCs w:val="20"/>
              </w:rPr>
              <w:t>5.44</w:t>
            </w:r>
          </w:p>
        </w:tc>
        <w:tc>
          <w:tcPr>
            <w:tcW w:w="108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81.00</w:t>
            </w:r>
          </w:p>
        </w:tc>
        <w:tc>
          <w:tcPr>
            <w:tcW w:w="1408"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74.00</w:t>
            </w:r>
          </w:p>
        </w:tc>
        <w:tc>
          <w:tcPr>
            <w:tcW w:w="1495" w:type="dxa"/>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91.50</w:t>
            </w:r>
          </w:p>
        </w:tc>
      </w:tr>
      <w:tr w:rsidR="00366607" w:rsidTr="003F3B82">
        <w:trPr>
          <w:trHeight w:val="463"/>
        </w:trPr>
        <w:tc>
          <w:tcPr>
            <w:tcW w:w="3206"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014"/>
              <w:rPr>
                <w:rFonts w:asciiTheme="majorBidi" w:hAnsiTheme="majorBidi" w:cstheme="majorBidi"/>
                <w:b/>
                <w:color w:val="0D0D0D"/>
                <w:sz w:val="20"/>
                <w:szCs w:val="20"/>
              </w:rPr>
            </w:pPr>
            <w:r>
              <w:rPr>
                <w:rFonts w:asciiTheme="majorBidi" w:hAnsiTheme="majorBidi" w:cstheme="majorBidi"/>
                <w:b/>
                <w:color w:val="0D0D0D"/>
                <w:sz w:val="20"/>
                <w:szCs w:val="20"/>
              </w:rPr>
              <w:t>CBC</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findings</w:t>
            </w:r>
          </w:p>
        </w:tc>
        <w:tc>
          <w:tcPr>
            <w:tcW w:w="6573" w:type="dxa"/>
            <w:gridSpan w:val="5"/>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671" w:right="2634"/>
              <w:jc w:val="center"/>
              <w:rPr>
                <w:rFonts w:asciiTheme="majorBidi" w:hAnsiTheme="majorBidi" w:cstheme="majorBidi"/>
                <w:b/>
                <w:color w:val="0D0D0D"/>
                <w:sz w:val="20"/>
                <w:szCs w:val="20"/>
              </w:rPr>
            </w:pPr>
            <w:r>
              <w:rPr>
                <w:rFonts w:asciiTheme="majorBidi" w:hAnsiTheme="majorBidi" w:cstheme="majorBidi"/>
                <w:b/>
                <w:color w:val="0D0D0D"/>
                <w:sz w:val="20"/>
                <w:szCs w:val="20"/>
              </w:rPr>
              <w:t>Studied</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cases</w:t>
            </w:r>
          </w:p>
          <w:p w:rsidR="00366607" w:rsidRDefault="002830E2" w:rsidP="003F3B82">
            <w:pPr>
              <w:widowControl/>
              <w:autoSpaceDE/>
              <w:autoSpaceDN/>
              <w:ind w:left="2671" w:right="2634"/>
              <w:jc w:val="center"/>
              <w:rPr>
                <w:rFonts w:asciiTheme="majorBidi" w:hAnsiTheme="majorBidi" w:cstheme="majorBidi"/>
                <w:b/>
                <w:color w:val="0D0D0D"/>
                <w:sz w:val="20"/>
                <w:szCs w:val="20"/>
              </w:rPr>
            </w:pPr>
            <w:r>
              <w:rPr>
                <w:rFonts w:asciiTheme="majorBidi" w:hAnsiTheme="majorBidi" w:cstheme="majorBidi"/>
                <w:b/>
                <w:color w:val="0D0D0D"/>
                <w:sz w:val="20"/>
                <w:szCs w:val="20"/>
              </w:rPr>
              <w:t>(n=30)</w:t>
            </w:r>
          </w:p>
        </w:tc>
      </w:tr>
      <w:tr w:rsidR="00366607">
        <w:trPr>
          <w:trHeight w:val="185"/>
        </w:trPr>
        <w:tc>
          <w:tcPr>
            <w:tcW w:w="3206"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9"/>
              <w:rPr>
                <w:rFonts w:asciiTheme="majorBidi" w:hAnsiTheme="majorBidi" w:cstheme="majorBidi"/>
                <w:b/>
                <w:color w:val="0D0D0D"/>
                <w:sz w:val="20"/>
                <w:szCs w:val="20"/>
              </w:rPr>
            </w:pPr>
            <w:r>
              <w:rPr>
                <w:rFonts w:asciiTheme="majorBidi" w:hAnsiTheme="majorBidi" w:cstheme="majorBidi"/>
                <w:b/>
                <w:color w:val="0D0D0D"/>
                <w:sz w:val="20"/>
                <w:szCs w:val="20"/>
              </w:rPr>
              <w:t>Mean</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b/>
                <w:color w:val="0D0D0D"/>
                <w:sz w:val="20"/>
                <w:szCs w:val="20"/>
              </w:rPr>
            </w:pPr>
            <w:r>
              <w:rPr>
                <w:rFonts w:asciiTheme="majorBidi" w:hAnsiTheme="majorBidi" w:cstheme="majorBidi"/>
                <w:b/>
                <w:color w:val="0D0D0D"/>
                <w:sz w:val="20"/>
                <w:szCs w:val="20"/>
              </w:rPr>
              <w:t>SD</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4" w:right="158"/>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2" w:right="219"/>
              <w:jc w:val="center"/>
              <w:rPr>
                <w:rFonts w:asciiTheme="majorBidi" w:hAnsiTheme="majorBidi" w:cstheme="majorBidi"/>
                <w:b/>
                <w:color w:val="0D0D0D"/>
                <w:sz w:val="20"/>
                <w:szCs w:val="20"/>
              </w:rPr>
            </w:pPr>
            <w:r>
              <w:rPr>
                <w:rFonts w:asciiTheme="majorBidi" w:hAnsiTheme="majorBidi" w:cstheme="majorBidi"/>
                <w:b/>
                <w:color w:val="0D0D0D"/>
                <w:sz w:val="20"/>
                <w:szCs w:val="20"/>
              </w:rPr>
              <w:t>Minimum</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8"/>
              <w:jc w:val="center"/>
              <w:rPr>
                <w:rFonts w:asciiTheme="majorBidi" w:hAnsiTheme="majorBidi" w:cstheme="majorBidi"/>
                <w:b/>
                <w:color w:val="0D0D0D"/>
                <w:sz w:val="20"/>
                <w:szCs w:val="20"/>
              </w:rPr>
            </w:pPr>
            <w:r>
              <w:rPr>
                <w:rFonts w:asciiTheme="majorBidi" w:hAnsiTheme="majorBidi" w:cstheme="majorBidi"/>
                <w:b/>
                <w:color w:val="0D0D0D"/>
                <w:sz w:val="20"/>
                <w:szCs w:val="20"/>
              </w:rPr>
              <w:t>Maximum</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602"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MCH</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(PG)</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48"/>
              <w:rPr>
                <w:rFonts w:asciiTheme="majorBidi" w:hAnsiTheme="majorBidi" w:cstheme="majorBidi"/>
                <w:color w:val="0D0D0D"/>
                <w:sz w:val="20"/>
                <w:szCs w:val="20"/>
              </w:rPr>
            </w:pPr>
            <w:r>
              <w:rPr>
                <w:rFonts w:asciiTheme="majorBidi" w:hAnsiTheme="majorBidi" w:cstheme="majorBidi"/>
                <w:color w:val="0D0D0D"/>
                <w:sz w:val="20"/>
                <w:szCs w:val="20"/>
              </w:rPr>
              <w:t>30.84</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2.51</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30.00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27.50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36.00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969"/>
              <w:rPr>
                <w:rFonts w:asciiTheme="majorBidi" w:hAnsiTheme="majorBidi" w:cstheme="majorBidi"/>
                <w:b/>
                <w:color w:val="0D0D0D"/>
                <w:sz w:val="20"/>
                <w:szCs w:val="20"/>
              </w:rPr>
            </w:pPr>
            <w:r>
              <w:rPr>
                <w:rFonts w:asciiTheme="majorBidi" w:hAnsiTheme="majorBidi" w:cstheme="majorBidi"/>
                <w:b/>
                <w:color w:val="0D0D0D"/>
                <w:sz w:val="20"/>
                <w:szCs w:val="20"/>
              </w:rPr>
              <w:t>MCHC</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(g/DL)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48"/>
              <w:rPr>
                <w:rFonts w:asciiTheme="majorBidi" w:hAnsiTheme="majorBidi" w:cstheme="majorBidi"/>
                <w:color w:val="0D0D0D"/>
                <w:sz w:val="20"/>
                <w:szCs w:val="20"/>
              </w:rPr>
            </w:pPr>
            <w:r>
              <w:rPr>
                <w:rFonts w:asciiTheme="majorBidi" w:hAnsiTheme="majorBidi" w:cstheme="majorBidi"/>
                <w:color w:val="0D0D0D"/>
                <w:sz w:val="20"/>
                <w:szCs w:val="20"/>
              </w:rPr>
              <w:t>34.06</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2.05</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33.10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32.00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37.00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981"/>
              <w:rPr>
                <w:rFonts w:asciiTheme="majorBidi" w:hAnsiTheme="majorBidi" w:cstheme="majorBidi"/>
                <w:b/>
                <w:color w:val="0D0D0D"/>
                <w:sz w:val="20"/>
                <w:szCs w:val="20"/>
              </w:rPr>
            </w:pPr>
            <w:r>
              <w:rPr>
                <w:rFonts w:asciiTheme="majorBidi" w:hAnsiTheme="majorBidi" w:cstheme="majorBidi"/>
                <w:b/>
                <w:color w:val="0D0D0D"/>
                <w:sz w:val="20"/>
                <w:szCs w:val="20"/>
              </w:rPr>
              <w:t>RDW-CV</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48"/>
              <w:rPr>
                <w:rFonts w:asciiTheme="majorBidi" w:hAnsiTheme="majorBidi" w:cstheme="majorBidi"/>
                <w:color w:val="0D0D0D"/>
                <w:sz w:val="20"/>
                <w:szCs w:val="20"/>
              </w:rPr>
            </w:pPr>
            <w:r>
              <w:rPr>
                <w:rFonts w:asciiTheme="majorBidi" w:hAnsiTheme="majorBidi" w:cstheme="majorBidi"/>
                <w:color w:val="0D0D0D"/>
                <w:sz w:val="20"/>
                <w:szCs w:val="20"/>
              </w:rPr>
              <w:t>12.44</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0.99</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12.40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11.00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13.80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right="601"/>
              <w:jc w:val="right"/>
              <w:rPr>
                <w:rFonts w:asciiTheme="majorBidi" w:hAnsiTheme="majorBidi" w:cstheme="majorBidi"/>
                <w:b/>
                <w:color w:val="0D0D0D"/>
                <w:sz w:val="20"/>
                <w:szCs w:val="20"/>
              </w:rPr>
            </w:pPr>
            <w:r>
              <w:rPr>
                <w:rFonts w:asciiTheme="majorBidi" w:hAnsiTheme="majorBidi" w:cstheme="majorBidi"/>
                <w:b/>
                <w:color w:val="0D0D0D"/>
                <w:sz w:val="20"/>
                <w:szCs w:val="20"/>
              </w:rPr>
              <w:t>Platelet</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Count</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(K/UL)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00"/>
              <w:rPr>
                <w:rFonts w:asciiTheme="majorBidi" w:hAnsiTheme="majorBidi" w:cstheme="majorBidi"/>
                <w:color w:val="0D0D0D"/>
                <w:sz w:val="20"/>
                <w:szCs w:val="20"/>
              </w:rPr>
            </w:pPr>
            <w:r>
              <w:rPr>
                <w:rFonts w:asciiTheme="majorBidi" w:hAnsiTheme="majorBidi" w:cstheme="majorBidi"/>
                <w:color w:val="0D0D0D"/>
                <w:sz w:val="20"/>
                <w:szCs w:val="20"/>
              </w:rPr>
              <w:t>267.73</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91"/>
              <w:jc w:val="center"/>
              <w:rPr>
                <w:rFonts w:asciiTheme="majorBidi" w:hAnsiTheme="majorBidi" w:cstheme="majorBidi"/>
                <w:color w:val="0D0D0D"/>
                <w:sz w:val="20"/>
                <w:szCs w:val="20"/>
              </w:rPr>
            </w:pPr>
            <w:r>
              <w:rPr>
                <w:rFonts w:asciiTheme="majorBidi" w:hAnsiTheme="majorBidi" w:cstheme="majorBidi"/>
                <w:color w:val="0D0D0D"/>
                <w:sz w:val="20"/>
                <w:szCs w:val="20"/>
              </w:rPr>
              <w:t>61.94</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2" w:right="158"/>
              <w:jc w:val="center"/>
              <w:rPr>
                <w:rFonts w:asciiTheme="majorBidi" w:hAnsiTheme="majorBidi" w:cstheme="majorBidi"/>
                <w:color w:val="0D0D0D"/>
                <w:sz w:val="20"/>
                <w:szCs w:val="20"/>
              </w:rPr>
            </w:pPr>
            <w:r>
              <w:rPr>
                <w:rFonts w:asciiTheme="majorBidi" w:hAnsiTheme="majorBidi" w:cstheme="majorBidi"/>
                <w:color w:val="0D0D0D"/>
                <w:sz w:val="20"/>
                <w:szCs w:val="20"/>
              </w:rPr>
              <w:t>244.00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2" w:right="218"/>
              <w:jc w:val="center"/>
              <w:rPr>
                <w:rFonts w:asciiTheme="majorBidi" w:hAnsiTheme="majorBidi" w:cstheme="majorBidi"/>
                <w:color w:val="0D0D0D"/>
                <w:sz w:val="20"/>
                <w:szCs w:val="20"/>
              </w:rPr>
            </w:pPr>
            <w:r>
              <w:rPr>
                <w:rFonts w:asciiTheme="majorBidi" w:hAnsiTheme="majorBidi" w:cstheme="majorBidi"/>
                <w:color w:val="0D0D0D"/>
                <w:sz w:val="20"/>
                <w:szCs w:val="20"/>
              </w:rPr>
              <w:t>176.00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3" w:right="238"/>
              <w:jc w:val="center"/>
              <w:rPr>
                <w:rFonts w:asciiTheme="majorBidi" w:hAnsiTheme="majorBidi" w:cstheme="majorBidi"/>
                <w:color w:val="0D0D0D"/>
                <w:sz w:val="20"/>
                <w:szCs w:val="20"/>
              </w:rPr>
            </w:pPr>
            <w:r>
              <w:rPr>
                <w:rFonts w:asciiTheme="majorBidi" w:hAnsiTheme="majorBidi" w:cstheme="majorBidi"/>
                <w:color w:val="0D0D0D"/>
                <w:sz w:val="20"/>
                <w:szCs w:val="20"/>
              </w:rPr>
              <w:t>392.00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666"/>
              <w:rPr>
                <w:rFonts w:asciiTheme="majorBidi" w:hAnsiTheme="majorBidi" w:cstheme="majorBidi"/>
                <w:b/>
                <w:color w:val="0D0D0D"/>
                <w:sz w:val="20"/>
                <w:szCs w:val="20"/>
              </w:rPr>
            </w:pPr>
            <w:r>
              <w:rPr>
                <w:rFonts w:asciiTheme="majorBidi" w:hAnsiTheme="majorBidi" w:cstheme="majorBidi"/>
                <w:b/>
                <w:color w:val="0D0D0D"/>
                <w:sz w:val="20"/>
                <w:szCs w:val="20"/>
              </w:rPr>
              <w:t>W.B.Cs</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count</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(K/UL)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79" w:right="437"/>
              <w:jc w:val="center"/>
              <w:rPr>
                <w:rFonts w:asciiTheme="majorBidi" w:hAnsiTheme="majorBidi" w:cstheme="majorBidi"/>
                <w:color w:val="0D0D0D"/>
                <w:sz w:val="20"/>
                <w:szCs w:val="20"/>
              </w:rPr>
            </w:pPr>
            <w:r>
              <w:rPr>
                <w:rFonts w:asciiTheme="majorBidi" w:hAnsiTheme="majorBidi" w:cstheme="majorBidi"/>
                <w:color w:val="0D0D0D"/>
                <w:sz w:val="20"/>
                <w:szCs w:val="20"/>
              </w:rPr>
              <w:t>9.94</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1.83</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9.85</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6.51</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12.50</w:t>
            </w:r>
          </w:p>
        </w:tc>
      </w:tr>
      <w:tr w:rsidR="00366607">
        <w:trPr>
          <w:trHeight w:val="185"/>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right="579"/>
              <w:jc w:val="right"/>
              <w:rPr>
                <w:rFonts w:asciiTheme="majorBidi" w:hAnsiTheme="majorBidi" w:cstheme="majorBidi"/>
                <w:b/>
                <w:color w:val="0D0D0D"/>
                <w:sz w:val="20"/>
                <w:szCs w:val="20"/>
              </w:rPr>
            </w:pPr>
            <w:r>
              <w:rPr>
                <w:rFonts w:asciiTheme="majorBidi" w:hAnsiTheme="majorBidi" w:cstheme="majorBidi"/>
                <w:b/>
                <w:color w:val="0D0D0D"/>
                <w:sz w:val="20"/>
                <w:szCs w:val="20"/>
              </w:rPr>
              <w:t>neutrophil</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count</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(/UL)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79" w:right="437"/>
              <w:jc w:val="center"/>
              <w:rPr>
                <w:rFonts w:asciiTheme="majorBidi" w:hAnsiTheme="majorBidi" w:cstheme="majorBidi"/>
                <w:color w:val="0D0D0D"/>
                <w:sz w:val="20"/>
                <w:szCs w:val="20"/>
              </w:rPr>
            </w:pPr>
            <w:r>
              <w:rPr>
                <w:rFonts w:asciiTheme="majorBidi" w:hAnsiTheme="majorBidi" w:cstheme="majorBidi"/>
                <w:color w:val="0D0D0D"/>
                <w:sz w:val="20"/>
                <w:szCs w:val="20"/>
              </w:rPr>
              <w:t>7.65</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1.46</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7.75</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4.50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9.50</w:t>
            </w:r>
          </w:p>
        </w:tc>
      </w:tr>
      <w:tr w:rsidR="00366607">
        <w:trPr>
          <w:trHeight w:val="187"/>
        </w:trPr>
        <w:tc>
          <w:tcPr>
            <w:tcW w:w="3206"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right="559"/>
              <w:jc w:val="right"/>
              <w:rPr>
                <w:rFonts w:asciiTheme="majorBidi" w:hAnsiTheme="majorBidi" w:cstheme="majorBidi"/>
                <w:b/>
                <w:color w:val="0D0D0D"/>
                <w:sz w:val="20"/>
                <w:szCs w:val="20"/>
              </w:rPr>
            </w:pPr>
            <w:r>
              <w:rPr>
                <w:rFonts w:asciiTheme="majorBidi" w:hAnsiTheme="majorBidi" w:cstheme="majorBidi"/>
                <w:b/>
                <w:color w:val="0D0D0D"/>
                <w:sz w:val="20"/>
                <w:szCs w:val="20"/>
              </w:rPr>
              <w:t>lymphocytic</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count(UL)</w:t>
            </w:r>
          </w:p>
        </w:tc>
        <w:tc>
          <w:tcPr>
            <w:tcW w:w="133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79" w:right="437"/>
              <w:jc w:val="center"/>
              <w:rPr>
                <w:rFonts w:asciiTheme="majorBidi" w:hAnsiTheme="majorBidi" w:cstheme="majorBidi"/>
                <w:color w:val="0D0D0D"/>
                <w:sz w:val="20"/>
                <w:szCs w:val="20"/>
              </w:rPr>
            </w:pPr>
            <w:r>
              <w:rPr>
                <w:rFonts w:asciiTheme="majorBidi" w:hAnsiTheme="majorBidi" w:cstheme="majorBidi"/>
                <w:color w:val="0D0D0D"/>
                <w:sz w:val="20"/>
                <w:szCs w:val="20"/>
              </w:rPr>
              <w:t>1.36</w:t>
            </w:r>
          </w:p>
        </w:tc>
        <w:tc>
          <w:tcPr>
            <w:tcW w:w="125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4.69</w:t>
            </w:r>
          </w:p>
        </w:tc>
        <w:tc>
          <w:tcPr>
            <w:tcW w:w="108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1.20</w:t>
            </w:r>
          </w:p>
        </w:tc>
        <w:tc>
          <w:tcPr>
            <w:tcW w:w="140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9.90</w:t>
            </w:r>
          </w:p>
        </w:tc>
        <w:tc>
          <w:tcPr>
            <w:tcW w:w="1495"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2.63</w:t>
            </w:r>
          </w:p>
        </w:tc>
      </w:tr>
      <w:tr w:rsidR="00366607">
        <w:trPr>
          <w:trHeight w:val="371"/>
        </w:trPr>
        <w:tc>
          <w:tcPr>
            <w:tcW w:w="3206"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602"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neutrophil/lymphocyte</w:t>
            </w:r>
          </w:p>
          <w:p w:rsidR="00366607" w:rsidRDefault="002830E2" w:rsidP="003F3B82">
            <w:pPr>
              <w:widowControl/>
              <w:autoSpaceDE/>
              <w:autoSpaceDN/>
              <w:ind w:left="602" w:right="559"/>
              <w:jc w:val="center"/>
              <w:rPr>
                <w:rFonts w:asciiTheme="majorBidi" w:hAnsiTheme="majorBidi" w:cstheme="majorBidi"/>
                <w:b/>
                <w:color w:val="0D0D0D"/>
                <w:sz w:val="20"/>
                <w:szCs w:val="20"/>
              </w:rPr>
            </w:pPr>
            <w:r>
              <w:rPr>
                <w:rFonts w:asciiTheme="majorBidi" w:hAnsiTheme="majorBidi" w:cstheme="majorBidi"/>
                <w:b/>
                <w:color w:val="0D0D0D"/>
                <w:sz w:val="20"/>
                <w:szCs w:val="20"/>
              </w:rPr>
              <w:t>ratio</w:t>
            </w:r>
          </w:p>
        </w:tc>
        <w:tc>
          <w:tcPr>
            <w:tcW w:w="1334"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79" w:right="437"/>
              <w:jc w:val="center"/>
              <w:rPr>
                <w:rFonts w:asciiTheme="majorBidi" w:hAnsiTheme="majorBidi" w:cstheme="majorBidi"/>
                <w:color w:val="0D0D0D"/>
                <w:sz w:val="20"/>
                <w:szCs w:val="20"/>
              </w:rPr>
            </w:pPr>
            <w:r>
              <w:rPr>
                <w:rFonts w:asciiTheme="majorBidi" w:hAnsiTheme="majorBidi" w:cstheme="majorBidi"/>
                <w:color w:val="0D0D0D"/>
                <w:sz w:val="20"/>
                <w:szCs w:val="20"/>
              </w:rPr>
              <w:t>5.93</w:t>
            </w:r>
          </w:p>
        </w:tc>
        <w:tc>
          <w:tcPr>
            <w:tcW w:w="125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35" w:right="289"/>
              <w:jc w:val="center"/>
              <w:rPr>
                <w:rFonts w:asciiTheme="majorBidi" w:hAnsiTheme="majorBidi" w:cstheme="majorBidi"/>
                <w:color w:val="0D0D0D"/>
                <w:sz w:val="20"/>
                <w:szCs w:val="20"/>
              </w:rPr>
            </w:pPr>
            <w:r>
              <w:rPr>
                <w:rFonts w:asciiTheme="majorBidi" w:hAnsiTheme="majorBidi" w:cstheme="majorBidi"/>
                <w:color w:val="0D0D0D"/>
                <w:sz w:val="20"/>
                <w:szCs w:val="20"/>
              </w:rPr>
              <w:t>1.35</w:t>
            </w:r>
          </w:p>
        </w:tc>
        <w:tc>
          <w:tcPr>
            <w:tcW w:w="108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00" w:right="158"/>
              <w:jc w:val="center"/>
              <w:rPr>
                <w:rFonts w:asciiTheme="majorBidi" w:hAnsiTheme="majorBidi" w:cstheme="majorBidi"/>
                <w:color w:val="0D0D0D"/>
                <w:sz w:val="20"/>
                <w:szCs w:val="20"/>
              </w:rPr>
            </w:pPr>
            <w:r>
              <w:rPr>
                <w:rFonts w:asciiTheme="majorBidi" w:hAnsiTheme="majorBidi" w:cstheme="majorBidi"/>
                <w:color w:val="0D0D0D"/>
                <w:sz w:val="20"/>
                <w:szCs w:val="20"/>
              </w:rPr>
              <w:t>5.90</w:t>
            </w:r>
          </w:p>
        </w:tc>
        <w:tc>
          <w:tcPr>
            <w:tcW w:w="1408"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61" w:right="220"/>
              <w:jc w:val="center"/>
              <w:rPr>
                <w:rFonts w:asciiTheme="majorBidi" w:hAnsiTheme="majorBidi" w:cstheme="majorBidi"/>
                <w:color w:val="0D0D0D"/>
                <w:sz w:val="20"/>
                <w:szCs w:val="20"/>
              </w:rPr>
            </w:pPr>
            <w:r>
              <w:rPr>
                <w:rFonts w:asciiTheme="majorBidi" w:hAnsiTheme="majorBidi" w:cstheme="majorBidi"/>
                <w:color w:val="0D0D0D"/>
                <w:sz w:val="20"/>
                <w:szCs w:val="20"/>
              </w:rPr>
              <w:t>3.40</w:t>
            </w:r>
          </w:p>
        </w:tc>
        <w:tc>
          <w:tcPr>
            <w:tcW w:w="1495" w:type="dxa"/>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84" w:right="237"/>
              <w:jc w:val="center"/>
              <w:rPr>
                <w:rFonts w:asciiTheme="majorBidi" w:hAnsiTheme="majorBidi" w:cstheme="majorBidi"/>
                <w:color w:val="0D0D0D"/>
                <w:sz w:val="20"/>
                <w:szCs w:val="20"/>
              </w:rPr>
            </w:pPr>
            <w:r>
              <w:rPr>
                <w:rFonts w:asciiTheme="majorBidi" w:hAnsiTheme="majorBidi" w:cstheme="majorBidi"/>
                <w:color w:val="0D0D0D"/>
                <w:sz w:val="20"/>
                <w:szCs w:val="20"/>
              </w:rPr>
              <w:t>7.90</w:t>
            </w:r>
          </w:p>
        </w:tc>
      </w:tr>
    </w:tbl>
    <w:p w:rsidR="00366607" w:rsidRPr="007A7693" w:rsidRDefault="002830E2" w:rsidP="003F3B82">
      <w:pPr>
        <w:widowControl/>
        <w:autoSpaceDE/>
        <w:autoSpaceDN/>
        <w:ind w:left="172"/>
        <w:rPr>
          <w:bCs/>
        </w:rPr>
      </w:pPr>
      <w:r>
        <w:rPr>
          <w:rFonts w:asciiTheme="majorBidi" w:hAnsiTheme="majorBidi" w:cstheme="majorBidi"/>
          <w:b/>
          <w:color w:val="0D0D0D"/>
          <w:sz w:val="24"/>
          <w:szCs w:val="24"/>
        </w:rPr>
        <w:t>Table (2) :</w:t>
      </w:r>
      <w:r w:rsidRPr="007A7693">
        <w:rPr>
          <w:rFonts w:asciiTheme="majorBidi" w:hAnsiTheme="majorBidi" w:cstheme="majorBidi"/>
          <w:b/>
          <w:color w:val="0D0D0D"/>
        </w:rPr>
        <w:t xml:space="preserve"> </w:t>
      </w:r>
      <w:r w:rsidRPr="007A7693">
        <w:rPr>
          <w:rFonts w:asciiTheme="majorBidi" w:eastAsia="Arial Narrow" w:hAnsiTheme="majorBidi" w:cstheme="majorBidi"/>
          <w:bCs/>
          <w:color w:val="0D0D0D"/>
        </w:rPr>
        <w:t xml:space="preserve">the mean Hemoglobin results was </w:t>
      </w:r>
      <w:r w:rsidRPr="007A7693">
        <w:rPr>
          <w:rFonts w:asciiTheme="majorBidi" w:hAnsiTheme="majorBidi" w:cstheme="majorBidi"/>
          <w:bCs/>
          <w:color w:val="0D0D0D"/>
        </w:rPr>
        <w:t xml:space="preserve">11.66 </w:t>
      </w:r>
      <w:proofErr w:type="spellStart"/>
      <w:r w:rsidRPr="007A7693">
        <w:rPr>
          <w:rFonts w:asciiTheme="majorBidi" w:hAnsiTheme="majorBidi" w:cstheme="majorBidi"/>
          <w:bCs/>
          <w:color w:val="0D0D0D"/>
        </w:rPr>
        <w:t>gm</w:t>
      </w:r>
      <w:proofErr w:type="spellEnd"/>
      <w:r w:rsidRPr="007A7693">
        <w:rPr>
          <w:rFonts w:asciiTheme="majorBidi" w:hAnsiTheme="majorBidi" w:cstheme="majorBidi"/>
          <w:bCs/>
          <w:color w:val="0D0D0D"/>
        </w:rPr>
        <w:t xml:space="preserve"> </w:t>
      </w:r>
      <w:r w:rsidRPr="007A7693">
        <w:rPr>
          <w:bCs/>
        </w:rPr>
        <w:t xml:space="preserve">± </w:t>
      </w:r>
      <w:r w:rsidRPr="007A7693">
        <w:rPr>
          <w:rFonts w:asciiTheme="majorBidi" w:hAnsiTheme="majorBidi" w:cstheme="majorBidi"/>
          <w:bCs/>
          <w:color w:val="0D0D0D"/>
        </w:rPr>
        <w:t xml:space="preserve">1.46 (range from 9.2 to 13.5 </w:t>
      </w:r>
      <w:proofErr w:type="spellStart"/>
      <w:r w:rsidRPr="007A7693">
        <w:rPr>
          <w:rFonts w:asciiTheme="majorBidi" w:hAnsiTheme="majorBidi" w:cstheme="majorBidi"/>
          <w:bCs/>
          <w:color w:val="0D0D0D"/>
        </w:rPr>
        <w:t>gm</w:t>
      </w:r>
      <w:proofErr w:type="spellEnd"/>
      <w:r w:rsidRPr="007A7693">
        <w:rPr>
          <w:rFonts w:asciiTheme="majorBidi" w:hAnsiTheme="majorBidi" w:cstheme="majorBidi"/>
          <w:bCs/>
          <w:color w:val="0D0D0D"/>
        </w:rPr>
        <w:t xml:space="preserve">) with mean Hematocrit result was 39.85 </w:t>
      </w:r>
      <w:r w:rsidRPr="007A7693">
        <w:rPr>
          <w:bCs/>
        </w:rPr>
        <w:t xml:space="preserve">± 2.56 . </w:t>
      </w:r>
    </w:p>
    <w:p w:rsidR="00366607" w:rsidRPr="007A7693" w:rsidRDefault="002830E2" w:rsidP="003F3B82">
      <w:pPr>
        <w:widowControl/>
        <w:autoSpaceDE/>
        <w:autoSpaceDN/>
        <w:ind w:left="172"/>
        <w:rPr>
          <w:rFonts w:asciiTheme="majorBidi" w:hAnsiTheme="majorBidi" w:cstheme="majorBidi"/>
          <w:bCs/>
          <w:color w:val="0D0D0D"/>
        </w:rPr>
      </w:pPr>
      <w:r w:rsidRPr="007A7693">
        <w:rPr>
          <w:bCs/>
        </w:rPr>
        <w:t xml:space="preserve">The mean platelet count was </w:t>
      </w:r>
      <w:r w:rsidRPr="007A7693">
        <w:rPr>
          <w:rFonts w:asciiTheme="majorBidi" w:hAnsiTheme="majorBidi" w:cstheme="majorBidi"/>
          <w:bCs/>
          <w:color w:val="0D0D0D"/>
        </w:rPr>
        <w:t xml:space="preserve">267.73 </w:t>
      </w:r>
      <w:r w:rsidRPr="007A7693">
        <w:rPr>
          <w:bCs/>
        </w:rPr>
        <w:t xml:space="preserve">± </w:t>
      </w:r>
      <w:r w:rsidRPr="007A7693">
        <w:rPr>
          <w:rFonts w:asciiTheme="majorBidi" w:hAnsiTheme="majorBidi" w:cstheme="majorBidi"/>
          <w:bCs/>
          <w:color w:val="0D0D0D"/>
        </w:rPr>
        <w:t>61.94 (range from 176 to 392) .</w:t>
      </w:r>
    </w:p>
    <w:p w:rsidR="00366607" w:rsidRPr="007A7693" w:rsidRDefault="002830E2" w:rsidP="003F3B82">
      <w:pPr>
        <w:widowControl/>
        <w:autoSpaceDE/>
        <w:autoSpaceDN/>
        <w:ind w:left="172"/>
        <w:rPr>
          <w:rFonts w:asciiTheme="majorBidi" w:hAnsiTheme="majorBidi" w:cstheme="majorBidi"/>
          <w:bCs/>
          <w:color w:val="0D0D0D"/>
        </w:rPr>
      </w:pPr>
      <w:r w:rsidRPr="007A7693">
        <w:rPr>
          <w:rFonts w:asciiTheme="majorBidi" w:hAnsiTheme="majorBidi" w:cstheme="majorBidi"/>
          <w:bCs/>
          <w:color w:val="0D0D0D"/>
        </w:rPr>
        <w:t xml:space="preserve">The mean neutrophil/lymphocytic ratio was 5.93 </w:t>
      </w:r>
      <w:r w:rsidRPr="007A7693">
        <w:rPr>
          <w:bCs/>
        </w:rPr>
        <w:t xml:space="preserve">± </w:t>
      </w:r>
      <w:r w:rsidRPr="007A7693">
        <w:rPr>
          <w:rFonts w:asciiTheme="majorBidi" w:hAnsiTheme="majorBidi" w:cstheme="majorBidi"/>
          <w:bCs/>
          <w:color w:val="0D0D0D"/>
        </w:rPr>
        <w:t>1.35 (range from 3.4 to 7.9 ) .</w:t>
      </w:r>
    </w:p>
    <w:p w:rsidR="00366607" w:rsidRPr="007A7693" w:rsidRDefault="002830E2" w:rsidP="007A7693">
      <w:pPr>
        <w:widowControl/>
        <w:autoSpaceDE/>
        <w:autoSpaceDN/>
        <w:ind w:left="172"/>
        <w:rPr>
          <w:rFonts w:asciiTheme="majorBidi" w:hAnsiTheme="majorBidi" w:cstheme="majorBidi"/>
          <w:bCs/>
          <w:color w:val="0D0D0D"/>
        </w:rPr>
      </w:pPr>
      <w:r w:rsidRPr="007A7693">
        <w:rPr>
          <w:rFonts w:asciiTheme="majorBidi" w:hAnsiTheme="majorBidi" w:cstheme="majorBidi"/>
          <w:b/>
          <w:color w:val="0D0D0D"/>
        </w:rPr>
        <w:t>CBC</w:t>
      </w:r>
      <w:r w:rsidRPr="007A7693">
        <w:rPr>
          <w:rFonts w:asciiTheme="majorBidi" w:hAnsiTheme="majorBidi" w:cstheme="majorBidi"/>
          <w:bCs/>
          <w:color w:val="0D0D0D"/>
        </w:rPr>
        <w:t xml:space="preserve"> : Complete Blood Count .</w:t>
      </w:r>
      <w:r w:rsidR="007A7693">
        <w:rPr>
          <w:rFonts w:asciiTheme="majorBidi" w:hAnsiTheme="majorBidi" w:cstheme="majorBidi"/>
          <w:b/>
          <w:color w:val="0D0D0D"/>
        </w:rPr>
        <w:t xml:space="preserve">       </w:t>
      </w:r>
      <w:r w:rsidR="00DB4A8D">
        <w:rPr>
          <w:rFonts w:asciiTheme="majorBidi" w:hAnsiTheme="majorBidi" w:cstheme="majorBidi"/>
          <w:b/>
          <w:color w:val="0D0D0D"/>
        </w:rPr>
        <w:t xml:space="preserve">  </w:t>
      </w:r>
      <w:r w:rsidR="007A7693">
        <w:rPr>
          <w:rFonts w:asciiTheme="majorBidi" w:hAnsiTheme="majorBidi" w:cstheme="majorBidi"/>
          <w:b/>
          <w:color w:val="0D0D0D"/>
        </w:rPr>
        <w:t xml:space="preserve">  </w:t>
      </w:r>
      <w:r w:rsidRPr="007A7693">
        <w:rPr>
          <w:rFonts w:asciiTheme="majorBidi" w:hAnsiTheme="majorBidi" w:cstheme="majorBidi"/>
          <w:b/>
          <w:color w:val="0D0D0D"/>
        </w:rPr>
        <w:t>RBCs</w:t>
      </w:r>
      <w:r w:rsidRPr="007A7693">
        <w:rPr>
          <w:rFonts w:asciiTheme="majorBidi" w:hAnsiTheme="majorBidi" w:cstheme="majorBidi"/>
          <w:bCs/>
          <w:color w:val="0D0D0D"/>
        </w:rPr>
        <w:t xml:space="preserve"> : Red Cell Corpuscles .</w:t>
      </w:r>
      <w:r w:rsidR="007A7693">
        <w:rPr>
          <w:rFonts w:asciiTheme="majorBidi" w:hAnsiTheme="majorBidi" w:cstheme="majorBidi"/>
          <w:b/>
          <w:color w:val="0D0D0D"/>
        </w:rPr>
        <w:t xml:space="preserve">    </w:t>
      </w:r>
      <w:r w:rsidR="00DB4A8D">
        <w:rPr>
          <w:rFonts w:asciiTheme="majorBidi" w:hAnsiTheme="majorBidi" w:cstheme="majorBidi"/>
          <w:b/>
          <w:color w:val="0D0D0D"/>
        </w:rPr>
        <w:t xml:space="preserve">           </w:t>
      </w:r>
      <w:r w:rsidRPr="007A7693">
        <w:rPr>
          <w:rFonts w:asciiTheme="majorBidi" w:hAnsiTheme="majorBidi" w:cstheme="majorBidi"/>
          <w:b/>
          <w:color w:val="0D0D0D"/>
        </w:rPr>
        <w:t xml:space="preserve">MCV </w:t>
      </w:r>
      <w:r w:rsidRPr="007A7693">
        <w:rPr>
          <w:rFonts w:asciiTheme="majorBidi" w:hAnsiTheme="majorBidi" w:cstheme="majorBidi"/>
          <w:bCs/>
          <w:color w:val="0D0D0D"/>
        </w:rPr>
        <w:t>: Mean Corpuscular volume  .</w:t>
      </w:r>
    </w:p>
    <w:p w:rsidR="00366607" w:rsidRPr="007A7693" w:rsidRDefault="002830E2" w:rsidP="00DB4A8D">
      <w:pPr>
        <w:widowControl/>
        <w:autoSpaceDE/>
        <w:autoSpaceDN/>
        <w:ind w:left="172"/>
        <w:rPr>
          <w:rFonts w:asciiTheme="majorBidi" w:hAnsiTheme="majorBidi" w:cstheme="majorBidi"/>
          <w:bCs/>
          <w:color w:val="0D0D0D"/>
        </w:rPr>
      </w:pPr>
      <w:r w:rsidRPr="007A7693">
        <w:rPr>
          <w:rFonts w:asciiTheme="majorBidi" w:hAnsiTheme="majorBidi" w:cstheme="majorBidi"/>
          <w:b/>
          <w:color w:val="0D0D0D"/>
        </w:rPr>
        <w:t xml:space="preserve">MCH </w:t>
      </w:r>
      <w:r w:rsidRPr="007A7693">
        <w:rPr>
          <w:rFonts w:asciiTheme="majorBidi" w:hAnsiTheme="majorBidi" w:cstheme="majorBidi"/>
          <w:bCs/>
          <w:color w:val="0D0D0D"/>
        </w:rPr>
        <w:t>: Mean Corpuscular Hemoglobin .</w:t>
      </w:r>
      <w:r w:rsidR="00DB4A8D">
        <w:rPr>
          <w:rFonts w:asciiTheme="majorBidi" w:hAnsiTheme="majorBidi" w:cstheme="majorBidi"/>
          <w:b/>
          <w:color w:val="0D0D0D"/>
        </w:rPr>
        <w:t xml:space="preserve">                         </w:t>
      </w:r>
      <w:r w:rsidRPr="007A7693">
        <w:rPr>
          <w:rFonts w:asciiTheme="majorBidi" w:hAnsiTheme="majorBidi" w:cstheme="majorBidi"/>
          <w:b/>
          <w:color w:val="0D0D0D"/>
        </w:rPr>
        <w:t>MCHC</w:t>
      </w:r>
      <w:r w:rsidRPr="007A7693">
        <w:rPr>
          <w:rFonts w:asciiTheme="majorBidi" w:hAnsiTheme="majorBidi" w:cstheme="majorBidi"/>
          <w:bCs/>
          <w:color w:val="0D0D0D"/>
        </w:rPr>
        <w:t xml:space="preserve"> : Mean Corpuscular Hemoglobin Concentration .</w:t>
      </w:r>
    </w:p>
    <w:p w:rsidR="00366607" w:rsidRDefault="002830E2" w:rsidP="00DB4A8D">
      <w:pPr>
        <w:widowControl/>
        <w:autoSpaceDE/>
        <w:autoSpaceDN/>
        <w:ind w:left="172"/>
        <w:rPr>
          <w:rFonts w:asciiTheme="majorBidi" w:hAnsiTheme="majorBidi" w:cstheme="majorBidi"/>
          <w:bCs/>
          <w:i/>
          <w:iCs/>
          <w:color w:val="0D0D0D"/>
          <w:sz w:val="20"/>
          <w:szCs w:val="20"/>
        </w:rPr>
      </w:pPr>
      <w:r w:rsidRPr="007A7693">
        <w:rPr>
          <w:rFonts w:asciiTheme="majorBidi" w:hAnsiTheme="majorBidi" w:cstheme="majorBidi"/>
          <w:b/>
          <w:color w:val="0D0D0D"/>
        </w:rPr>
        <w:t>RDW-CV</w:t>
      </w:r>
      <w:r w:rsidRPr="007A7693">
        <w:rPr>
          <w:rFonts w:asciiTheme="majorBidi" w:hAnsiTheme="majorBidi" w:cstheme="majorBidi"/>
          <w:bCs/>
          <w:color w:val="0D0D0D"/>
        </w:rPr>
        <w:t xml:space="preserve"> : Red Cell Distribution Width - Corpuscular Volume .</w:t>
      </w:r>
      <w:r w:rsidR="00DB4A8D">
        <w:rPr>
          <w:rFonts w:asciiTheme="majorBidi" w:hAnsiTheme="majorBidi" w:cstheme="majorBidi"/>
          <w:b/>
          <w:color w:val="0D0D0D"/>
        </w:rPr>
        <w:t xml:space="preserve">                       </w:t>
      </w:r>
      <w:r w:rsidRPr="007A7693">
        <w:rPr>
          <w:rFonts w:asciiTheme="majorBidi" w:hAnsiTheme="majorBidi" w:cstheme="majorBidi"/>
          <w:b/>
          <w:color w:val="0D0D0D"/>
        </w:rPr>
        <w:t>WBCs</w:t>
      </w:r>
      <w:r w:rsidRPr="007A7693">
        <w:rPr>
          <w:rFonts w:asciiTheme="majorBidi" w:hAnsiTheme="majorBidi" w:cstheme="majorBidi"/>
          <w:bCs/>
          <w:color w:val="0D0D0D"/>
        </w:rPr>
        <w:t xml:space="preserve"> : White Blood Corpuscles</w:t>
      </w:r>
      <w:r w:rsidRPr="007A7693">
        <w:rPr>
          <w:rFonts w:asciiTheme="majorBidi" w:hAnsiTheme="majorBidi" w:cstheme="majorBidi"/>
          <w:bCs/>
          <w:i/>
          <w:iCs/>
          <w:color w:val="0D0D0D"/>
        </w:rPr>
        <w:t xml:space="preserve"> </w:t>
      </w:r>
      <w:r>
        <w:rPr>
          <w:rFonts w:asciiTheme="majorBidi" w:hAnsiTheme="majorBidi" w:cstheme="majorBidi"/>
          <w:bCs/>
          <w:i/>
          <w:iCs/>
          <w:color w:val="0D0D0D"/>
          <w:sz w:val="20"/>
          <w:szCs w:val="20"/>
        </w:rPr>
        <w:t>.</w:t>
      </w: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625165" w:rsidRDefault="00625165" w:rsidP="00DB4A8D">
      <w:pPr>
        <w:widowControl/>
        <w:autoSpaceDE/>
        <w:autoSpaceDN/>
        <w:ind w:left="172"/>
        <w:rPr>
          <w:rFonts w:asciiTheme="majorBidi" w:hAnsiTheme="majorBidi" w:cstheme="majorBidi"/>
          <w:bCs/>
          <w:i/>
          <w:iCs/>
          <w:color w:val="0D0D0D"/>
          <w:sz w:val="20"/>
          <w:szCs w:val="20"/>
        </w:rPr>
      </w:pPr>
    </w:p>
    <w:p w:rsidR="00366607" w:rsidRPr="00DB4A8D" w:rsidRDefault="00366607" w:rsidP="007A7693">
      <w:pPr>
        <w:widowControl/>
        <w:autoSpaceDE/>
        <w:autoSpaceDN/>
        <w:rPr>
          <w:rFonts w:asciiTheme="majorBidi" w:hAnsiTheme="majorBidi" w:cstheme="majorBidi"/>
          <w:bCs/>
          <w:i/>
          <w:iCs/>
          <w:color w:val="0D0D0D"/>
          <w:sz w:val="16"/>
          <w:szCs w:val="16"/>
        </w:rPr>
      </w:pPr>
    </w:p>
    <w:p w:rsidR="00C16869" w:rsidRDefault="00625165" w:rsidP="007A7693">
      <w:pPr>
        <w:widowControl/>
        <w:autoSpaceDE/>
        <w:autoSpaceDN/>
        <w:rPr>
          <w:rFonts w:asciiTheme="majorBidi" w:hAnsiTheme="majorBidi" w:cstheme="majorBidi"/>
          <w:b/>
          <w:color w:val="0D0D0D"/>
          <w:sz w:val="24"/>
          <w:szCs w:val="24"/>
        </w:rPr>
      </w:pPr>
      <w:r>
        <w:rPr>
          <w:rFonts w:asciiTheme="majorBidi" w:hAnsiTheme="majorBidi" w:cstheme="majorBidi"/>
          <w:b/>
          <w:color w:val="0D0D0D"/>
          <w:sz w:val="24"/>
          <w:szCs w:val="24"/>
        </w:rPr>
        <w:lastRenderedPageBreak/>
        <w:t xml:space="preserve">                </w:t>
      </w:r>
    </w:p>
    <w:p w:rsidR="00366607" w:rsidRDefault="00C16869" w:rsidP="007A7693">
      <w:pPr>
        <w:widowControl/>
        <w:autoSpaceDE/>
        <w:autoSpaceDN/>
        <w:rPr>
          <w:rFonts w:asciiTheme="majorBidi" w:hAnsiTheme="majorBidi" w:cstheme="majorBidi"/>
          <w:b/>
          <w:color w:val="0D0D0D"/>
          <w:sz w:val="24"/>
          <w:szCs w:val="24"/>
        </w:rPr>
      </w:pPr>
      <w:r>
        <w:rPr>
          <w:rFonts w:asciiTheme="majorBidi" w:hAnsiTheme="majorBidi" w:cstheme="majorBidi"/>
          <w:b/>
          <w:color w:val="0D0D0D"/>
          <w:sz w:val="24"/>
          <w:szCs w:val="24"/>
        </w:rPr>
        <w:t xml:space="preserve">               </w:t>
      </w:r>
      <w:r w:rsidR="002830E2">
        <w:rPr>
          <w:rFonts w:asciiTheme="majorBidi" w:hAnsiTheme="majorBidi" w:cstheme="majorBidi"/>
          <w:b/>
          <w:color w:val="0D0D0D"/>
          <w:sz w:val="24"/>
          <w:szCs w:val="24"/>
        </w:rPr>
        <w:t>Table</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(3):</w:t>
      </w:r>
      <w:r w:rsidR="002830E2">
        <w:rPr>
          <w:rFonts w:asciiTheme="majorBidi" w:hAnsiTheme="majorBidi" w:cstheme="majorBidi"/>
          <w:b/>
          <w:color w:val="0D0D0D"/>
          <w:spacing w:val="-3"/>
          <w:sz w:val="24"/>
          <w:szCs w:val="24"/>
        </w:rPr>
        <w:t xml:space="preserve"> </w:t>
      </w:r>
      <w:r w:rsidR="002830E2">
        <w:rPr>
          <w:rFonts w:asciiTheme="majorBidi" w:hAnsiTheme="majorBidi" w:cstheme="majorBidi"/>
          <w:b/>
          <w:color w:val="0D0D0D"/>
          <w:sz w:val="24"/>
          <w:szCs w:val="24"/>
        </w:rPr>
        <w:t>Renal function</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tests</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and</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electrolyte</w:t>
      </w:r>
      <w:r w:rsidR="002830E2">
        <w:rPr>
          <w:rFonts w:asciiTheme="majorBidi" w:hAnsiTheme="majorBidi" w:cstheme="majorBidi"/>
          <w:b/>
          <w:color w:val="0D0D0D"/>
          <w:spacing w:val="6"/>
          <w:sz w:val="24"/>
          <w:szCs w:val="24"/>
        </w:rPr>
        <w:t xml:space="preserve"> </w:t>
      </w:r>
      <w:r w:rsidR="002830E2">
        <w:rPr>
          <w:rFonts w:asciiTheme="majorBidi" w:hAnsiTheme="majorBidi" w:cstheme="majorBidi"/>
          <w:b/>
          <w:color w:val="0D0D0D"/>
          <w:sz w:val="24"/>
          <w:szCs w:val="24"/>
        </w:rPr>
        <w:t>profile</w:t>
      </w:r>
      <w:r w:rsidR="002830E2">
        <w:rPr>
          <w:rFonts w:asciiTheme="majorBidi" w:hAnsiTheme="majorBidi" w:cstheme="majorBidi"/>
          <w:b/>
          <w:color w:val="0D0D0D"/>
          <w:spacing w:val="-1"/>
          <w:sz w:val="24"/>
          <w:szCs w:val="24"/>
        </w:rPr>
        <w:t xml:space="preserve"> </w:t>
      </w:r>
      <w:r w:rsidR="002830E2">
        <w:rPr>
          <w:rFonts w:asciiTheme="majorBidi" w:hAnsiTheme="majorBidi" w:cstheme="majorBidi"/>
          <w:b/>
          <w:color w:val="0D0D0D"/>
          <w:sz w:val="24"/>
          <w:szCs w:val="24"/>
        </w:rPr>
        <w:t>in</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studied</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patients :</w:t>
      </w:r>
    </w:p>
    <w:p w:rsidR="00C16869" w:rsidRDefault="00C16869" w:rsidP="007A7693">
      <w:pPr>
        <w:widowControl/>
        <w:autoSpaceDE/>
        <w:autoSpaceDN/>
        <w:rPr>
          <w:rFonts w:asciiTheme="majorBidi" w:hAnsiTheme="majorBidi" w:cstheme="majorBidi"/>
          <w:b/>
          <w:color w:val="0D0D0D"/>
          <w:sz w:val="24"/>
          <w:szCs w:val="24"/>
        </w:rPr>
      </w:pPr>
    </w:p>
    <w:tbl>
      <w:tblPr>
        <w:tblW w:w="0" w:type="auto"/>
        <w:jc w:val="center"/>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828"/>
        <w:gridCol w:w="992"/>
        <w:gridCol w:w="939"/>
        <w:gridCol w:w="1095"/>
        <w:gridCol w:w="1227"/>
        <w:gridCol w:w="1417"/>
      </w:tblGrid>
      <w:tr w:rsidR="00366607" w:rsidTr="00C16869">
        <w:trPr>
          <w:trHeight w:val="460"/>
          <w:jc w:val="center"/>
        </w:trPr>
        <w:tc>
          <w:tcPr>
            <w:tcW w:w="2828"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5670" w:type="dxa"/>
            <w:gridSpan w:val="5"/>
            <w:tcBorders>
              <w:top w:val="single" w:sz="18" w:space="0" w:color="000000"/>
              <w:left w:val="single" w:sz="6" w:space="0" w:color="000000"/>
              <w:bottom w:val="single" w:sz="6" w:space="0" w:color="000000"/>
              <w:right w:val="single" w:sz="18" w:space="0" w:color="000000"/>
            </w:tcBorders>
          </w:tcPr>
          <w:p w:rsidR="00C16869" w:rsidRDefault="002830E2" w:rsidP="00625165">
            <w:pPr>
              <w:widowControl/>
              <w:autoSpaceDE/>
              <w:autoSpaceDN/>
              <w:ind w:left="992" w:right="2347"/>
              <w:jc w:val="center"/>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cases</w:t>
            </w:r>
            <w:r>
              <w:rPr>
                <w:rFonts w:asciiTheme="majorBidi" w:hAnsiTheme="majorBidi" w:cstheme="majorBidi"/>
                <w:b/>
                <w:color w:val="0D0D0D"/>
                <w:spacing w:val="-47"/>
                <w:sz w:val="20"/>
                <w:szCs w:val="20"/>
              </w:rPr>
              <w:t xml:space="preserve"> </w:t>
            </w:r>
          </w:p>
          <w:p w:rsidR="00366607" w:rsidRDefault="002830E2" w:rsidP="00625165">
            <w:pPr>
              <w:widowControl/>
              <w:autoSpaceDE/>
              <w:autoSpaceDN/>
              <w:ind w:left="992" w:right="2347"/>
              <w:jc w:val="center"/>
              <w:rPr>
                <w:rFonts w:asciiTheme="majorBidi" w:hAnsiTheme="majorBidi" w:cstheme="majorBidi"/>
                <w:b/>
                <w:color w:val="0D0D0D"/>
                <w:sz w:val="20"/>
                <w:szCs w:val="20"/>
              </w:rPr>
            </w:pPr>
            <w:r>
              <w:rPr>
                <w:rFonts w:asciiTheme="majorBidi" w:hAnsiTheme="majorBidi" w:cstheme="majorBidi"/>
                <w:b/>
                <w:color w:val="0D0D0D"/>
                <w:sz w:val="20"/>
                <w:szCs w:val="20"/>
              </w:rPr>
              <w:t>(n=30)</w:t>
            </w:r>
          </w:p>
        </w:tc>
      </w:tr>
      <w:tr w:rsidR="00366607" w:rsidTr="00C16869">
        <w:trPr>
          <w:trHeight w:val="460"/>
          <w:jc w:val="center"/>
        </w:trPr>
        <w:tc>
          <w:tcPr>
            <w:tcW w:w="2828"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185"/>
              <w:jc w:val="right"/>
              <w:rPr>
                <w:rFonts w:asciiTheme="majorBidi" w:hAnsiTheme="majorBidi" w:cstheme="majorBidi"/>
                <w:b/>
                <w:color w:val="0D0D0D"/>
                <w:sz w:val="20"/>
                <w:szCs w:val="20"/>
              </w:rPr>
            </w:pPr>
            <w:r>
              <w:rPr>
                <w:rFonts w:asciiTheme="majorBidi" w:hAnsiTheme="majorBidi" w:cstheme="majorBidi"/>
                <w:b/>
                <w:color w:val="0D0D0D"/>
                <w:sz w:val="20"/>
                <w:szCs w:val="20"/>
              </w:rPr>
              <w:t>Mean</w:t>
            </w:r>
          </w:p>
        </w:tc>
        <w:tc>
          <w:tcPr>
            <w:tcW w:w="939"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79" w:right="141"/>
              <w:jc w:val="center"/>
              <w:rPr>
                <w:rFonts w:asciiTheme="majorBidi" w:hAnsiTheme="majorBidi" w:cstheme="majorBidi"/>
                <w:b/>
                <w:color w:val="0D0D0D"/>
                <w:sz w:val="20"/>
                <w:szCs w:val="20"/>
              </w:rPr>
            </w:pPr>
            <w:r>
              <w:rPr>
                <w:rFonts w:asciiTheme="majorBidi" w:hAnsiTheme="majorBidi" w:cstheme="majorBidi"/>
                <w:b/>
                <w:color w:val="0D0D0D"/>
                <w:sz w:val="20"/>
                <w:szCs w:val="20"/>
              </w:rPr>
              <w:t>SD</w:t>
            </w:r>
          </w:p>
        </w:tc>
        <w:tc>
          <w:tcPr>
            <w:tcW w:w="1095"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12" w:right="172"/>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1227" w:type="dxa"/>
            <w:tcBorders>
              <w:top w:val="single" w:sz="6" w:space="0" w:color="000000"/>
              <w:left w:val="single" w:sz="6" w:space="0" w:color="000000"/>
              <w:bottom w:val="single" w:sz="6" w:space="0" w:color="000000"/>
              <w:right w:val="single" w:sz="6" w:space="0" w:color="000000"/>
            </w:tcBorders>
          </w:tcPr>
          <w:p w:rsidR="00366607" w:rsidRDefault="00625165" w:rsidP="00625165">
            <w:pPr>
              <w:widowControl/>
              <w:autoSpaceDE/>
              <w:autoSpaceDN/>
              <w:ind w:right="237"/>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Minimum</w:t>
            </w:r>
          </w:p>
        </w:tc>
        <w:tc>
          <w:tcPr>
            <w:tcW w:w="1417" w:type="dxa"/>
            <w:tcBorders>
              <w:top w:val="single" w:sz="6" w:space="0" w:color="000000"/>
              <w:left w:val="single" w:sz="6" w:space="0" w:color="000000"/>
              <w:bottom w:val="single" w:sz="6" w:space="0" w:color="000000"/>
              <w:right w:val="single" w:sz="18" w:space="0" w:color="000000"/>
            </w:tcBorders>
          </w:tcPr>
          <w:p w:rsidR="00366607" w:rsidRDefault="00625165" w:rsidP="00625165">
            <w:pPr>
              <w:widowControl/>
              <w:autoSpaceDE/>
              <w:autoSpaceDN/>
              <w:ind w:right="267"/>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Maximum</w:t>
            </w:r>
          </w:p>
        </w:tc>
      </w:tr>
      <w:tr w:rsidR="00366607" w:rsidTr="00C16869">
        <w:trPr>
          <w:trHeight w:val="460"/>
          <w:jc w:val="center"/>
        </w:trPr>
        <w:tc>
          <w:tcPr>
            <w:tcW w:w="2828" w:type="dxa"/>
            <w:tcBorders>
              <w:top w:val="single" w:sz="6" w:space="0" w:color="000000"/>
              <w:left w:val="single" w:sz="18" w:space="0" w:color="000000"/>
              <w:bottom w:val="single" w:sz="6" w:space="0" w:color="000000"/>
              <w:right w:val="single" w:sz="6" w:space="0" w:color="000000"/>
            </w:tcBorders>
          </w:tcPr>
          <w:p w:rsidR="00366607"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5"/>
                <w:sz w:val="20"/>
                <w:szCs w:val="20"/>
              </w:rPr>
              <w:t xml:space="preserve"> </w:t>
            </w:r>
            <w:r w:rsidR="002830E2">
              <w:rPr>
                <w:rFonts w:asciiTheme="majorBidi" w:hAnsiTheme="majorBidi" w:cstheme="majorBidi"/>
                <w:b/>
                <w:color w:val="0D0D0D"/>
                <w:sz w:val="20"/>
                <w:szCs w:val="20"/>
              </w:rPr>
              <w:t>Urea</w:t>
            </w:r>
            <w:r w:rsidR="002830E2">
              <w:rPr>
                <w:rFonts w:asciiTheme="majorBidi" w:hAnsiTheme="majorBidi" w:cstheme="majorBidi"/>
                <w:b/>
                <w:color w:val="0D0D0D"/>
                <w:spacing w:val="-1"/>
                <w:sz w:val="20"/>
                <w:szCs w:val="20"/>
              </w:rPr>
              <w:t xml:space="preserve"> </w:t>
            </w:r>
            <w:r w:rsidR="002830E2">
              <w:rPr>
                <w:rFonts w:asciiTheme="majorBidi" w:hAnsiTheme="majorBidi" w:cstheme="majorBidi"/>
                <w:b/>
                <w:color w:val="0D0D0D"/>
                <w:sz w:val="20"/>
                <w:szCs w:val="20"/>
              </w:rPr>
              <w:t>(mg/dl)</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firstLine="142"/>
              <w:rPr>
                <w:rFonts w:asciiTheme="majorBidi" w:hAnsiTheme="majorBidi" w:cstheme="majorBidi"/>
                <w:color w:val="0D0D0D"/>
                <w:sz w:val="20"/>
                <w:szCs w:val="20"/>
              </w:rPr>
            </w:pPr>
            <w:r>
              <w:rPr>
                <w:rFonts w:asciiTheme="majorBidi" w:hAnsiTheme="majorBidi" w:cstheme="majorBidi"/>
                <w:color w:val="0D0D0D"/>
                <w:sz w:val="20"/>
                <w:szCs w:val="20"/>
              </w:rPr>
              <w:t>46.43</w:t>
            </w:r>
          </w:p>
        </w:tc>
        <w:tc>
          <w:tcPr>
            <w:tcW w:w="939"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4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10.18</w:t>
            </w:r>
          </w:p>
        </w:tc>
        <w:tc>
          <w:tcPr>
            <w:tcW w:w="1095"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7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50.00</w:t>
            </w:r>
          </w:p>
        </w:tc>
        <w:tc>
          <w:tcPr>
            <w:tcW w:w="1227"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234"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26.00</w:t>
            </w:r>
          </w:p>
        </w:tc>
        <w:tc>
          <w:tcPr>
            <w:tcW w:w="1417" w:type="dxa"/>
            <w:tcBorders>
              <w:top w:val="single" w:sz="6" w:space="0" w:color="000000"/>
              <w:left w:val="single" w:sz="6" w:space="0" w:color="000000"/>
              <w:bottom w:val="single" w:sz="6" w:space="0" w:color="000000"/>
              <w:right w:val="single" w:sz="18" w:space="0" w:color="000000"/>
            </w:tcBorders>
          </w:tcPr>
          <w:p w:rsidR="00366607" w:rsidRDefault="002830E2" w:rsidP="00625165">
            <w:pPr>
              <w:widowControl/>
              <w:autoSpaceDE/>
              <w:autoSpaceDN/>
              <w:ind w:right="266"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61.00</w:t>
            </w:r>
          </w:p>
        </w:tc>
      </w:tr>
      <w:tr w:rsidR="00366607" w:rsidTr="00C16869">
        <w:trPr>
          <w:trHeight w:val="460"/>
          <w:jc w:val="center"/>
        </w:trPr>
        <w:tc>
          <w:tcPr>
            <w:tcW w:w="2828" w:type="dxa"/>
            <w:tcBorders>
              <w:top w:val="single" w:sz="6" w:space="0" w:color="000000"/>
              <w:left w:val="single" w:sz="18" w:space="0" w:color="000000"/>
              <w:bottom w:val="single" w:sz="6" w:space="0" w:color="000000"/>
              <w:right w:val="single" w:sz="6" w:space="0" w:color="000000"/>
            </w:tcBorders>
          </w:tcPr>
          <w:p w:rsidR="00366607"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5"/>
                <w:sz w:val="20"/>
                <w:szCs w:val="20"/>
              </w:rPr>
              <w:t xml:space="preserve"> </w:t>
            </w:r>
            <w:proofErr w:type="spellStart"/>
            <w:r w:rsidR="002830E2">
              <w:rPr>
                <w:rFonts w:asciiTheme="majorBidi" w:hAnsiTheme="majorBidi" w:cstheme="majorBidi"/>
                <w:b/>
                <w:color w:val="0D0D0D"/>
                <w:sz w:val="20"/>
                <w:szCs w:val="20"/>
              </w:rPr>
              <w:t>Creatinine</w:t>
            </w:r>
            <w:proofErr w:type="spellEnd"/>
            <w:r w:rsidR="002830E2">
              <w:rPr>
                <w:rFonts w:asciiTheme="majorBidi" w:hAnsiTheme="majorBidi" w:cstheme="majorBidi"/>
                <w:b/>
                <w:color w:val="0D0D0D"/>
                <w:spacing w:val="-2"/>
                <w:sz w:val="20"/>
                <w:szCs w:val="20"/>
              </w:rPr>
              <w:t xml:space="preserve"> </w:t>
            </w:r>
            <w:r w:rsidR="002830E2">
              <w:rPr>
                <w:rFonts w:asciiTheme="majorBidi" w:hAnsiTheme="majorBidi" w:cstheme="majorBidi"/>
                <w:b/>
                <w:color w:val="0D0D0D"/>
                <w:sz w:val="20"/>
                <w:szCs w:val="20"/>
              </w:rPr>
              <w:t>(mg/dl)</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firstLine="142"/>
              <w:rPr>
                <w:rFonts w:asciiTheme="majorBidi" w:hAnsiTheme="majorBidi" w:cstheme="majorBidi"/>
                <w:color w:val="0D0D0D"/>
                <w:sz w:val="20"/>
                <w:szCs w:val="20"/>
              </w:rPr>
            </w:pPr>
            <w:r>
              <w:rPr>
                <w:rFonts w:asciiTheme="majorBidi" w:hAnsiTheme="majorBidi" w:cstheme="majorBidi"/>
                <w:color w:val="0D0D0D"/>
                <w:sz w:val="20"/>
                <w:szCs w:val="20"/>
              </w:rPr>
              <w:t>1.10</w:t>
            </w:r>
          </w:p>
        </w:tc>
        <w:tc>
          <w:tcPr>
            <w:tcW w:w="939"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4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0.25</w:t>
            </w:r>
          </w:p>
        </w:tc>
        <w:tc>
          <w:tcPr>
            <w:tcW w:w="1095"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7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c>
          <w:tcPr>
            <w:tcW w:w="1227"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234"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0.80</w:t>
            </w:r>
          </w:p>
        </w:tc>
        <w:tc>
          <w:tcPr>
            <w:tcW w:w="1417" w:type="dxa"/>
            <w:tcBorders>
              <w:top w:val="single" w:sz="6" w:space="0" w:color="000000"/>
              <w:left w:val="single" w:sz="6" w:space="0" w:color="000000"/>
              <w:bottom w:val="single" w:sz="6" w:space="0" w:color="000000"/>
              <w:right w:val="single" w:sz="18" w:space="0" w:color="000000"/>
            </w:tcBorders>
          </w:tcPr>
          <w:p w:rsidR="00366607" w:rsidRDefault="002830E2" w:rsidP="00625165">
            <w:pPr>
              <w:widowControl/>
              <w:autoSpaceDE/>
              <w:autoSpaceDN/>
              <w:ind w:right="266"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1.50</w:t>
            </w:r>
          </w:p>
        </w:tc>
      </w:tr>
      <w:tr w:rsidR="00366607" w:rsidTr="00C16869">
        <w:trPr>
          <w:trHeight w:val="460"/>
          <w:jc w:val="center"/>
        </w:trPr>
        <w:tc>
          <w:tcPr>
            <w:tcW w:w="2828" w:type="dxa"/>
            <w:tcBorders>
              <w:top w:val="single" w:sz="6" w:space="0" w:color="000000"/>
              <w:left w:val="single" w:sz="18" w:space="0" w:color="000000"/>
              <w:bottom w:val="single" w:sz="6" w:space="0" w:color="000000"/>
              <w:right w:val="single" w:sz="6" w:space="0" w:color="000000"/>
            </w:tcBorders>
          </w:tcPr>
          <w:p w:rsidR="00366607"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4"/>
                <w:sz w:val="20"/>
                <w:szCs w:val="20"/>
              </w:rPr>
              <w:t xml:space="preserve"> </w:t>
            </w:r>
            <w:r w:rsidR="002830E2">
              <w:rPr>
                <w:rFonts w:asciiTheme="majorBidi" w:hAnsiTheme="majorBidi" w:cstheme="majorBidi"/>
                <w:b/>
                <w:color w:val="0D0D0D"/>
                <w:sz w:val="20"/>
                <w:szCs w:val="20"/>
              </w:rPr>
              <w:t>Sodium</w:t>
            </w:r>
            <w:r w:rsidR="002830E2">
              <w:rPr>
                <w:rFonts w:asciiTheme="majorBidi" w:hAnsiTheme="majorBidi" w:cstheme="majorBidi"/>
                <w:b/>
                <w:color w:val="0D0D0D"/>
                <w:spacing w:val="-4"/>
                <w:sz w:val="20"/>
                <w:szCs w:val="20"/>
              </w:rPr>
              <w:t xml:space="preserve"> </w:t>
            </w:r>
            <w:r w:rsidR="002830E2">
              <w:rPr>
                <w:rFonts w:asciiTheme="majorBidi" w:hAnsiTheme="majorBidi" w:cstheme="majorBidi"/>
                <w:b/>
                <w:color w:val="0D0D0D"/>
                <w:sz w:val="20"/>
                <w:szCs w:val="20"/>
              </w:rPr>
              <w:t>(</w:t>
            </w:r>
            <w:proofErr w:type="spellStart"/>
            <w:r w:rsidR="002830E2">
              <w:rPr>
                <w:rFonts w:asciiTheme="majorBidi" w:hAnsiTheme="majorBidi" w:cstheme="majorBidi"/>
                <w:b/>
                <w:color w:val="0D0D0D"/>
                <w:sz w:val="20"/>
                <w:szCs w:val="20"/>
              </w:rPr>
              <w:t>mEq</w:t>
            </w:r>
            <w:proofErr w:type="spellEnd"/>
            <w:r w:rsidR="002830E2">
              <w:rPr>
                <w:rFonts w:asciiTheme="majorBidi" w:hAnsiTheme="majorBidi" w:cstheme="majorBidi"/>
                <w:b/>
                <w:color w:val="0D0D0D"/>
                <w:spacing w:val="-2"/>
                <w:sz w:val="20"/>
                <w:szCs w:val="20"/>
              </w:rPr>
              <w:t xml:space="preserve"> </w:t>
            </w:r>
            <w:r w:rsidR="002830E2">
              <w:rPr>
                <w:rFonts w:asciiTheme="majorBidi" w:hAnsiTheme="majorBidi" w:cstheme="majorBidi"/>
                <w:b/>
                <w:color w:val="0D0D0D"/>
                <w:sz w:val="20"/>
                <w:szCs w:val="20"/>
              </w:rPr>
              <w:t>/</w:t>
            </w:r>
            <w:r w:rsidR="002830E2">
              <w:rPr>
                <w:rFonts w:asciiTheme="majorBidi" w:hAnsiTheme="majorBidi" w:cstheme="majorBidi"/>
                <w:b/>
                <w:color w:val="0D0D0D"/>
                <w:spacing w:val="1"/>
                <w:sz w:val="20"/>
                <w:szCs w:val="20"/>
              </w:rPr>
              <w:t xml:space="preserve"> </w:t>
            </w:r>
            <w:r w:rsidR="002830E2">
              <w:rPr>
                <w:rFonts w:asciiTheme="majorBidi" w:hAnsiTheme="majorBidi" w:cstheme="majorBidi"/>
                <w:b/>
                <w:color w:val="0D0D0D"/>
                <w:sz w:val="20"/>
                <w:szCs w:val="20"/>
              </w:rPr>
              <w:t>L)</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56"/>
              <w:jc w:val="center"/>
              <w:rPr>
                <w:rFonts w:asciiTheme="majorBidi" w:hAnsiTheme="majorBidi" w:cstheme="majorBidi"/>
                <w:color w:val="0D0D0D"/>
                <w:sz w:val="20"/>
                <w:szCs w:val="20"/>
              </w:rPr>
            </w:pPr>
            <w:r>
              <w:rPr>
                <w:rFonts w:asciiTheme="majorBidi" w:hAnsiTheme="majorBidi" w:cstheme="majorBidi"/>
                <w:color w:val="0D0D0D"/>
                <w:sz w:val="20"/>
                <w:szCs w:val="20"/>
              </w:rPr>
              <w:t>140.43</w:t>
            </w:r>
          </w:p>
        </w:tc>
        <w:tc>
          <w:tcPr>
            <w:tcW w:w="939"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4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3.50</w:t>
            </w:r>
          </w:p>
        </w:tc>
        <w:tc>
          <w:tcPr>
            <w:tcW w:w="1095"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72"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140.00</w:t>
            </w:r>
          </w:p>
        </w:tc>
        <w:tc>
          <w:tcPr>
            <w:tcW w:w="1227"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236"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135.00</w:t>
            </w:r>
          </w:p>
        </w:tc>
        <w:tc>
          <w:tcPr>
            <w:tcW w:w="1417" w:type="dxa"/>
            <w:tcBorders>
              <w:top w:val="single" w:sz="6" w:space="0" w:color="000000"/>
              <w:left w:val="single" w:sz="6" w:space="0" w:color="000000"/>
              <w:bottom w:val="single" w:sz="6" w:space="0" w:color="000000"/>
              <w:right w:val="single" w:sz="18" w:space="0" w:color="000000"/>
            </w:tcBorders>
          </w:tcPr>
          <w:p w:rsidR="00366607" w:rsidRDefault="002830E2" w:rsidP="00625165">
            <w:pPr>
              <w:widowControl/>
              <w:autoSpaceDE/>
              <w:autoSpaceDN/>
              <w:ind w:right="263"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146.00</w:t>
            </w:r>
          </w:p>
        </w:tc>
      </w:tr>
      <w:tr w:rsidR="00366607" w:rsidTr="00C16869">
        <w:trPr>
          <w:trHeight w:val="460"/>
          <w:jc w:val="center"/>
        </w:trPr>
        <w:tc>
          <w:tcPr>
            <w:tcW w:w="2828" w:type="dxa"/>
            <w:tcBorders>
              <w:top w:val="single" w:sz="6" w:space="0" w:color="000000"/>
              <w:left w:val="single" w:sz="18" w:space="0" w:color="000000"/>
              <w:bottom w:val="single" w:sz="6" w:space="0" w:color="000000"/>
              <w:right w:val="single" w:sz="6" w:space="0" w:color="000000"/>
            </w:tcBorders>
          </w:tcPr>
          <w:p w:rsidR="00366607"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5"/>
                <w:sz w:val="20"/>
                <w:szCs w:val="20"/>
              </w:rPr>
              <w:t xml:space="preserve"> </w:t>
            </w:r>
            <w:r w:rsidR="002830E2">
              <w:rPr>
                <w:rFonts w:asciiTheme="majorBidi" w:hAnsiTheme="majorBidi" w:cstheme="majorBidi"/>
                <w:b/>
                <w:color w:val="0D0D0D"/>
                <w:sz w:val="20"/>
                <w:szCs w:val="20"/>
              </w:rPr>
              <w:t>Potassium</w:t>
            </w:r>
            <w:r w:rsidR="002830E2">
              <w:rPr>
                <w:rFonts w:asciiTheme="majorBidi" w:hAnsiTheme="majorBidi" w:cstheme="majorBidi"/>
                <w:b/>
                <w:color w:val="0D0D0D"/>
                <w:spacing w:val="-4"/>
                <w:sz w:val="20"/>
                <w:szCs w:val="20"/>
              </w:rPr>
              <w:t xml:space="preserve"> </w:t>
            </w:r>
            <w:r w:rsidR="002830E2">
              <w:rPr>
                <w:rFonts w:asciiTheme="majorBidi" w:hAnsiTheme="majorBidi" w:cstheme="majorBidi"/>
                <w:b/>
                <w:color w:val="0D0D0D"/>
                <w:sz w:val="20"/>
                <w:szCs w:val="20"/>
              </w:rPr>
              <w:t>(</w:t>
            </w:r>
            <w:proofErr w:type="spellStart"/>
            <w:r w:rsidR="002830E2">
              <w:rPr>
                <w:rFonts w:asciiTheme="majorBidi" w:hAnsiTheme="majorBidi" w:cstheme="majorBidi"/>
                <w:b/>
                <w:color w:val="0D0D0D"/>
                <w:sz w:val="20"/>
                <w:szCs w:val="20"/>
              </w:rPr>
              <w:t>mEq</w:t>
            </w:r>
            <w:proofErr w:type="spellEnd"/>
            <w:r w:rsidR="002830E2">
              <w:rPr>
                <w:rFonts w:asciiTheme="majorBidi" w:hAnsiTheme="majorBidi" w:cstheme="majorBidi"/>
                <w:b/>
                <w:color w:val="0D0D0D"/>
                <w:sz w:val="20"/>
                <w:szCs w:val="20"/>
              </w:rPr>
              <w:t>/L)</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firstLine="142"/>
              <w:rPr>
                <w:rFonts w:asciiTheme="majorBidi" w:hAnsiTheme="majorBidi" w:cstheme="majorBidi"/>
                <w:color w:val="0D0D0D"/>
                <w:sz w:val="20"/>
                <w:szCs w:val="20"/>
              </w:rPr>
            </w:pPr>
            <w:r>
              <w:rPr>
                <w:rFonts w:asciiTheme="majorBidi" w:hAnsiTheme="majorBidi" w:cstheme="majorBidi"/>
                <w:color w:val="0D0D0D"/>
                <w:sz w:val="20"/>
                <w:szCs w:val="20"/>
              </w:rPr>
              <w:t>3.82</w:t>
            </w:r>
          </w:p>
        </w:tc>
        <w:tc>
          <w:tcPr>
            <w:tcW w:w="939"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4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0.26</w:t>
            </w:r>
          </w:p>
        </w:tc>
        <w:tc>
          <w:tcPr>
            <w:tcW w:w="1095"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17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3.90</w:t>
            </w:r>
          </w:p>
        </w:tc>
        <w:tc>
          <w:tcPr>
            <w:tcW w:w="1227" w:type="dxa"/>
            <w:tcBorders>
              <w:top w:val="single" w:sz="6" w:space="0" w:color="000000"/>
              <w:left w:val="single" w:sz="6" w:space="0" w:color="000000"/>
              <w:bottom w:val="single" w:sz="6" w:space="0" w:color="000000"/>
              <w:right w:val="single" w:sz="6" w:space="0" w:color="000000"/>
            </w:tcBorders>
          </w:tcPr>
          <w:p w:rsidR="00366607" w:rsidRDefault="002830E2" w:rsidP="00625165">
            <w:pPr>
              <w:widowControl/>
              <w:autoSpaceDE/>
              <w:autoSpaceDN/>
              <w:ind w:right="234"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3.40</w:t>
            </w:r>
          </w:p>
        </w:tc>
        <w:tc>
          <w:tcPr>
            <w:tcW w:w="1417" w:type="dxa"/>
            <w:tcBorders>
              <w:top w:val="single" w:sz="6" w:space="0" w:color="000000"/>
              <w:left w:val="single" w:sz="6" w:space="0" w:color="000000"/>
              <w:bottom w:val="single" w:sz="6" w:space="0" w:color="000000"/>
              <w:right w:val="single" w:sz="18" w:space="0" w:color="000000"/>
            </w:tcBorders>
          </w:tcPr>
          <w:p w:rsidR="00366607" w:rsidRDefault="002830E2" w:rsidP="00625165">
            <w:pPr>
              <w:widowControl/>
              <w:autoSpaceDE/>
              <w:autoSpaceDN/>
              <w:ind w:right="266"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4.20</w:t>
            </w:r>
          </w:p>
        </w:tc>
      </w:tr>
      <w:tr w:rsidR="00366607" w:rsidTr="00C16869">
        <w:trPr>
          <w:trHeight w:val="460"/>
          <w:jc w:val="center"/>
        </w:trPr>
        <w:tc>
          <w:tcPr>
            <w:tcW w:w="2828" w:type="dxa"/>
            <w:tcBorders>
              <w:top w:val="single" w:sz="6" w:space="0" w:color="000000"/>
              <w:left w:val="single" w:sz="18" w:space="0" w:color="000000"/>
              <w:bottom w:val="single" w:sz="18" w:space="0" w:color="000000"/>
              <w:right w:val="single" w:sz="6" w:space="0" w:color="000000"/>
            </w:tcBorders>
          </w:tcPr>
          <w:p w:rsidR="00366607"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4"/>
                <w:sz w:val="20"/>
                <w:szCs w:val="20"/>
              </w:rPr>
              <w:t xml:space="preserve"> </w:t>
            </w:r>
            <w:r w:rsidR="002830E2">
              <w:rPr>
                <w:rFonts w:asciiTheme="majorBidi" w:hAnsiTheme="majorBidi" w:cstheme="majorBidi"/>
                <w:b/>
                <w:color w:val="0D0D0D"/>
                <w:sz w:val="20"/>
                <w:szCs w:val="20"/>
              </w:rPr>
              <w:t>Uric</w:t>
            </w:r>
            <w:r w:rsidR="002830E2">
              <w:rPr>
                <w:rFonts w:asciiTheme="majorBidi" w:hAnsiTheme="majorBidi" w:cstheme="majorBidi"/>
                <w:b/>
                <w:color w:val="0D0D0D"/>
                <w:spacing w:val="-1"/>
                <w:sz w:val="20"/>
                <w:szCs w:val="20"/>
              </w:rPr>
              <w:t xml:space="preserve"> </w:t>
            </w:r>
            <w:r w:rsidR="002830E2">
              <w:rPr>
                <w:rFonts w:asciiTheme="majorBidi" w:hAnsiTheme="majorBidi" w:cstheme="majorBidi"/>
                <w:b/>
                <w:color w:val="0D0D0D"/>
                <w:sz w:val="20"/>
                <w:szCs w:val="20"/>
              </w:rPr>
              <w:t>acid</w:t>
            </w:r>
            <w:r w:rsidR="002830E2">
              <w:rPr>
                <w:rFonts w:asciiTheme="majorBidi" w:hAnsiTheme="majorBidi" w:cstheme="majorBidi"/>
                <w:b/>
                <w:color w:val="0D0D0D"/>
                <w:spacing w:val="-1"/>
                <w:sz w:val="20"/>
                <w:szCs w:val="20"/>
              </w:rPr>
              <w:t xml:space="preserve"> </w:t>
            </w:r>
            <w:r w:rsidR="002830E2">
              <w:rPr>
                <w:rFonts w:asciiTheme="majorBidi" w:hAnsiTheme="majorBidi" w:cstheme="majorBidi"/>
                <w:b/>
                <w:color w:val="0D0D0D"/>
                <w:sz w:val="20"/>
                <w:szCs w:val="20"/>
              </w:rPr>
              <w:t>(mg/dl)</w:t>
            </w:r>
          </w:p>
        </w:tc>
        <w:tc>
          <w:tcPr>
            <w:tcW w:w="992" w:type="dxa"/>
            <w:tcBorders>
              <w:top w:val="single" w:sz="6" w:space="0" w:color="000000"/>
              <w:left w:val="single" w:sz="6" w:space="0" w:color="000000"/>
              <w:bottom w:val="single" w:sz="18" w:space="0" w:color="000000"/>
              <w:right w:val="single" w:sz="6" w:space="0" w:color="000000"/>
            </w:tcBorders>
          </w:tcPr>
          <w:p w:rsidR="00366607" w:rsidRDefault="002830E2" w:rsidP="00625165">
            <w:pPr>
              <w:widowControl/>
              <w:autoSpaceDE/>
              <w:autoSpaceDN/>
              <w:ind w:firstLine="142"/>
              <w:rPr>
                <w:rFonts w:asciiTheme="majorBidi" w:hAnsiTheme="majorBidi" w:cstheme="majorBidi"/>
                <w:color w:val="0D0D0D"/>
                <w:sz w:val="20"/>
                <w:szCs w:val="20"/>
              </w:rPr>
            </w:pPr>
            <w:r>
              <w:rPr>
                <w:rFonts w:asciiTheme="majorBidi" w:hAnsiTheme="majorBidi" w:cstheme="majorBidi"/>
                <w:color w:val="0D0D0D"/>
                <w:sz w:val="20"/>
                <w:szCs w:val="20"/>
              </w:rPr>
              <w:t>5.30</w:t>
            </w:r>
          </w:p>
        </w:tc>
        <w:tc>
          <w:tcPr>
            <w:tcW w:w="939" w:type="dxa"/>
            <w:tcBorders>
              <w:top w:val="single" w:sz="6" w:space="0" w:color="000000"/>
              <w:left w:val="single" w:sz="6" w:space="0" w:color="000000"/>
              <w:bottom w:val="single" w:sz="18" w:space="0" w:color="000000"/>
              <w:right w:val="single" w:sz="6" w:space="0" w:color="000000"/>
            </w:tcBorders>
          </w:tcPr>
          <w:p w:rsidR="00366607" w:rsidRDefault="002830E2" w:rsidP="00625165">
            <w:pPr>
              <w:widowControl/>
              <w:autoSpaceDE/>
              <w:autoSpaceDN/>
              <w:ind w:right="14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0.68</w:t>
            </w:r>
          </w:p>
        </w:tc>
        <w:tc>
          <w:tcPr>
            <w:tcW w:w="1095" w:type="dxa"/>
            <w:tcBorders>
              <w:top w:val="single" w:sz="6" w:space="0" w:color="000000"/>
              <w:left w:val="single" w:sz="6" w:space="0" w:color="000000"/>
              <w:bottom w:val="single" w:sz="18" w:space="0" w:color="000000"/>
              <w:right w:val="single" w:sz="6" w:space="0" w:color="000000"/>
            </w:tcBorders>
          </w:tcPr>
          <w:p w:rsidR="00366607" w:rsidRDefault="002830E2" w:rsidP="00625165">
            <w:pPr>
              <w:widowControl/>
              <w:autoSpaceDE/>
              <w:autoSpaceDN/>
              <w:ind w:right="171"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5.10</w:t>
            </w:r>
          </w:p>
        </w:tc>
        <w:tc>
          <w:tcPr>
            <w:tcW w:w="1227" w:type="dxa"/>
            <w:tcBorders>
              <w:top w:val="single" w:sz="6" w:space="0" w:color="000000"/>
              <w:left w:val="single" w:sz="6" w:space="0" w:color="000000"/>
              <w:bottom w:val="single" w:sz="18" w:space="0" w:color="000000"/>
              <w:right w:val="single" w:sz="6" w:space="0" w:color="000000"/>
            </w:tcBorders>
          </w:tcPr>
          <w:p w:rsidR="00366607" w:rsidRDefault="002830E2" w:rsidP="00625165">
            <w:pPr>
              <w:widowControl/>
              <w:autoSpaceDE/>
              <w:autoSpaceDN/>
              <w:ind w:right="234"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4.50</w:t>
            </w:r>
          </w:p>
        </w:tc>
        <w:tc>
          <w:tcPr>
            <w:tcW w:w="1417" w:type="dxa"/>
            <w:tcBorders>
              <w:top w:val="single" w:sz="6" w:space="0" w:color="000000"/>
              <w:left w:val="single" w:sz="6" w:space="0" w:color="000000"/>
              <w:bottom w:val="single" w:sz="18" w:space="0" w:color="000000"/>
              <w:right w:val="single" w:sz="18" w:space="0" w:color="000000"/>
            </w:tcBorders>
          </w:tcPr>
          <w:p w:rsidR="00366607" w:rsidRDefault="002830E2" w:rsidP="00625165">
            <w:pPr>
              <w:widowControl/>
              <w:autoSpaceDE/>
              <w:autoSpaceDN/>
              <w:ind w:right="266" w:firstLine="142"/>
              <w:jc w:val="center"/>
              <w:rPr>
                <w:rFonts w:asciiTheme="majorBidi" w:hAnsiTheme="majorBidi" w:cstheme="majorBidi"/>
                <w:color w:val="0D0D0D"/>
                <w:sz w:val="20"/>
                <w:szCs w:val="20"/>
              </w:rPr>
            </w:pPr>
            <w:r>
              <w:rPr>
                <w:rFonts w:asciiTheme="majorBidi" w:hAnsiTheme="majorBidi" w:cstheme="majorBidi"/>
                <w:color w:val="0D0D0D"/>
                <w:sz w:val="20"/>
                <w:szCs w:val="20"/>
              </w:rPr>
              <w:t>6.50</w:t>
            </w:r>
          </w:p>
        </w:tc>
      </w:tr>
    </w:tbl>
    <w:p w:rsidR="00366607" w:rsidRPr="00DB4A8D" w:rsidRDefault="00625165" w:rsidP="00625165">
      <w:pPr>
        <w:widowControl/>
        <w:autoSpaceDE/>
        <w:autoSpaceDN/>
        <w:ind w:firstLine="142"/>
        <w:rPr>
          <w:bCs/>
        </w:rPr>
      </w:pPr>
      <w:r>
        <w:rPr>
          <w:rFonts w:asciiTheme="majorBidi" w:hAnsiTheme="majorBidi" w:cstheme="majorBidi"/>
          <w:b/>
          <w:color w:val="0D0D0D"/>
        </w:rPr>
        <w:t xml:space="preserve">            </w:t>
      </w:r>
      <w:r w:rsidR="002830E2" w:rsidRPr="00DB4A8D">
        <w:rPr>
          <w:rFonts w:asciiTheme="majorBidi" w:hAnsiTheme="majorBidi" w:cstheme="majorBidi"/>
          <w:b/>
          <w:color w:val="0D0D0D"/>
        </w:rPr>
        <w:t>Table (3) :</w:t>
      </w:r>
      <w:r w:rsidR="002830E2" w:rsidRPr="00DB4A8D">
        <w:rPr>
          <w:rFonts w:asciiTheme="majorBidi" w:hAnsiTheme="majorBidi" w:cstheme="majorBidi"/>
          <w:bCs/>
          <w:color w:val="0D0D0D"/>
        </w:rPr>
        <w:t xml:space="preserve"> the mean Serum Urea level  of patients was 46.43 </w:t>
      </w:r>
      <w:r w:rsidR="002830E2" w:rsidRPr="00DB4A8D">
        <w:rPr>
          <w:bCs/>
        </w:rPr>
        <w:t xml:space="preserve">± 10.18  </w:t>
      </w:r>
      <w:r w:rsidR="002830E2" w:rsidRPr="00DB4A8D">
        <w:rPr>
          <w:rFonts w:asciiTheme="majorBidi" w:hAnsiTheme="majorBidi" w:cstheme="majorBidi"/>
          <w:bCs/>
          <w:color w:val="0D0D0D"/>
        </w:rPr>
        <w:t xml:space="preserve">mg/dl </w:t>
      </w:r>
      <w:r w:rsidR="002830E2" w:rsidRPr="00DB4A8D">
        <w:rPr>
          <w:bCs/>
        </w:rPr>
        <w:t>(range from 26 to 61) .</w:t>
      </w:r>
    </w:p>
    <w:p w:rsidR="00366607" w:rsidRPr="00DB4A8D" w:rsidRDefault="00625165" w:rsidP="003F3B82">
      <w:pPr>
        <w:widowControl/>
        <w:autoSpaceDE/>
        <w:autoSpaceDN/>
        <w:ind w:left="172"/>
        <w:rPr>
          <w:bCs/>
        </w:rPr>
      </w:pPr>
      <w:r>
        <w:rPr>
          <w:bCs/>
        </w:rPr>
        <w:t xml:space="preserve">            </w:t>
      </w:r>
      <w:r w:rsidR="002830E2" w:rsidRPr="00DB4A8D">
        <w:rPr>
          <w:bCs/>
        </w:rPr>
        <w:t xml:space="preserve">The mean Serum </w:t>
      </w:r>
      <w:proofErr w:type="spellStart"/>
      <w:r w:rsidR="002830E2" w:rsidRPr="00DB4A8D">
        <w:rPr>
          <w:bCs/>
        </w:rPr>
        <w:t>Creatinine</w:t>
      </w:r>
      <w:proofErr w:type="spellEnd"/>
      <w:r w:rsidR="002830E2" w:rsidRPr="00DB4A8D">
        <w:rPr>
          <w:bCs/>
        </w:rPr>
        <w:t xml:space="preserve">  level was 1.1 ±  0.25  </w:t>
      </w:r>
      <w:r w:rsidR="002830E2" w:rsidRPr="00DB4A8D">
        <w:rPr>
          <w:rFonts w:asciiTheme="majorBidi" w:hAnsiTheme="majorBidi" w:cstheme="majorBidi"/>
          <w:bCs/>
          <w:color w:val="0D0D0D"/>
        </w:rPr>
        <w:t xml:space="preserve">mg/dl </w:t>
      </w:r>
      <w:r w:rsidR="002830E2" w:rsidRPr="00DB4A8D">
        <w:rPr>
          <w:bCs/>
        </w:rPr>
        <w:t>(range from 0.8 to 1.5 ) .</w:t>
      </w:r>
    </w:p>
    <w:p w:rsidR="00366607" w:rsidRPr="00DB4A8D" w:rsidRDefault="00625165" w:rsidP="003F3B82">
      <w:pPr>
        <w:widowControl/>
        <w:autoSpaceDE/>
        <w:autoSpaceDN/>
        <w:ind w:left="172"/>
        <w:rPr>
          <w:bCs/>
        </w:rPr>
      </w:pPr>
      <w:r>
        <w:rPr>
          <w:bCs/>
        </w:rPr>
        <w:t xml:space="preserve">            </w:t>
      </w:r>
      <w:r w:rsidR="002830E2" w:rsidRPr="00DB4A8D">
        <w:rPr>
          <w:bCs/>
        </w:rPr>
        <w:t xml:space="preserve">The mean Serum Sodium level was 140.43 ±  3.5  </w:t>
      </w:r>
      <w:proofErr w:type="spellStart"/>
      <w:r w:rsidR="002830E2" w:rsidRPr="00DB4A8D">
        <w:rPr>
          <w:rFonts w:asciiTheme="majorBidi" w:hAnsiTheme="majorBidi" w:cstheme="majorBidi"/>
          <w:bCs/>
          <w:color w:val="0D0D0D"/>
        </w:rPr>
        <w:t>mEq</w:t>
      </w:r>
      <w:proofErr w:type="spellEnd"/>
      <w:r w:rsidR="002830E2" w:rsidRPr="00DB4A8D">
        <w:rPr>
          <w:rFonts w:asciiTheme="majorBidi" w:hAnsiTheme="majorBidi" w:cstheme="majorBidi"/>
          <w:bCs/>
          <w:color w:val="0D0D0D"/>
          <w:spacing w:val="-2"/>
        </w:rPr>
        <w:t xml:space="preserve"> </w:t>
      </w:r>
      <w:r w:rsidR="002830E2" w:rsidRPr="00DB4A8D">
        <w:rPr>
          <w:rFonts w:asciiTheme="majorBidi" w:hAnsiTheme="majorBidi" w:cstheme="majorBidi"/>
          <w:bCs/>
          <w:color w:val="0D0D0D"/>
        </w:rPr>
        <w:t>/</w:t>
      </w:r>
      <w:r w:rsidR="002830E2" w:rsidRPr="00DB4A8D">
        <w:rPr>
          <w:rFonts w:asciiTheme="majorBidi" w:hAnsiTheme="majorBidi" w:cstheme="majorBidi"/>
          <w:bCs/>
          <w:color w:val="0D0D0D"/>
          <w:spacing w:val="1"/>
        </w:rPr>
        <w:t xml:space="preserve"> </w:t>
      </w:r>
      <w:r w:rsidR="002830E2" w:rsidRPr="00DB4A8D">
        <w:rPr>
          <w:rFonts w:asciiTheme="majorBidi" w:hAnsiTheme="majorBidi" w:cstheme="majorBidi"/>
          <w:bCs/>
          <w:color w:val="0D0D0D"/>
        </w:rPr>
        <w:t>L</w:t>
      </w:r>
      <w:r w:rsidR="002830E2" w:rsidRPr="00DB4A8D">
        <w:rPr>
          <w:rFonts w:asciiTheme="majorBidi" w:hAnsiTheme="majorBidi" w:cstheme="majorBidi"/>
          <w:b/>
          <w:color w:val="0D0D0D"/>
        </w:rPr>
        <w:t xml:space="preserve"> </w:t>
      </w:r>
      <w:r w:rsidR="002830E2" w:rsidRPr="00DB4A8D">
        <w:rPr>
          <w:bCs/>
        </w:rPr>
        <w:t>(range from 135  to 146) .</w:t>
      </w:r>
    </w:p>
    <w:p w:rsidR="00366607" w:rsidRPr="00DB4A8D" w:rsidRDefault="00625165" w:rsidP="003F3B82">
      <w:pPr>
        <w:widowControl/>
        <w:autoSpaceDE/>
        <w:autoSpaceDN/>
        <w:ind w:left="172"/>
        <w:rPr>
          <w:bCs/>
        </w:rPr>
      </w:pPr>
      <w:r>
        <w:rPr>
          <w:bCs/>
        </w:rPr>
        <w:t xml:space="preserve">            </w:t>
      </w:r>
      <w:r w:rsidR="002830E2" w:rsidRPr="00DB4A8D">
        <w:rPr>
          <w:bCs/>
        </w:rPr>
        <w:t xml:space="preserve">The mean Serum Potassium level was 3.82 ±  0.26  </w:t>
      </w:r>
      <w:proofErr w:type="spellStart"/>
      <w:r w:rsidR="002830E2" w:rsidRPr="00DB4A8D">
        <w:rPr>
          <w:rFonts w:asciiTheme="majorBidi" w:hAnsiTheme="majorBidi" w:cstheme="majorBidi"/>
          <w:bCs/>
          <w:color w:val="0D0D0D"/>
        </w:rPr>
        <w:t>mEq</w:t>
      </w:r>
      <w:proofErr w:type="spellEnd"/>
      <w:r w:rsidR="002830E2" w:rsidRPr="00DB4A8D">
        <w:rPr>
          <w:rFonts w:asciiTheme="majorBidi" w:hAnsiTheme="majorBidi" w:cstheme="majorBidi"/>
          <w:bCs/>
          <w:color w:val="0D0D0D"/>
          <w:spacing w:val="-2"/>
        </w:rPr>
        <w:t xml:space="preserve"> </w:t>
      </w:r>
      <w:r w:rsidR="002830E2" w:rsidRPr="00DB4A8D">
        <w:rPr>
          <w:rFonts w:asciiTheme="majorBidi" w:hAnsiTheme="majorBidi" w:cstheme="majorBidi"/>
          <w:bCs/>
          <w:color w:val="0D0D0D"/>
        </w:rPr>
        <w:t>/</w:t>
      </w:r>
      <w:r w:rsidR="002830E2" w:rsidRPr="00DB4A8D">
        <w:rPr>
          <w:rFonts w:asciiTheme="majorBidi" w:hAnsiTheme="majorBidi" w:cstheme="majorBidi"/>
          <w:bCs/>
          <w:color w:val="0D0D0D"/>
          <w:spacing w:val="1"/>
        </w:rPr>
        <w:t xml:space="preserve"> </w:t>
      </w:r>
      <w:r w:rsidR="002830E2" w:rsidRPr="00DB4A8D">
        <w:rPr>
          <w:rFonts w:asciiTheme="majorBidi" w:hAnsiTheme="majorBidi" w:cstheme="majorBidi"/>
          <w:bCs/>
          <w:color w:val="0D0D0D"/>
        </w:rPr>
        <w:t>L</w:t>
      </w:r>
      <w:r w:rsidR="002830E2" w:rsidRPr="00DB4A8D">
        <w:rPr>
          <w:rFonts w:asciiTheme="majorBidi" w:hAnsiTheme="majorBidi" w:cstheme="majorBidi"/>
          <w:b/>
          <w:color w:val="0D0D0D"/>
        </w:rPr>
        <w:t xml:space="preserve"> </w:t>
      </w:r>
      <w:r w:rsidR="002830E2" w:rsidRPr="00DB4A8D">
        <w:rPr>
          <w:bCs/>
        </w:rPr>
        <w:t>( range from 3.4 to 4.2 ) .</w:t>
      </w:r>
    </w:p>
    <w:p w:rsidR="00366607" w:rsidRDefault="00625165" w:rsidP="003F3B82">
      <w:pPr>
        <w:widowControl/>
        <w:autoSpaceDE/>
        <w:autoSpaceDN/>
        <w:ind w:left="172"/>
        <w:rPr>
          <w:bCs/>
        </w:rPr>
      </w:pPr>
      <w:r>
        <w:rPr>
          <w:bCs/>
        </w:rPr>
        <w:t xml:space="preserve">           </w:t>
      </w:r>
      <w:r w:rsidR="002830E2" w:rsidRPr="00DB4A8D">
        <w:rPr>
          <w:bCs/>
        </w:rPr>
        <w:t xml:space="preserve">The mean Serum Uric acid level was 5.3 ±  0.68  </w:t>
      </w:r>
      <w:r w:rsidR="002830E2" w:rsidRPr="00DB4A8D">
        <w:rPr>
          <w:rFonts w:asciiTheme="majorBidi" w:hAnsiTheme="majorBidi" w:cstheme="majorBidi"/>
          <w:bCs/>
          <w:color w:val="0D0D0D"/>
        </w:rPr>
        <w:t>mg/dl</w:t>
      </w:r>
      <w:r w:rsidR="002830E2" w:rsidRPr="00DB4A8D">
        <w:rPr>
          <w:rFonts w:asciiTheme="majorBidi" w:hAnsiTheme="majorBidi" w:cstheme="majorBidi"/>
          <w:b/>
          <w:color w:val="0D0D0D"/>
        </w:rPr>
        <w:t xml:space="preserve"> </w:t>
      </w:r>
      <w:r w:rsidR="002830E2" w:rsidRPr="00DB4A8D">
        <w:rPr>
          <w:bCs/>
        </w:rPr>
        <w:t>(range from 4.5 to 6.5) .</w:t>
      </w:r>
    </w:p>
    <w:p w:rsidR="00C16869" w:rsidRDefault="00C16869" w:rsidP="003F3B82">
      <w:pPr>
        <w:widowControl/>
        <w:autoSpaceDE/>
        <w:autoSpaceDN/>
        <w:ind w:left="172"/>
        <w:rPr>
          <w:bCs/>
        </w:rPr>
      </w:pPr>
    </w:p>
    <w:p w:rsidR="00625165" w:rsidRPr="00625165" w:rsidRDefault="00625165" w:rsidP="003F3B82">
      <w:pPr>
        <w:widowControl/>
        <w:autoSpaceDE/>
        <w:autoSpaceDN/>
        <w:ind w:left="172"/>
        <w:rPr>
          <w:bCs/>
          <w:sz w:val="6"/>
          <w:szCs w:val="6"/>
        </w:rPr>
      </w:pPr>
    </w:p>
    <w:p w:rsidR="00366607" w:rsidRDefault="00B12203"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z w:val="24"/>
          <w:szCs w:val="24"/>
        </w:rPr>
        <w:t xml:space="preserve">            </w:t>
      </w:r>
      <w:r w:rsidR="002830E2">
        <w:rPr>
          <w:rFonts w:asciiTheme="majorBidi" w:hAnsiTheme="majorBidi" w:cstheme="majorBidi"/>
          <w:b/>
          <w:color w:val="0D0D0D"/>
          <w:sz w:val="24"/>
          <w:szCs w:val="24"/>
        </w:rPr>
        <w:t>Table</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(4):</w:t>
      </w:r>
      <w:r w:rsidR="002830E2">
        <w:rPr>
          <w:rFonts w:asciiTheme="majorBidi" w:hAnsiTheme="majorBidi" w:cstheme="majorBidi"/>
          <w:b/>
          <w:color w:val="0D0D0D"/>
          <w:spacing w:val="-2"/>
          <w:sz w:val="24"/>
          <w:szCs w:val="24"/>
        </w:rPr>
        <w:t xml:space="preserve"> </w:t>
      </w:r>
      <w:r w:rsidR="002830E2" w:rsidRPr="00DB4A8D">
        <w:rPr>
          <w:rFonts w:asciiTheme="majorBidi" w:hAnsiTheme="majorBidi" w:cstheme="majorBidi"/>
          <w:bCs/>
          <w:color w:val="0D0D0D"/>
          <w:sz w:val="24"/>
          <w:szCs w:val="24"/>
        </w:rPr>
        <w:t>Liver</w:t>
      </w:r>
      <w:r w:rsidR="002830E2" w:rsidRPr="00DB4A8D">
        <w:rPr>
          <w:rFonts w:asciiTheme="majorBidi" w:hAnsiTheme="majorBidi" w:cstheme="majorBidi"/>
          <w:bCs/>
          <w:color w:val="0D0D0D"/>
          <w:spacing w:val="3"/>
          <w:sz w:val="24"/>
          <w:szCs w:val="24"/>
        </w:rPr>
        <w:t xml:space="preserve"> </w:t>
      </w:r>
      <w:r w:rsidR="002830E2" w:rsidRPr="00DB4A8D">
        <w:rPr>
          <w:rFonts w:asciiTheme="majorBidi" w:hAnsiTheme="majorBidi" w:cstheme="majorBidi"/>
          <w:bCs/>
          <w:color w:val="0D0D0D"/>
          <w:sz w:val="24"/>
          <w:szCs w:val="24"/>
        </w:rPr>
        <w:t>function</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tests</w:t>
      </w:r>
      <w:r w:rsidR="002830E2" w:rsidRPr="00DB4A8D">
        <w:rPr>
          <w:rFonts w:asciiTheme="majorBidi" w:hAnsiTheme="majorBidi" w:cstheme="majorBidi"/>
          <w:bCs/>
          <w:color w:val="0D0D0D"/>
          <w:spacing w:val="-2"/>
          <w:sz w:val="24"/>
          <w:szCs w:val="24"/>
        </w:rPr>
        <w:t xml:space="preserve"> </w:t>
      </w:r>
      <w:r w:rsidR="002830E2" w:rsidRPr="00DB4A8D">
        <w:rPr>
          <w:rFonts w:asciiTheme="majorBidi" w:hAnsiTheme="majorBidi" w:cstheme="majorBidi"/>
          <w:bCs/>
          <w:color w:val="0D0D0D"/>
          <w:sz w:val="24"/>
          <w:szCs w:val="24"/>
        </w:rPr>
        <w:t>in</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the</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studied</w:t>
      </w:r>
      <w:r w:rsidR="002830E2" w:rsidRPr="00DB4A8D">
        <w:rPr>
          <w:rFonts w:asciiTheme="majorBidi" w:hAnsiTheme="majorBidi" w:cstheme="majorBidi"/>
          <w:bCs/>
          <w:color w:val="0D0D0D"/>
          <w:spacing w:val="-2"/>
          <w:sz w:val="24"/>
          <w:szCs w:val="24"/>
        </w:rPr>
        <w:t xml:space="preserve"> </w:t>
      </w:r>
      <w:r w:rsidR="00DB4A8D" w:rsidRPr="00DB4A8D">
        <w:rPr>
          <w:rFonts w:asciiTheme="majorBidi" w:hAnsiTheme="majorBidi" w:cstheme="majorBidi"/>
          <w:bCs/>
          <w:color w:val="0D0D0D"/>
          <w:sz w:val="24"/>
          <w:szCs w:val="24"/>
        </w:rPr>
        <w:t>patients .</w:t>
      </w:r>
    </w:p>
    <w:tbl>
      <w:tblPr>
        <w:tblW w:w="0" w:type="auto"/>
        <w:jc w:val="center"/>
        <w:tblInd w:w="10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835"/>
        <w:gridCol w:w="1068"/>
        <w:gridCol w:w="798"/>
        <w:gridCol w:w="1129"/>
        <w:gridCol w:w="1115"/>
        <w:gridCol w:w="1560"/>
      </w:tblGrid>
      <w:tr w:rsidR="00366607" w:rsidTr="00C16869">
        <w:trPr>
          <w:trHeight w:val="460"/>
          <w:jc w:val="center"/>
        </w:trPr>
        <w:tc>
          <w:tcPr>
            <w:tcW w:w="2835"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5670" w:type="dxa"/>
            <w:gridSpan w:val="5"/>
            <w:tcBorders>
              <w:top w:val="single" w:sz="18" w:space="0" w:color="000000"/>
              <w:left w:val="single" w:sz="6" w:space="0" w:color="000000"/>
              <w:bottom w:val="single" w:sz="6" w:space="0" w:color="000000"/>
              <w:right w:val="single" w:sz="18" w:space="0" w:color="000000"/>
            </w:tcBorders>
          </w:tcPr>
          <w:p w:rsidR="00C16869" w:rsidRDefault="00625165" w:rsidP="00625165">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Studied</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cases</w:t>
            </w:r>
            <w:r>
              <w:rPr>
                <w:rFonts w:asciiTheme="majorBidi" w:hAnsiTheme="majorBidi" w:cstheme="majorBidi"/>
                <w:b/>
                <w:color w:val="0D0D0D"/>
                <w:sz w:val="20"/>
                <w:szCs w:val="20"/>
              </w:rPr>
              <w:t xml:space="preserve"> </w:t>
            </w:r>
          </w:p>
          <w:p w:rsidR="00366607" w:rsidRDefault="002830E2" w:rsidP="00C16869">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(n=30)</w:t>
            </w:r>
          </w:p>
        </w:tc>
      </w:tr>
      <w:tr w:rsidR="00366607" w:rsidTr="00C16869">
        <w:trPr>
          <w:trHeight w:val="460"/>
          <w:jc w:val="center"/>
        </w:trPr>
        <w:tc>
          <w:tcPr>
            <w:tcW w:w="2835"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Mean</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±SD</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b/>
                <w:color w:val="0D0D0D"/>
                <w:sz w:val="20"/>
                <w:szCs w:val="20"/>
              </w:rPr>
            </w:pPr>
            <w:r>
              <w:rPr>
                <w:rFonts w:asciiTheme="majorBidi" w:hAnsiTheme="majorBidi" w:cstheme="majorBidi"/>
                <w:b/>
                <w:color w:val="0D0D0D"/>
                <w:sz w:val="20"/>
                <w:szCs w:val="20"/>
              </w:rPr>
              <w:t>Minimum</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Maximum</w:t>
            </w:r>
          </w:p>
        </w:tc>
      </w:tr>
      <w:tr w:rsidR="00366607" w:rsidTr="009A4625">
        <w:trPr>
          <w:trHeight w:val="309"/>
          <w:jc w:val="center"/>
        </w:trPr>
        <w:tc>
          <w:tcPr>
            <w:tcW w:w="2835" w:type="dxa"/>
            <w:tcBorders>
              <w:top w:val="single" w:sz="6" w:space="0" w:color="000000"/>
              <w:left w:val="single" w:sz="18" w:space="0" w:color="000000"/>
              <w:bottom w:val="single" w:sz="6"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AST</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(U/L)</w:t>
            </w: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37.63</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±8.27</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35.00</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29.00</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51.00</w:t>
            </w:r>
          </w:p>
        </w:tc>
      </w:tr>
      <w:tr w:rsidR="00366607" w:rsidTr="009A4625">
        <w:trPr>
          <w:trHeight w:val="259"/>
          <w:jc w:val="center"/>
        </w:trPr>
        <w:tc>
          <w:tcPr>
            <w:tcW w:w="2835" w:type="dxa"/>
            <w:tcBorders>
              <w:top w:val="single" w:sz="6" w:space="0" w:color="000000"/>
              <w:left w:val="single" w:sz="18" w:space="0" w:color="000000"/>
              <w:bottom w:val="single" w:sz="6"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ALT</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(U/L)</w:t>
            </w: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26.30</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±8.34</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25.00</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17.00</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45.00</w:t>
            </w:r>
          </w:p>
        </w:tc>
      </w:tr>
      <w:tr w:rsidR="00366607" w:rsidTr="009A4625">
        <w:trPr>
          <w:trHeight w:val="351"/>
          <w:jc w:val="center"/>
        </w:trPr>
        <w:tc>
          <w:tcPr>
            <w:tcW w:w="2835" w:type="dxa"/>
            <w:tcBorders>
              <w:top w:val="single" w:sz="6" w:space="0" w:color="000000"/>
              <w:left w:val="single" w:sz="18" w:space="0" w:color="000000"/>
              <w:bottom w:val="single" w:sz="6"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Total</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bilirubin</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(mg/dl)</w:t>
            </w: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1.01</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±0.17</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0.80</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1.30</w:t>
            </w:r>
          </w:p>
        </w:tc>
      </w:tr>
      <w:tr w:rsidR="00366607" w:rsidTr="009A4625">
        <w:trPr>
          <w:trHeight w:val="301"/>
          <w:jc w:val="center"/>
        </w:trPr>
        <w:tc>
          <w:tcPr>
            <w:tcW w:w="2835" w:type="dxa"/>
            <w:tcBorders>
              <w:top w:val="single" w:sz="6" w:space="0" w:color="000000"/>
              <w:left w:val="single" w:sz="18" w:space="0" w:color="000000"/>
              <w:bottom w:val="single" w:sz="6"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Direct</w:t>
            </w:r>
            <w:r w:rsidR="002830E2">
              <w:rPr>
                <w:rFonts w:asciiTheme="majorBidi" w:hAnsiTheme="majorBidi" w:cstheme="majorBidi"/>
                <w:b/>
                <w:color w:val="0D0D0D"/>
                <w:spacing w:val="-2"/>
                <w:sz w:val="20"/>
                <w:szCs w:val="20"/>
              </w:rPr>
              <w:t xml:space="preserve"> </w:t>
            </w:r>
            <w:r w:rsidR="002830E2">
              <w:rPr>
                <w:rFonts w:asciiTheme="majorBidi" w:hAnsiTheme="majorBidi" w:cstheme="majorBidi"/>
                <w:b/>
                <w:color w:val="0D0D0D"/>
                <w:sz w:val="20"/>
                <w:szCs w:val="20"/>
              </w:rPr>
              <w:t>bilirubin</w:t>
            </w:r>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(mg/dl)</w:t>
            </w: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.60</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±0.27</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.70</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0.10</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r>
      <w:tr w:rsidR="00366607" w:rsidTr="009A4625">
        <w:trPr>
          <w:trHeight w:val="252"/>
          <w:jc w:val="center"/>
        </w:trPr>
        <w:tc>
          <w:tcPr>
            <w:tcW w:w="2835" w:type="dxa"/>
            <w:tcBorders>
              <w:top w:val="single" w:sz="6" w:space="0" w:color="000000"/>
              <w:left w:val="single" w:sz="18" w:space="0" w:color="000000"/>
              <w:bottom w:val="single" w:sz="6"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proofErr w:type="spellStart"/>
            <w:r w:rsidR="002830E2">
              <w:rPr>
                <w:rFonts w:asciiTheme="majorBidi" w:hAnsiTheme="majorBidi" w:cstheme="majorBidi"/>
                <w:b/>
                <w:color w:val="0D0D0D"/>
                <w:sz w:val="20"/>
                <w:szCs w:val="20"/>
              </w:rPr>
              <w:t>Prothrombin</w:t>
            </w:r>
            <w:proofErr w:type="spellEnd"/>
            <w:r w:rsidR="002830E2">
              <w:rPr>
                <w:rFonts w:asciiTheme="majorBidi" w:hAnsiTheme="majorBidi" w:cstheme="majorBidi"/>
                <w:b/>
                <w:color w:val="0D0D0D"/>
                <w:spacing w:val="-3"/>
                <w:sz w:val="20"/>
                <w:szCs w:val="20"/>
              </w:rPr>
              <w:t xml:space="preserve"> </w:t>
            </w:r>
            <w:r w:rsidR="002830E2">
              <w:rPr>
                <w:rFonts w:asciiTheme="majorBidi" w:hAnsiTheme="majorBidi" w:cstheme="majorBidi"/>
                <w:b/>
                <w:color w:val="0D0D0D"/>
                <w:sz w:val="20"/>
                <w:szCs w:val="20"/>
              </w:rPr>
              <w:t>time</w:t>
            </w:r>
            <w:r w:rsidR="002830E2">
              <w:rPr>
                <w:rFonts w:asciiTheme="majorBidi" w:hAnsiTheme="majorBidi" w:cstheme="majorBidi"/>
                <w:b/>
                <w:color w:val="0D0D0D"/>
                <w:spacing w:val="-1"/>
                <w:sz w:val="20"/>
                <w:szCs w:val="20"/>
              </w:rPr>
              <w:t xml:space="preserve"> </w:t>
            </w:r>
            <w:r w:rsidR="002830E2">
              <w:rPr>
                <w:rFonts w:asciiTheme="majorBidi" w:hAnsiTheme="majorBidi" w:cstheme="majorBidi"/>
                <w:b/>
                <w:color w:val="0D0D0D"/>
                <w:sz w:val="20"/>
                <w:szCs w:val="20"/>
              </w:rPr>
              <w:t>(12-15s)</w:t>
            </w:r>
          </w:p>
        </w:tc>
        <w:tc>
          <w:tcPr>
            <w:tcW w:w="106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14.17</w:t>
            </w:r>
          </w:p>
        </w:tc>
        <w:tc>
          <w:tcPr>
            <w:tcW w:w="798"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±2.65</w:t>
            </w:r>
          </w:p>
        </w:tc>
        <w:tc>
          <w:tcPr>
            <w:tcW w:w="1129"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13.50</w:t>
            </w:r>
          </w:p>
        </w:tc>
        <w:tc>
          <w:tcPr>
            <w:tcW w:w="111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11.00</w:t>
            </w:r>
          </w:p>
        </w:tc>
        <w:tc>
          <w:tcPr>
            <w:tcW w:w="1560"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19.00</w:t>
            </w:r>
          </w:p>
        </w:tc>
      </w:tr>
      <w:tr w:rsidR="00366607" w:rsidTr="009A4625">
        <w:trPr>
          <w:trHeight w:val="343"/>
          <w:jc w:val="center"/>
        </w:trPr>
        <w:tc>
          <w:tcPr>
            <w:tcW w:w="2835" w:type="dxa"/>
            <w:tcBorders>
              <w:top w:val="single" w:sz="6" w:space="0" w:color="000000"/>
              <w:left w:val="single" w:sz="18" w:space="0" w:color="000000"/>
              <w:bottom w:val="single" w:sz="18" w:space="0" w:color="000000"/>
              <w:right w:val="single" w:sz="6" w:space="0" w:color="000000"/>
            </w:tcBorders>
          </w:tcPr>
          <w:p w:rsidR="00366607" w:rsidRDefault="00B12203"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 xml:space="preserve"> </w:t>
            </w:r>
            <w:r w:rsidR="002830E2">
              <w:rPr>
                <w:rFonts w:asciiTheme="majorBidi" w:hAnsiTheme="majorBidi" w:cstheme="majorBidi"/>
                <w:b/>
                <w:color w:val="0D0D0D"/>
                <w:sz w:val="20"/>
                <w:szCs w:val="20"/>
              </w:rPr>
              <w:t>Serum</w:t>
            </w:r>
            <w:r w:rsidR="002830E2">
              <w:rPr>
                <w:rFonts w:asciiTheme="majorBidi" w:hAnsiTheme="majorBidi" w:cstheme="majorBidi"/>
                <w:b/>
                <w:color w:val="0D0D0D"/>
                <w:spacing w:val="-4"/>
                <w:sz w:val="20"/>
                <w:szCs w:val="20"/>
              </w:rPr>
              <w:t xml:space="preserve"> </w:t>
            </w:r>
            <w:r w:rsidR="002830E2">
              <w:rPr>
                <w:rFonts w:asciiTheme="majorBidi" w:hAnsiTheme="majorBidi" w:cstheme="majorBidi"/>
                <w:b/>
                <w:color w:val="0D0D0D"/>
                <w:sz w:val="20"/>
                <w:szCs w:val="20"/>
              </w:rPr>
              <w:t>Albumin</w:t>
            </w:r>
            <w:r w:rsidR="002830E2">
              <w:rPr>
                <w:rFonts w:asciiTheme="majorBidi" w:hAnsiTheme="majorBidi" w:cstheme="majorBidi"/>
                <w:b/>
                <w:color w:val="0D0D0D"/>
                <w:spacing w:val="-2"/>
                <w:sz w:val="20"/>
                <w:szCs w:val="20"/>
              </w:rPr>
              <w:t xml:space="preserve"> </w:t>
            </w:r>
            <w:r w:rsidR="002830E2">
              <w:rPr>
                <w:rFonts w:asciiTheme="majorBidi" w:hAnsiTheme="majorBidi" w:cstheme="majorBidi"/>
                <w:b/>
                <w:color w:val="0D0D0D"/>
                <w:sz w:val="20"/>
                <w:szCs w:val="20"/>
              </w:rPr>
              <w:t>(g/dl)</w:t>
            </w:r>
          </w:p>
        </w:tc>
        <w:tc>
          <w:tcPr>
            <w:tcW w:w="1068"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4.16</w:t>
            </w:r>
          </w:p>
        </w:tc>
        <w:tc>
          <w:tcPr>
            <w:tcW w:w="798"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±0.29</w:t>
            </w:r>
          </w:p>
        </w:tc>
        <w:tc>
          <w:tcPr>
            <w:tcW w:w="1129"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ind w:right="19"/>
              <w:jc w:val="center"/>
              <w:rPr>
                <w:rFonts w:asciiTheme="majorBidi" w:hAnsiTheme="majorBidi" w:cstheme="majorBidi"/>
                <w:color w:val="0D0D0D"/>
                <w:sz w:val="20"/>
                <w:szCs w:val="20"/>
              </w:rPr>
            </w:pPr>
            <w:r>
              <w:rPr>
                <w:rFonts w:asciiTheme="majorBidi" w:hAnsiTheme="majorBidi" w:cstheme="majorBidi"/>
                <w:color w:val="0D0D0D"/>
                <w:sz w:val="20"/>
                <w:szCs w:val="20"/>
              </w:rPr>
              <w:t>4.00</w:t>
            </w:r>
          </w:p>
        </w:tc>
        <w:tc>
          <w:tcPr>
            <w:tcW w:w="1115"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3.80</w:t>
            </w:r>
          </w:p>
        </w:tc>
        <w:tc>
          <w:tcPr>
            <w:tcW w:w="1560" w:type="dxa"/>
            <w:tcBorders>
              <w:top w:val="single" w:sz="6" w:space="0" w:color="000000"/>
              <w:left w:val="single" w:sz="6" w:space="0" w:color="000000"/>
              <w:bottom w:val="single" w:sz="18" w:space="0" w:color="000000"/>
              <w:right w:val="single" w:sz="18"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4.70</w:t>
            </w:r>
          </w:p>
        </w:tc>
      </w:tr>
    </w:tbl>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eastAsia="Arial Narrow" w:hAnsiTheme="majorBidi" w:cstheme="majorBidi"/>
          <w:b/>
          <w:bCs/>
          <w:iCs/>
          <w:color w:val="0D0D0D"/>
        </w:rPr>
        <w:t xml:space="preserve">Table (4) </w:t>
      </w:r>
      <w:r w:rsidRPr="00DB4A8D">
        <w:rPr>
          <w:rFonts w:asciiTheme="majorBidi" w:eastAsia="Arial Narrow" w:hAnsiTheme="majorBidi" w:cstheme="majorBidi"/>
          <w:iCs/>
          <w:color w:val="0D0D0D"/>
        </w:rPr>
        <w:t xml:space="preserve">: the mean AST level was 37.63 </w:t>
      </w:r>
      <w:r w:rsidRPr="00DB4A8D">
        <w:rPr>
          <w:rFonts w:asciiTheme="majorBidi" w:hAnsiTheme="majorBidi" w:cstheme="majorBidi"/>
          <w:iCs/>
          <w:color w:val="0D0D0D"/>
        </w:rPr>
        <w:t>± 8.27 U/L ( range from 29 to 51 ) .</w:t>
      </w:r>
    </w:p>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hAnsiTheme="majorBidi" w:cstheme="majorBidi"/>
          <w:iCs/>
          <w:color w:val="0D0D0D"/>
        </w:rPr>
        <w:t>The mean ALT level was 26.3 ± 8.34 U/L ( range from 17 to 45 ) .</w:t>
      </w:r>
    </w:p>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hAnsiTheme="majorBidi" w:cstheme="majorBidi"/>
          <w:iCs/>
          <w:color w:val="0D0D0D"/>
        </w:rPr>
        <w:t xml:space="preserve">The mean total bilirubin level was 1.01 ± 0.17 mg/dl ( range from 0.8 to 1.3) </w:t>
      </w:r>
    </w:p>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hAnsiTheme="majorBidi" w:cstheme="majorBidi"/>
          <w:iCs/>
          <w:color w:val="0D0D0D"/>
        </w:rPr>
        <w:t>The mean direct bilirubin level was 0.6 ± 0.27 mg/dl ( range from 0.1 to 1 ) .</w:t>
      </w:r>
    </w:p>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hAnsiTheme="majorBidi" w:cstheme="majorBidi"/>
          <w:iCs/>
          <w:color w:val="0D0D0D"/>
        </w:rPr>
        <w:t xml:space="preserve">The mean </w:t>
      </w:r>
      <w:proofErr w:type="spellStart"/>
      <w:r w:rsidRPr="00DB4A8D">
        <w:rPr>
          <w:rFonts w:asciiTheme="majorBidi" w:hAnsiTheme="majorBidi" w:cstheme="majorBidi"/>
          <w:iCs/>
          <w:color w:val="0D0D0D"/>
        </w:rPr>
        <w:t>prothrombin</w:t>
      </w:r>
      <w:proofErr w:type="spellEnd"/>
      <w:r w:rsidRPr="00DB4A8D">
        <w:rPr>
          <w:rFonts w:asciiTheme="majorBidi" w:hAnsiTheme="majorBidi" w:cstheme="majorBidi"/>
          <w:iCs/>
          <w:color w:val="0D0D0D"/>
        </w:rPr>
        <w:t xml:space="preserve"> time was 14.17 ± 2.65 sec ( range from 11 to 19 sec ) .</w:t>
      </w:r>
    </w:p>
    <w:p w:rsidR="00366607" w:rsidRPr="00DB4A8D" w:rsidRDefault="002830E2" w:rsidP="00B12203">
      <w:pPr>
        <w:widowControl/>
        <w:autoSpaceDE/>
        <w:autoSpaceDN/>
        <w:ind w:left="993"/>
        <w:rPr>
          <w:rFonts w:asciiTheme="majorBidi" w:hAnsiTheme="majorBidi" w:cstheme="majorBidi"/>
          <w:iCs/>
          <w:color w:val="0D0D0D"/>
        </w:rPr>
      </w:pPr>
      <w:r w:rsidRPr="00DB4A8D">
        <w:rPr>
          <w:rFonts w:asciiTheme="majorBidi" w:hAnsiTheme="majorBidi" w:cstheme="majorBidi"/>
          <w:iCs/>
          <w:color w:val="0D0D0D"/>
        </w:rPr>
        <w:t xml:space="preserve">The mean albumin level was 4.16 ± 0.29 </w:t>
      </w:r>
      <w:r w:rsidRPr="00DB4A8D">
        <w:rPr>
          <w:rFonts w:asciiTheme="majorBidi" w:hAnsiTheme="majorBidi" w:cstheme="majorBidi"/>
          <w:bCs/>
          <w:iCs/>
          <w:color w:val="0D0D0D"/>
        </w:rPr>
        <w:t xml:space="preserve">g/dl </w:t>
      </w:r>
      <w:r w:rsidRPr="00DB4A8D">
        <w:rPr>
          <w:rFonts w:asciiTheme="majorBidi" w:hAnsiTheme="majorBidi" w:cstheme="majorBidi"/>
          <w:iCs/>
          <w:color w:val="0D0D0D"/>
        </w:rPr>
        <w:t>( range from 3.8 to 4.7) .</w:t>
      </w:r>
    </w:p>
    <w:p w:rsidR="00366607" w:rsidRDefault="002830E2" w:rsidP="00B12203">
      <w:pPr>
        <w:widowControl/>
        <w:autoSpaceDE/>
        <w:autoSpaceDN/>
        <w:ind w:left="993"/>
        <w:rPr>
          <w:rFonts w:asciiTheme="majorBidi" w:eastAsia="Arial Narrow" w:hAnsiTheme="majorBidi" w:cstheme="majorBidi"/>
          <w:iCs/>
          <w:color w:val="0D0D0D"/>
        </w:rPr>
      </w:pPr>
      <w:r w:rsidRPr="00DB4A8D">
        <w:rPr>
          <w:rFonts w:asciiTheme="majorBidi" w:eastAsia="Arial Narrow" w:hAnsiTheme="majorBidi" w:cstheme="majorBidi"/>
          <w:b/>
          <w:bCs/>
          <w:iCs/>
          <w:color w:val="0D0D0D"/>
        </w:rPr>
        <w:t>AST:</w:t>
      </w:r>
      <w:r w:rsidRPr="00DB4A8D">
        <w:rPr>
          <w:rFonts w:asciiTheme="majorBidi" w:eastAsia="Arial Narrow" w:hAnsiTheme="majorBidi" w:cstheme="majorBidi"/>
          <w:iCs/>
          <w:color w:val="0D0D0D"/>
          <w:spacing w:val="-3"/>
        </w:rPr>
        <w:t xml:space="preserve"> </w:t>
      </w:r>
      <w:r w:rsidRPr="00DB4A8D">
        <w:rPr>
          <w:rFonts w:asciiTheme="majorBidi" w:eastAsia="Arial Narrow" w:hAnsiTheme="majorBidi" w:cstheme="majorBidi"/>
          <w:iCs/>
          <w:color w:val="0D0D0D"/>
        </w:rPr>
        <w:t>Aspartate</w:t>
      </w:r>
      <w:r w:rsidRPr="00DB4A8D">
        <w:rPr>
          <w:rFonts w:asciiTheme="majorBidi" w:eastAsia="Arial Narrow" w:hAnsiTheme="majorBidi" w:cstheme="majorBidi"/>
          <w:iCs/>
          <w:color w:val="0D0D0D"/>
          <w:spacing w:val="-2"/>
        </w:rPr>
        <w:t xml:space="preserve"> </w:t>
      </w:r>
      <w:r w:rsidRPr="00DB4A8D">
        <w:rPr>
          <w:rFonts w:asciiTheme="majorBidi" w:eastAsia="Arial Narrow" w:hAnsiTheme="majorBidi" w:cstheme="majorBidi"/>
          <w:iCs/>
          <w:color w:val="0D0D0D"/>
        </w:rPr>
        <w:t>aminotransferase,</w:t>
      </w:r>
      <w:r w:rsidRPr="00DB4A8D">
        <w:rPr>
          <w:rFonts w:asciiTheme="majorBidi" w:eastAsia="Arial Narrow" w:hAnsiTheme="majorBidi" w:cstheme="majorBidi"/>
          <w:iCs/>
          <w:color w:val="0D0D0D"/>
          <w:spacing w:val="-2"/>
        </w:rPr>
        <w:t xml:space="preserve"> </w:t>
      </w:r>
      <w:r w:rsidRPr="00DB4A8D">
        <w:rPr>
          <w:rFonts w:asciiTheme="majorBidi" w:eastAsia="Arial Narrow" w:hAnsiTheme="majorBidi" w:cstheme="majorBidi"/>
          <w:b/>
          <w:bCs/>
          <w:iCs/>
          <w:color w:val="0D0D0D"/>
        </w:rPr>
        <w:t>ALT</w:t>
      </w:r>
      <w:r w:rsidRPr="00DB4A8D">
        <w:rPr>
          <w:rFonts w:asciiTheme="majorBidi" w:eastAsia="Arial Narrow" w:hAnsiTheme="majorBidi" w:cstheme="majorBidi"/>
          <w:iCs/>
          <w:color w:val="0D0D0D"/>
        </w:rPr>
        <w:t>:</w:t>
      </w:r>
      <w:r w:rsidRPr="00DB4A8D">
        <w:rPr>
          <w:rFonts w:asciiTheme="majorBidi" w:eastAsia="Arial Narrow" w:hAnsiTheme="majorBidi" w:cstheme="majorBidi"/>
          <w:iCs/>
          <w:color w:val="0D0D0D"/>
          <w:spacing w:val="-2"/>
        </w:rPr>
        <w:t xml:space="preserve"> </w:t>
      </w:r>
      <w:r w:rsidRPr="00DB4A8D">
        <w:rPr>
          <w:rFonts w:asciiTheme="majorBidi" w:eastAsia="Arial Narrow" w:hAnsiTheme="majorBidi" w:cstheme="majorBidi"/>
          <w:iCs/>
          <w:color w:val="0D0D0D"/>
        </w:rPr>
        <w:t>Alanine</w:t>
      </w:r>
      <w:r w:rsidRPr="00DB4A8D">
        <w:rPr>
          <w:rFonts w:asciiTheme="majorBidi" w:eastAsia="Arial Narrow" w:hAnsiTheme="majorBidi" w:cstheme="majorBidi"/>
          <w:iCs/>
          <w:color w:val="0D0D0D"/>
          <w:spacing w:val="-3"/>
        </w:rPr>
        <w:t xml:space="preserve"> </w:t>
      </w:r>
      <w:r w:rsidRPr="00DB4A8D">
        <w:rPr>
          <w:rFonts w:asciiTheme="majorBidi" w:eastAsia="Arial Narrow" w:hAnsiTheme="majorBidi" w:cstheme="majorBidi"/>
          <w:iCs/>
          <w:color w:val="0D0D0D"/>
        </w:rPr>
        <w:t>aminotransferase .</w:t>
      </w:r>
    </w:p>
    <w:p w:rsidR="00C16869" w:rsidRPr="009A4625" w:rsidRDefault="00C16869" w:rsidP="00C16869">
      <w:pPr>
        <w:widowControl/>
        <w:autoSpaceDE/>
        <w:autoSpaceDN/>
        <w:rPr>
          <w:rFonts w:asciiTheme="majorBidi" w:eastAsia="Arial Narrow" w:hAnsiTheme="majorBidi" w:cstheme="majorBidi"/>
          <w:iCs/>
          <w:color w:val="0D0D0D"/>
          <w:sz w:val="8"/>
          <w:szCs w:val="8"/>
        </w:rPr>
      </w:pPr>
    </w:p>
    <w:p w:rsidR="00366607" w:rsidRPr="00625165" w:rsidRDefault="00366607" w:rsidP="003F3B82">
      <w:pPr>
        <w:widowControl/>
        <w:autoSpaceDE/>
        <w:autoSpaceDN/>
        <w:ind w:left="172"/>
        <w:rPr>
          <w:rFonts w:asciiTheme="majorBidi" w:hAnsiTheme="majorBidi" w:cstheme="majorBidi"/>
          <w:b/>
          <w:color w:val="0D0D0D"/>
          <w:sz w:val="6"/>
          <w:szCs w:val="6"/>
          <w:lang w:bidi="ar-EG"/>
        </w:rPr>
      </w:pPr>
    </w:p>
    <w:p w:rsidR="00366607" w:rsidRPr="00DB4A8D" w:rsidRDefault="002830E2" w:rsidP="00B12203">
      <w:pPr>
        <w:widowControl/>
        <w:autoSpaceDE/>
        <w:autoSpaceDN/>
        <w:ind w:left="993"/>
        <w:rPr>
          <w:rFonts w:asciiTheme="majorBidi" w:hAnsiTheme="majorBidi" w:cstheme="majorBidi"/>
          <w:bCs/>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(5):</w:t>
      </w:r>
      <w:r>
        <w:rPr>
          <w:rFonts w:asciiTheme="majorBidi" w:hAnsiTheme="majorBidi" w:cstheme="majorBidi"/>
          <w:b/>
          <w:color w:val="0D0D0D"/>
          <w:spacing w:val="-3"/>
          <w:sz w:val="24"/>
          <w:szCs w:val="24"/>
        </w:rPr>
        <w:t xml:space="preserve"> </w:t>
      </w:r>
      <w:r w:rsidRPr="00DB4A8D">
        <w:rPr>
          <w:rFonts w:asciiTheme="majorBidi" w:hAnsiTheme="majorBidi" w:cstheme="majorBidi"/>
          <w:bCs/>
          <w:color w:val="0D0D0D"/>
          <w:sz w:val="24"/>
          <w:szCs w:val="24"/>
        </w:rPr>
        <w:t>Inflammatory</w:t>
      </w:r>
      <w:r w:rsidRPr="00DB4A8D">
        <w:rPr>
          <w:rFonts w:asciiTheme="majorBidi" w:hAnsiTheme="majorBidi" w:cstheme="majorBidi"/>
          <w:bCs/>
          <w:color w:val="0D0D0D"/>
          <w:spacing w:val="2"/>
          <w:sz w:val="24"/>
          <w:szCs w:val="24"/>
        </w:rPr>
        <w:t xml:space="preserve"> </w:t>
      </w:r>
      <w:r w:rsidRPr="00DB4A8D">
        <w:rPr>
          <w:rFonts w:asciiTheme="majorBidi" w:hAnsiTheme="majorBidi" w:cstheme="majorBidi"/>
          <w:bCs/>
          <w:color w:val="0D0D0D"/>
          <w:sz w:val="24"/>
          <w:szCs w:val="24"/>
        </w:rPr>
        <w:t>markers</w:t>
      </w:r>
      <w:r w:rsidRPr="00DB4A8D">
        <w:rPr>
          <w:rFonts w:asciiTheme="majorBidi" w:hAnsiTheme="majorBidi" w:cstheme="majorBidi"/>
          <w:bCs/>
          <w:color w:val="0D0D0D"/>
          <w:spacing w:val="-1"/>
          <w:sz w:val="24"/>
          <w:szCs w:val="24"/>
        </w:rPr>
        <w:t xml:space="preserve"> </w:t>
      </w:r>
      <w:r w:rsidRPr="00DB4A8D">
        <w:rPr>
          <w:rFonts w:asciiTheme="majorBidi" w:hAnsiTheme="majorBidi" w:cstheme="majorBidi"/>
          <w:bCs/>
          <w:color w:val="0D0D0D"/>
          <w:sz w:val="24"/>
          <w:szCs w:val="24"/>
        </w:rPr>
        <w:t>in</w:t>
      </w:r>
      <w:r w:rsidRPr="00DB4A8D">
        <w:rPr>
          <w:rFonts w:asciiTheme="majorBidi" w:hAnsiTheme="majorBidi" w:cstheme="majorBidi"/>
          <w:bCs/>
          <w:color w:val="0D0D0D"/>
          <w:spacing w:val="-2"/>
          <w:sz w:val="24"/>
          <w:szCs w:val="24"/>
        </w:rPr>
        <w:t xml:space="preserve"> </w:t>
      </w:r>
      <w:r w:rsidRPr="00DB4A8D">
        <w:rPr>
          <w:rFonts w:asciiTheme="majorBidi" w:hAnsiTheme="majorBidi" w:cstheme="majorBidi"/>
          <w:bCs/>
          <w:color w:val="0D0D0D"/>
          <w:sz w:val="24"/>
          <w:szCs w:val="24"/>
        </w:rPr>
        <w:t>the</w:t>
      </w:r>
      <w:r w:rsidRPr="00DB4A8D">
        <w:rPr>
          <w:rFonts w:asciiTheme="majorBidi" w:hAnsiTheme="majorBidi" w:cstheme="majorBidi"/>
          <w:bCs/>
          <w:color w:val="0D0D0D"/>
          <w:spacing w:val="-3"/>
          <w:sz w:val="24"/>
          <w:szCs w:val="24"/>
        </w:rPr>
        <w:t xml:space="preserve"> </w:t>
      </w:r>
      <w:r w:rsidRPr="00DB4A8D">
        <w:rPr>
          <w:rFonts w:asciiTheme="majorBidi" w:hAnsiTheme="majorBidi" w:cstheme="majorBidi"/>
          <w:bCs/>
          <w:color w:val="0D0D0D"/>
          <w:sz w:val="24"/>
          <w:szCs w:val="24"/>
        </w:rPr>
        <w:t>studied</w:t>
      </w:r>
      <w:r w:rsidRPr="00DB4A8D">
        <w:rPr>
          <w:rFonts w:asciiTheme="majorBidi" w:hAnsiTheme="majorBidi" w:cstheme="majorBidi"/>
          <w:bCs/>
          <w:color w:val="0D0D0D"/>
          <w:spacing w:val="-2"/>
          <w:sz w:val="24"/>
          <w:szCs w:val="24"/>
        </w:rPr>
        <w:t xml:space="preserve"> </w:t>
      </w:r>
      <w:r w:rsidR="00DB4A8D">
        <w:rPr>
          <w:rFonts w:asciiTheme="majorBidi" w:hAnsiTheme="majorBidi" w:cstheme="majorBidi"/>
          <w:bCs/>
          <w:color w:val="0D0D0D"/>
          <w:sz w:val="24"/>
          <w:szCs w:val="24"/>
        </w:rPr>
        <w:t>patients .</w:t>
      </w:r>
    </w:p>
    <w:tbl>
      <w:tblPr>
        <w:tblW w:w="0" w:type="auto"/>
        <w:tblInd w:w="10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984"/>
        <w:gridCol w:w="1134"/>
        <w:gridCol w:w="992"/>
        <w:gridCol w:w="851"/>
        <w:gridCol w:w="1276"/>
        <w:gridCol w:w="1275"/>
      </w:tblGrid>
      <w:tr w:rsidR="00366607" w:rsidTr="00625165">
        <w:trPr>
          <w:trHeight w:val="305"/>
        </w:trPr>
        <w:tc>
          <w:tcPr>
            <w:tcW w:w="1984"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B12203">
            <w:pPr>
              <w:widowControl/>
              <w:autoSpaceDE/>
              <w:autoSpaceDN/>
              <w:rPr>
                <w:rFonts w:asciiTheme="majorBidi" w:hAnsiTheme="majorBidi" w:cstheme="majorBidi"/>
                <w:color w:val="0D0D0D"/>
                <w:sz w:val="20"/>
                <w:szCs w:val="20"/>
              </w:rPr>
            </w:pPr>
          </w:p>
        </w:tc>
        <w:tc>
          <w:tcPr>
            <w:tcW w:w="5528" w:type="dxa"/>
            <w:gridSpan w:val="5"/>
            <w:tcBorders>
              <w:top w:val="single" w:sz="18" w:space="0" w:color="000000"/>
              <w:left w:val="single" w:sz="6" w:space="0" w:color="000000"/>
              <w:bottom w:val="single" w:sz="6" w:space="0" w:color="000000"/>
              <w:right w:val="single" w:sz="18" w:space="0" w:color="000000"/>
            </w:tcBorders>
          </w:tcPr>
          <w:p w:rsidR="00C16869"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cases</w:t>
            </w:r>
            <w:r>
              <w:rPr>
                <w:rFonts w:asciiTheme="majorBidi" w:hAnsiTheme="majorBidi" w:cstheme="majorBidi"/>
                <w:b/>
                <w:color w:val="0D0D0D"/>
                <w:spacing w:val="-47"/>
                <w:sz w:val="20"/>
                <w:szCs w:val="20"/>
              </w:rPr>
              <w:t xml:space="preserve"> </w:t>
            </w:r>
          </w:p>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(n=30)</w:t>
            </w:r>
          </w:p>
        </w:tc>
      </w:tr>
      <w:tr w:rsidR="00366607" w:rsidTr="00B12203">
        <w:trPr>
          <w:trHeight w:val="230"/>
        </w:trPr>
        <w:tc>
          <w:tcPr>
            <w:tcW w:w="1984"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color w:val="0D0D0D"/>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Mean</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±SD</w:t>
            </w:r>
          </w:p>
        </w:tc>
        <w:tc>
          <w:tcPr>
            <w:tcW w:w="85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1276"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b/>
                <w:color w:val="0D0D0D"/>
                <w:sz w:val="20"/>
                <w:szCs w:val="20"/>
              </w:rPr>
            </w:pPr>
            <w:r>
              <w:rPr>
                <w:rFonts w:asciiTheme="majorBidi" w:hAnsiTheme="majorBidi" w:cstheme="majorBidi"/>
                <w:b/>
                <w:color w:val="0D0D0D"/>
                <w:sz w:val="20"/>
                <w:szCs w:val="20"/>
              </w:rPr>
              <w:t>Minimum</w:t>
            </w:r>
          </w:p>
        </w:tc>
        <w:tc>
          <w:tcPr>
            <w:tcW w:w="1275"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4" w:right="57"/>
              <w:jc w:val="center"/>
              <w:rPr>
                <w:rFonts w:asciiTheme="majorBidi" w:hAnsiTheme="majorBidi" w:cstheme="majorBidi"/>
                <w:b/>
                <w:color w:val="0D0D0D"/>
                <w:sz w:val="20"/>
                <w:szCs w:val="20"/>
              </w:rPr>
            </w:pPr>
            <w:r>
              <w:rPr>
                <w:rFonts w:asciiTheme="majorBidi" w:hAnsiTheme="majorBidi" w:cstheme="majorBidi"/>
                <w:b/>
                <w:color w:val="0D0D0D"/>
                <w:sz w:val="20"/>
                <w:szCs w:val="20"/>
              </w:rPr>
              <w:t>Maximum</w:t>
            </w:r>
          </w:p>
        </w:tc>
      </w:tr>
      <w:tr w:rsidR="00366607" w:rsidTr="00C16869">
        <w:trPr>
          <w:trHeight w:val="463"/>
        </w:trPr>
        <w:tc>
          <w:tcPr>
            <w:tcW w:w="1984" w:type="dxa"/>
            <w:tcBorders>
              <w:top w:val="single" w:sz="6" w:space="0" w:color="000000"/>
              <w:left w:val="single" w:sz="18"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CRP</w:t>
            </w:r>
          </w:p>
        </w:tc>
        <w:tc>
          <w:tcPr>
            <w:tcW w:w="1134"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4.91</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±4.55</w:t>
            </w:r>
          </w:p>
        </w:tc>
        <w:tc>
          <w:tcPr>
            <w:tcW w:w="85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5.60</w:t>
            </w:r>
          </w:p>
        </w:tc>
        <w:tc>
          <w:tcPr>
            <w:tcW w:w="1276"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0.00</w:t>
            </w:r>
          </w:p>
        </w:tc>
        <w:tc>
          <w:tcPr>
            <w:tcW w:w="1275"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4" w:right="57"/>
              <w:jc w:val="center"/>
              <w:rPr>
                <w:rFonts w:asciiTheme="majorBidi" w:hAnsiTheme="majorBidi" w:cstheme="majorBidi"/>
                <w:color w:val="0D0D0D"/>
                <w:sz w:val="20"/>
                <w:szCs w:val="20"/>
              </w:rPr>
            </w:pPr>
            <w:r>
              <w:rPr>
                <w:rFonts w:asciiTheme="majorBidi" w:hAnsiTheme="majorBidi" w:cstheme="majorBidi"/>
                <w:color w:val="0D0D0D"/>
                <w:sz w:val="20"/>
                <w:szCs w:val="20"/>
              </w:rPr>
              <w:t>12.00</w:t>
            </w:r>
          </w:p>
        </w:tc>
      </w:tr>
      <w:tr w:rsidR="00366607" w:rsidTr="00C16869">
        <w:trPr>
          <w:trHeight w:val="508"/>
        </w:trPr>
        <w:tc>
          <w:tcPr>
            <w:tcW w:w="1984" w:type="dxa"/>
            <w:tcBorders>
              <w:top w:val="single" w:sz="6" w:space="0" w:color="000000"/>
              <w:left w:val="single" w:sz="18"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ESR</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1st</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hour</w:t>
            </w:r>
          </w:p>
        </w:tc>
        <w:tc>
          <w:tcPr>
            <w:tcW w:w="1134"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21.67</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±4.22</w:t>
            </w:r>
          </w:p>
        </w:tc>
        <w:tc>
          <w:tcPr>
            <w:tcW w:w="85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20.00</w:t>
            </w:r>
          </w:p>
        </w:tc>
        <w:tc>
          <w:tcPr>
            <w:tcW w:w="1276"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13.00</w:t>
            </w:r>
          </w:p>
        </w:tc>
        <w:tc>
          <w:tcPr>
            <w:tcW w:w="1275" w:type="dxa"/>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4" w:right="57"/>
              <w:jc w:val="center"/>
              <w:rPr>
                <w:rFonts w:asciiTheme="majorBidi" w:hAnsiTheme="majorBidi" w:cstheme="majorBidi"/>
                <w:color w:val="0D0D0D"/>
                <w:sz w:val="20"/>
                <w:szCs w:val="20"/>
              </w:rPr>
            </w:pPr>
            <w:r>
              <w:rPr>
                <w:rFonts w:asciiTheme="majorBidi" w:hAnsiTheme="majorBidi" w:cstheme="majorBidi"/>
                <w:color w:val="0D0D0D"/>
                <w:sz w:val="20"/>
                <w:szCs w:val="20"/>
              </w:rPr>
              <w:t>27.00</w:t>
            </w:r>
          </w:p>
        </w:tc>
      </w:tr>
      <w:tr w:rsidR="00366607" w:rsidTr="00C16869">
        <w:trPr>
          <w:trHeight w:val="399"/>
        </w:trPr>
        <w:tc>
          <w:tcPr>
            <w:tcW w:w="1984" w:type="dxa"/>
            <w:tcBorders>
              <w:top w:val="single" w:sz="6" w:space="0" w:color="000000"/>
              <w:left w:val="single" w:sz="18"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ESR</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2nd hour</w:t>
            </w:r>
          </w:p>
        </w:tc>
        <w:tc>
          <w:tcPr>
            <w:tcW w:w="1134"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47.43</w:t>
            </w:r>
          </w:p>
        </w:tc>
        <w:tc>
          <w:tcPr>
            <w:tcW w:w="992"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±10.94</w:t>
            </w:r>
          </w:p>
        </w:tc>
        <w:tc>
          <w:tcPr>
            <w:tcW w:w="851"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color w:val="0D0D0D"/>
                <w:sz w:val="20"/>
                <w:szCs w:val="20"/>
              </w:rPr>
            </w:pPr>
            <w:r>
              <w:rPr>
                <w:rFonts w:asciiTheme="majorBidi" w:hAnsiTheme="majorBidi" w:cstheme="majorBidi"/>
                <w:color w:val="0D0D0D"/>
                <w:sz w:val="20"/>
                <w:szCs w:val="20"/>
              </w:rPr>
              <w:t>48.00</w:t>
            </w:r>
          </w:p>
        </w:tc>
        <w:tc>
          <w:tcPr>
            <w:tcW w:w="1276"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ind w:left="-19"/>
              <w:jc w:val="center"/>
              <w:rPr>
                <w:rFonts w:asciiTheme="majorBidi" w:hAnsiTheme="majorBidi" w:cstheme="majorBidi"/>
                <w:color w:val="0D0D0D"/>
                <w:sz w:val="20"/>
                <w:szCs w:val="20"/>
              </w:rPr>
            </w:pPr>
            <w:r>
              <w:rPr>
                <w:rFonts w:asciiTheme="majorBidi" w:hAnsiTheme="majorBidi" w:cstheme="majorBidi"/>
                <w:color w:val="0D0D0D"/>
                <w:sz w:val="20"/>
                <w:szCs w:val="20"/>
              </w:rPr>
              <w:t>20.00</w:t>
            </w:r>
          </w:p>
        </w:tc>
        <w:tc>
          <w:tcPr>
            <w:tcW w:w="1275" w:type="dxa"/>
            <w:tcBorders>
              <w:top w:val="single" w:sz="6" w:space="0" w:color="000000"/>
              <w:left w:val="single" w:sz="6" w:space="0" w:color="000000"/>
              <w:bottom w:val="single" w:sz="18" w:space="0" w:color="000000"/>
              <w:right w:val="single" w:sz="18" w:space="0" w:color="000000"/>
            </w:tcBorders>
          </w:tcPr>
          <w:p w:rsidR="00366607" w:rsidRDefault="002830E2" w:rsidP="00B12203">
            <w:pPr>
              <w:widowControl/>
              <w:autoSpaceDE/>
              <w:autoSpaceDN/>
              <w:ind w:left="4" w:right="57"/>
              <w:jc w:val="center"/>
              <w:rPr>
                <w:rFonts w:asciiTheme="majorBidi" w:hAnsiTheme="majorBidi" w:cstheme="majorBidi"/>
                <w:color w:val="0D0D0D"/>
                <w:sz w:val="20"/>
                <w:szCs w:val="20"/>
              </w:rPr>
            </w:pPr>
            <w:r>
              <w:rPr>
                <w:rFonts w:asciiTheme="majorBidi" w:hAnsiTheme="majorBidi" w:cstheme="majorBidi"/>
                <w:color w:val="0D0D0D"/>
                <w:sz w:val="20"/>
                <w:szCs w:val="20"/>
              </w:rPr>
              <w:t>61.00</w:t>
            </w:r>
          </w:p>
        </w:tc>
      </w:tr>
    </w:tbl>
    <w:p w:rsidR="00366607" w:rsidRPr="00DB4A8D" w:rsidRDefault="002830E2" w:rsidP="00B12203">
      <w:pPr>
        <w:widowControl/>
        <w:autoSpaceDE/>
        <w:autoSpaceDN/>
        <w:ind w:left="993"/>
        <w:rPr>
          <w:rFonts w:asciiTheme="majorBidi" w:hAnsiTheme="majorBidi" w:cstheme="majorBidi"/>
          <w:bCs/>
          <w:color w:val="0D0D0D"/>
        </w:rPr>
      </w:pPr>
      <w:r w:rsidRPr="00DB4A8D">
        <w:rPr>
          <w:rFonts w:asciiTheme="majorBidi" w:hAnsiTheme="majorBidi" w:cstheme="majorBidi"/>
          <w:b/>
          <w:color w:val="0D0D0D"/>
        </w:rPr>
        <w:t xml:space="preserve">Table (5) </w:t>
      </w:r>
      <w:r w:rsidRPr="00DB4A8D">
        <w:rPr>
          <w:rFonts w:asciiTheme="majorBidi" w:hAnsiTheme="majorBidi" w:cstheme="majorBidi"/>
          <w:bCs/>
          <w:color w:val="0D0D0D"/>
        </w:rPr>
        <w:t>: the mean CRP level was 4.91 with SD ± 4.55 ( range from 0.0 to 12 ) .</w:t>
      </w:r>
    </w:p>
    <w:p w:rsidR="00366607" w:rsidRPr="00DB4A8D" w:rsidRDefault="002830E2" w:rsidP="00B12203">
      <w:pPr>
        <w:widowControl/>
        <w:autoSpaceDE/>
        <w:autoSpaceDN/>
        <w:ind w:left="993"/>
        <w:rPr>
          <w:rFonts w:asciiTheme="majorBidi" w:hAnsiTheme="majorBidi" w:cstheme="majorBidi"/>
          <w:bCs/>
          <w:color w:val="0D0D0D"/>
        </w:rPr>
      </w:pPr>
      <w:r w:rsidRPr="00DB4A8D">
        <w:rPr>
          <w:rFonts w:asciiTheme="majorBidi" w:hAnsiTheme="majorBidi" w:cstheme="majorBidi"/>
          <w:bCs/>
          <w:color w:val="0D0D0D"/>
        </w:rPr>
        <w:t xml:space="preserve">The men ESR 1 </w:t>
      </w:r>
      <w:proofErr w:type="spellStart"/>
      <w:r w:rsidRPr="00DB4A8D">
        <w:rPr>
          <w:rFonts w:asciiTheme="majorBidi" w:hAnsiTheme="majorBidi" w:cstheme="majorBidi"/>
          <w:bCs/>
          <w:color w:val="0D0D0D"/>
        </w:rPr>
        <w:t>st</w:t>
      </w:r>
      <w:proofErr w:type="spellEnd"/>
      <w:r w:rsidRPr="00DB4A8D">
        <w:rPr>
          <w:rFonts w:asciiTheme="majorBidi" w:hAnsiTheme="majorBidi" w:cstheme="majorBidi"/>
          <w:bCs/>
          <w:color w:val="0D0D0D"/>
        </w:rPr>
        <w:t xml:space="preserve"> hour level was 21.67 with SD ± 4.22 ( range from 13 to 27 ) .</w:t>
      </w:r>
    </w:p>
    <w:p w:rsidR="00366607" w:rsidRPr="00DB4A8D" w:rsidRDefault="002830E2" w:rsidP="00B12203">
      <w:pPr>
        <w:widowControl/>
        <w:autoSpaceDE/>
        <w:autoSpaceDN/>
        <w:ind w:left="993"/>
        <w:rPr>
          <w:rFonts w:asciiTheme="majorBidi" w:hAnsiTheme="majorBidi" w:cstheme="majorBidi"/>
          <w:bCs/>
          <w:color w:val="0D0D0D"/>
        </w:rPr>
      </w:pPr>
      <w:r w:rsidRPr="00DB4A8D">
        <w:rPr>
          <w:rFonts w:asciiTheme="majorBidi" w:hAnsiTheme="majorBidi" w:cstheme="majorBidi"/>
          <w:bCs/>
          <w:color w:val="0D0D0D"/>
        </w:rPr>
        <w:t xml:space="preserve">The mean ESR 2 </w:t>
      </w:r>
      <w:proofErr w:type="spellStart"/>
      <w:r w:rsidRPr="00DB4A8D">
        <w:rPr>
          <w:rFonts w:asciiTheme="majorBidi" w:hAnsiTheme="majorBidi" w:cstheme="majorBidi"/>
          <w:bCs/>
          <w:color w:val="0D0D0D"/>
        </w:rPr>
        <w:t>nd</w:t>
      </w:r>
      <w:proofErr w:type="spellEnd"/>
      <w:r w:rsidRPr="00DB4A8D">
        <w:rPr>
          <w:rFonts w:asciiTheme="majorBidi" w:hAnsiTheme="majorBidi" w:cstheme="majorBidi"/>
          <w:bCs/>
          <w:color w:val="0D0D0D"/>
        </w:rPr>
        <w:t xml:space="preserve"> hour was 47.43 with SD ± 10.94 ( range from 20 to 61 ).</w:t>
      </w:r>
    </w:p>
    <w:p w:rsidR="00366607" w:rsidRDefault="002830E2" w:rsidP="00B12203">
      <w:pPr>
        <w:widowControl/>
        <w:autoSpaceDE/>
        <w:autoSpaceDN/>
        <w:ind w:left="993"/>
        <w:rPr>
          <w:rFonts w:asciiTheme="majorBidi" w:hAnsiTheme="majorBidi" w:cstheme="majorBidi"/>
          <w:bCs/>
          <w:color w:val="0D0D0D"/>
        </w:rPr>
      </w:pPr>
      <w:r w:rsidRPr="00DB4A8D">
        <w:rPr>
          <w:rFonts w:asciiTheme="majorBidi" w:hAnsiTheme="majorBidi" w:cstheme="majorBidi"/>
          <w:bCs/>
          <w:color w:val="0D0D0D"/>
        </w:rPr>
        <w:t>SD : Standard Deviation , CPP : C-Reactive Protein , ESR : Erythrocyte Sedimentation Rate .</w:t>
      </w:r>
    </w:p>
    <w:p w:rsidR="00C16869" w:rsidRDefault="00C16869" w:rsidP="00B12203">
      <w:pPr>
        <w:widowControl/>
        <w:autoSpaceDE/>
        <w:autoSpaceDN/>
        <w:ind w:left="993"/>
        <w:rPr>
          <w:rFonts w:asciiTheme="majorBidi" w:hAnsiTheme="majorBidi" w:cstheme="majorBidi"/>
          <w:bCs/>
          <w:color w:val="0D0D0D"/>
        </w:rPr>
      </w:pPr>
    </w:p>
    <w:p w:rsidR="00366607" w:rsidRPr="00DB4A8D" w:rsidRDefault="00515FEA" w:rsidP="009A4625">
      <w:pPr>
        <w:widowControl/>
        <w:autoSpaceDE/>
        <w:autoSpaceDN/>
        <w:rPr>
          <w:rFonts w:asciiTheme="majorBidi" w:hAnsiTheme="majorBidi" w:cstheme="majorBidi"/>
          <w:bCs/>
          <w:color w:val="0D0D0D"/>
          <w:sz w:val="24"/>
          <w:szCs w:val="24"/>
        </w:rPr>
      </w:pPr>
      <w:r>
        <w:rPr>
          <w:rFonts w:asciiTheme="majorBidi" w:hAnsiTheme="majorBidi" w:cstheme="majorBidi"/>
          <w:b/>
          <w:color w:val="0D0D0D"/>
          <w:sz w:val="24"/>
          <w:szCs w:val="24"/>
        </w:rPr>
        <w:lastRenderedPageBreak/>
        <w:t xml:space="preserve">         </w:t>
      </w:r>
      <w:r w:rsidR="002830E2">
        <w:rPr>
          <w:rFonts w:asciiTheme="majorBidi" w:hAnsiTheme="majorBidi" w:cstheme="majorBidi"/>
          <w:b/>
          <w:color w:val="0D0D0D"/>
          <w:sz w:val="24"/>
          <w:szCs w:val="24"/>
        </w:rPr>
        <w:t>Table</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(6):</w:t>
      </w:r>
      <w:r w:rsidR="002830E2">
        <w:rPr>
          <w:rFonts w:asciiTheme="majorBidi" w:hAnsiTheme="majorBidi" w:cstheme="majorBidi"/>
          <w:b/>
          <w:color w:val="0D0D0D"/>
          <w:spacing w:val="-3"/>
          <w:sz w:val="24"/>
          <w:szCs w:val="24"/>
        </w:rPr>
        <w:t xml:space="preserve"> </w:t>
      </w:r>
      <w:r w:rsidR="002830E2" w:rsidRPr="00DB4A8D">
        <w:rPr>
          <w:rFonts w:asciiTheme="majorBidi" w:hAnsiTheme="majorBidi" w:cstheme="majorBidi"/>
          <w:bCs/>
          <w:color w:val="0D0D0D"/>
          <w:sz w:val="24"/>
          <w:szCs w:val="24"/>
        </w:rPr>
        <w:t>Distribution</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of</w:t>
      </w:r>
      <w:r w:rsidR="002830E2" w:rsidRPr="00DB4A8D">
        <w:rPr>
          <w:rFonts w:asciiTheme="majorBidi" w:hAnsiTheme="majorBidi" w:cstheme="majorBidi"/>
          <w:bCs/>
          <w:color w:val="0D0D0D"/>
          <w:spacing w:val="-3"/>
          <w:sz w:val="24"/>
          <w:szCs w:val="24"/>
        </w:rPr>
        <w:t xml:space="preserve"> </w:t>
      </w:r>
      <w:r w:rsidR="002830E2" w:rsidRPr="00DB4A8D">
        <w:rPr>
          <w:rFonts w:asciiTheme="majorBidi" w:hAnsiTheme="majorBidi" w:cstheme="majorBidi"/>
          <w:bCs/>
          <w:color w:val="0D0D0D"/>
          <w:sz w:val="24"/>
          <w:szCs w:val="24"/>
        </w:rPr>
        <w:t>intestinal</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ultrasonography findings among</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the</w:t>
      </w:r>
      <w:r w:rsidR="002830E2" w:rsidRPr="00DB4A8D">
        <w:rPr>
          <w:rFonts w:asciiTheme="majorBidi" w:hAnsiTheme="majorBidi" w:cstheme="majorBidi"/>
          <w:bCs/>
          <w:color w:val="0D0D0D"/>
          <w:spacing w:val="-1"/>
          <w:sz w:val="24"/>
          <w:szCs w:val="24"/>
        </w:rPr>
        <w:t xml:space="preserve"> </w:t>
      </w:r>
      <w:r w:rsidR="002830E2" w:rsidRPr="00DB4A8D">
        <w:rPr>
          <w:rFonts w:asciiTheme="majorBidi" w:hAnsiTheme="majorBidi" w:cstheme="majorBidi"/>
          <w:bCs/>
          <w:color w:val="0D0D0D"/>
          <w:sz w:val="24"/>
          <w:szCs w:val="24"/>
        </w:rPr>
        <w:t>studied</w:t>
      </w:r>
      <w:r w:rsidR="002830E2" w:rsidRPr="00DB4A8D">
        <w:rPr>
          <w:rFonts w:asciiTheme="majorBidi" w:hAnsiTheme="majorBidi" w:cstheme="majorBidi"/>
          <w:bCs/>
          <w:color w:val="0D0D0D"/>
          <w:spacing w:val="-2"/>
          <w:sz w:val="24"/>
          <w:szCs w:val="24"/>
        </w:rPr>
        <w:t xml:space="preserve"> </w:t>
      </w:r>
      <w:r w:rsidR="002830E2" w:rsidRPr="00DB4A8D">
        <w:rPr>
          <w:rFonts w:asciiTheme="majorBidi" w:hAnsiTheme="majorBidi" w:cstheme="majorBidi"/>
          <w:bCs/>
          <w:color w:val="0D0D0D"/>
          <w:sz w:val="24"/>
          <w:szCs w:val="24"/>
        </w:rPr>
        <w:t>patients</w:t>
      </w:r>
      <w:r w:rsidR="00DB4A8D" w:rsidRPr="00DB4A8D">
        <w:rPr>
          <w:rFonts w:asciiTheme="majorBidi" w:hAnsiTheme="majorBidi" w:cstheme="majorBidi"/>
          <w:bCs/>
          <w:color w:val="0D0D0D"/>
          <w:sz w:val="24"/>
          <w:szCs w:val="24"/>
        </w:rPr>
        <w:t>.</w:t>
      </w:r>
    </w:p>
    <w:tbl>
      <w:tblPr>
        <w:tblW w:w="0" w:type="auto"/>
        <w:jc w:val="center"/>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545"/>
        <w:gridCol w:w="1701"/>
        <w:gridCol w:w="1275"/>
        <w:gridCol w:w="954"/>
        <w:gridCol w:w="747"/>
      </w:tblGrid>
      <w:tr w:rsidR="00366607" w:rsidTr="009A4625">
        <w:trPr>
          <w:trHeight w:val="237"/>
          <w:jc w:val="center"/>
        </w:trPr>
        <w:tc>
          <w:tcPr>
            <w:tcW w:w="4246" w:type="dxa"/>
            <w:gridSpan w:val="2"/>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B12203">
            <w:pPr>
              <w:widowControl/>
              <w:tabs>
                <w:tab w:val="right" w:pos="5805"/>
              </w:tabs>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2976" w:type="dxa"/>
            <w:gridSpan w:val="3"/>
            <w:tcBorders>
              <w:top w:val="single" w:sz="18" w:space="0" w:color="000000"/>
              <w:left w:val="single" w:sz="6" w:space="0" w:color="000000"/>
              <w:bottom w:val="single" w:sz="6" w:space="0" w:color="000000"/>
              <w:right w:val="single" w:sz="18" w:space="0" w:color="000000"/>
            </w:tcBorders>
          </w:tcPr>
          <w:p w:rsidR="00366607" w:rsidRDefault="002830E2" w:rsidP="00B12203">
            <w:pPr>
              <w:widowControl/>
              <w:autoSpaceDE/>
              <w:autoSpaceDN/>
              <w:ind w:right="57"/>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patients</w:t>
            </w:r>
            <w:r>
              <w:rPr>
                <w:rFonts w:asciiTheme="majorBidi" w:hAnsiTheme="majorBidi" w:cstheme="majorBidi"/>
                <w:b/>
                <w:color w:val="0D0D0D"/>
                <w:spacing w:val="-42"/>
                <w:sz w:val="20"/>
                <w:szCs w:val="20"/>
              </w:rPr>
              <w:t xml:space="preserve"> </w:t>
            </w:r>
            <w:r>
              <w:rPr>
                <w:rFonts w:asciiTheme="majorBidi" w:hAnsiTheme="majorBidi" w:cstheme="majorBidi"/>
                <w:b/>
                <w:color w:val="0D0D0D"/>
                <w:sz w:val="20"/>
                <w:szCs w:val="20"/>
              </w:rPr>
              <w:t>(n=30)</w:t>
            </w:r>
          </w:p>
        </w:tc>
      </w:tr>
      <w:tr w:rsidR="00366607" w:rsidTr="009A4625">
        <w:trPr>
          <w:trHeight w:val="237"/>
          <w:jc w:val="center"/>
        </w:trPr>
        <w:tc>
          <w:tcPr>
            <w:tcW w:w="4246"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22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1"/>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747"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43"/>
              <w:jc w:val="center"/>
              <w:rPr>
                <w:rFonts w:asciiTheme="majorBidi" w:hAnsiTheme="majorBidi" w:cstheme="majorBidi"/>
                <w:b/>
                <w:color w:val="0D0D0D"/>
                <w:sz w:val="20"/>
                <w:szCs w:val="20"/>
              </w:rPr>
            </w:pPr>
            <w:r>
              <w:rPr>
                <w:rFonts w:asciiTheme="majorBidi" w:hAnsiTheme="majorBidi" w:cstheme="majorBidi"/>
                <w:b/>
                <w:color w:val="0D0D0D"/>
                <w:sz w:val="20"/>
                <w:szCs w:val="20"/>
              </w:rPr>
              <w:t>%</w:t>
            </w:r>
          </w:p>
        </w:tc>
      </w:tr>
      <w:tr w:rsidR="00366607" w:rsidTr="009A4625">
        <w:trPr>
          <w:trHeight w:val="237"/>
          <w:jc w:val="center"/>
        </w:trPr>
        <w:tc>
          <w:tcPr>
            <w:tcW w:w="2545" w:type="dxa"/>
            <w:vMerge w:val="restart"/>
            <w:tcBorders>
              <w:top w:val="single" w:sz="6" w:space="0" w:color="000000"/>
              <w:left w:val="single" w:sz="18" w:space="0" w:color="000000"/>
              <w:bottom w:val="single" w:sz="6" w:space="0" w:color="000000"/>
              <w:right w:val="single" w:sz="6" w:space="0" w:color="000000"/>
            </w:tcBorders>
          </w:tcPr>
          <w:p w:rsidR="00366607" w:rsidRDefault="00366607" w:rsidP="00B12203">
            <w:pPr>
              <w:widowControl/>
              <w:autoSpaceDE/>
              <w:autoSpaceDN/>
              <w:rPr>
                <w:rFonts w:asciiTheme="majorBidi" w:hAnsiTheme="majorBidi" w:cstheme="majorBidi"/>
                <w:color w:val="0D0D0D"/>
                <w:sz w:val="20"/>
                <w:szCs w:val="20"/>
              </w:rPr>
            </w:pPr>
          </w:p>
          <w:p w:rsidR="00366607" w:rsidRDefault="002830E2"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Bowel</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wall</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thickness</w:t>
            </w: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Mean±</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SD</w:t>
            </w:r>
          </w:p>
        </w:tc>
        <w:tc>
          <w:tcPr>
            <w:tcW w:w="2976" w:type="dxa"/>
            <w:gridSpan w:val="3"/>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right="57"/>
              <w:jc w:val="center"/>
              <w:rPr>
                <w:rFonts w:asciiTheme="majorBidi" w:hAnsiTheme="majorBidi" w:cstheme="majorBidi"/>
                <w:color w:val="0D0D0D"/>
                <w:sz w:val="20"/>
                <w:szCs w:val="20"/>
              </w:rPr>
            </w:pPr>
            <w:r>
              <w:rPr>
                <w:rFonts w:asciiTheme="majorBidi" w:hAnsiTheme="majorBidi" w:cstheme="majorBidi"/>
                <w:color w:val="0D0D0D"/>
                <w:sz w:val="20"/>
                <w:szCs w:val="20"/>
              </w:rPr>
              <w:t>4.53±</w:t>
            </w:r>
            <w:r>
              <w:rPr>
                <w:rFonts w:asciiTheme="majorBidi" w:hAnsiTheme="majorBidi" w:cstheme="majorBidi"/>
                <w:color w:val="0D0D0D"/>
                <w:spacing w:val="-2"/>
                <w:sz w:val="20"/>
                <w:szCs w:val="20"/>
              </w:rPr>
              <w:t xml:space="preserve"> </w:t>
            </w:r>
            <w:r>
              <w:rPr>
                <w:rFonts w:asciiTheme="majorBidi" w:hAnsiTheme="majorBidi" w:cstheme="majorBidi"/>
                <w:color w:val="0D0D0D"/>
                <w:sz w:val="20"/>
                <w:szCs w:val="20"/>
              </w:rPr>
              <w:t>1.66</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Median</w:t>
            </w:r>
          </w:p>
        </w:tc>
        <w:tc>
          <w:tcPr>
            <w:tcW w:w="2976" w:type="dxa"/>
            <w:gridSpan w:val="3"/>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right="57"/>
              <w:jc w:val="center"/>
              <w:rPr>
                <w:rFonts w:asciiTheme="majorBidi" w:hAnsiTheme="majorBidi" w:cstheme="majorBidi"/>
                <w:color w:val="0D0D0D"/>
                <w:sz w:val="20"/>
                <w:szCs w:val="20"/>
              </w:rPr>
            </w:pPr>
            <w:r>
              <w:rPr>
                <w:rFonts w:asciiTheme="majorBidi" w:hAnsiTheme="majorBidi" w:cstheme="majorBidi"/>
                <w:color w:val="0D0D0D"/>
                <w:sz w:val="20"/>
                <w:szCs w:val="20"/>
              </w:rPr>
              <w:t>5.0</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Range</w:t>
            </w:r>
          </w:p>
        </w:tc>
        <w:tc>
          <w:tcPr>
            <w:tcW w:w="2976" w:type="dxa"/>
            <w:gridSpan w:val="3"/>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right="57"/>
              <w:jc w:val="center"/>
              <w:rPr>
                <w:rFonts w:asciiTheme="majorBidi" w:hAnsiTheme="majorBidi" w:cstheme="majorBidi"/>
                <w:color w:val="0D0D0D"/>
                <w:sz w:val="20"/>
                <w:szCs w:val="20"/>
              </w:rPr>
            </w:pPr>
            <w:r>
              <w:rPr>
                <w:rFonts w:asciiTheme="majorBidi" w:hAnsiTheme="majorBidi" w:cstheme="majorBidi"/>
                <w:color w:val="0D0D0D"/>
                <w:sz w:val="20"/>
                <w:szCs w:val="20"/>
              </w:rPr>
              <w:t>1.0-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6.50</w:t>
            </w:r>
          </w:p>
        </w:tc>
      </w:tr>
      <w:tr w:rsidR="00366607" w:rsidTr="009A4625">
        <w:trPr>
          <w:trHeight w:val="237"/>
          <w:jc w:val="center"/>
        </w:trPr>
        <w:tc>
          <w:tcPr>
            <w:tcW w:w="2545" w:type="dxa"/>
            <w:vMerge w:val="restart"/>
            <w:tcBorders>
              <w:top w:val="single" w:sz="6" w:space="0" w:color="000000"/>
              <w:left w:val="single" w:sz="18" w:space="0" w:color="000000"/>
              <w:bottom w:val="single" w:sz="6" w:space="0" w:color="000000"/>
              <w:right w:val="single" w:sz="6" w:space="0" w:color="000000"/>
            </w:tcBorders>
          </w:tcPr>
          <w:p w:rsidR="00366607" w:rsidRDefault="002830E2" w:rsidP="00B12203">
            <w:pPr>
              <w:widowControl/>
              <w:autoSpaceDE/>
              <w:autoSpaceDN/>
              <w:ind w:firstLine="4"/>
              <w:jc w:val="center"/>
              <w:rPr>
                <w:rFonts w:asciiTheme="majorBidi" w:hAnsiTheme="majorBidi" w:cstheme="majorBidi"/>
                <w:b/>
                <w:color w:val="0D0D0D"/>
                <w:sz w:val="20"/>
                <w:szCs w:val="20"/>
              </w:rPr>
            </w:pPr>
            <w:r>
              <w:rPr>
                <w:rFonts w:asciiTheme="majorBidi" w:hAnsiTheme="majorBidi" w:cstheme="majorBidi"/>
                <w:b/>
                <w:color w:val="0D0D0D"/>
                <w:sz w:val="20"/>
                <w:szCs w:val="20"/>
              </w:rPr>
              <w:t>Bowel wall</w:t>
            </w:r>
            <w:r>
              <w:rPr>
                <w:rFonts w:asciiTheme="majorBidi" w:hAnsiTheme="majorBidi" w:cstheme="majorBidi"/>
                <w:b/>
                <w:color w:val="0D0D0D"/>
                <w:spacing w:val="1"/>
                <w:sz w:val="20"/>
                <w:szCs w:val="20"/>
              </w:rPr>
              <w:t xml:space="preserve"> </w:t>
            </w:r>
            <w:r>
              <w:rPr>
                <w:rFonts w:asciiTheme="majorBidi" w:hAnsiTheme="majorBidi" w:cstheme="majorBidi"/>
                <w:b/>
                <w:color w:val="0D0D0D"/>
                <w:spacing w:val="-1"/>
                <w:sz w:val="20"/>
                <w:szCs w:val="20"/>
              </w:rPr>
              <w:t>Stratification</w:t>
            </w: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Absent</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9</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2"/>
              <w:jc w:val="center"/>
              <w:rPr>
                <w:rFonts w:asciiTheme="majorBidi" w:hAnsiTheme="majorBidi" w:cstheme="majorBidi"/>
                <w:color w:val="0D0D0D"/>
                <w:sz w:val="20"/>
                <w:szCs w:val="20"/>
              </w:rPr>
            </w:pPr>
            <w:r>
              <w:rPr>
                <w:rFonts w:asciiTheme="majorBidi" w:hAnsiTheme="majorBidi" w:cstheme="majorBidi"/>
                <w:color w:val="0D0D0D"/>
                <w:sz w:val="20"/>
                <w:szCs w:val="20"/>
              </w:rPr>
              <w:t>30.0%</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Present</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21</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2"/>
              <w:jc w:val="center"/>
              <w:rPr>
                <w:rFonts w:asciiTheme="majorBidi" w:hAnsiTheme="majorBidi" w:cstheme="majorBidi"/>
                <w:color w:val="0D0D0D"/>
                <w:sz w:val="20"/>
                <w:szCs w:val="20"/>
              </w:rPr>
            </w:pPr>
            <w:r>
              <w:rPr>
                <w:rFonts w:asciiTheme="majorBidi" w:hAnsiTheme="majorBidi" w:cstheme="majorBidi"/>
                <w:color w:val="0D0D0D"/>
                <w:sz w:val="20"/>
                <w:szCs w:val="20"/>
              </w:rPr>
              <w:t>70.0%</w:t>
            </w:r>
          </w:p>
        </w:tc>
      </w:tr>
      <w:tr w:rsidR="00366607" w:rsidTr="009A4625">
        <w:trPr>
          <w:trHeight w:val="237"/>
          <w:jc w:val="center"/>
        </w:trPr>
        <w:tc>
          <w:tcPr>
            <w:tcW w:w="2545" w:type="dxa"/>
            <w:vMerge w:val="restart"/>
            <w:tcBorders>
              <w:top w:val="single" w:sz="6" w:space="0" w:color="000000"/>
              <w:left w:val="single" w:sz="18" w:space="0" w:color="000000"/>
              <w:bottom w:val="single" w:sz="6" w:space="0" w:color="000000"/>
              <w:right w:val="single" w:sz="6" w:space="0" w:color="000000"/>
            </w:tcBorders>
          </w:tcPr>
          <w:p w:rsidR="00366607" w:rsidRDefault="00366607" w:rsidP="00B12203">
            <w:pPr>
              <w:widowControl/>
              <w:autoSpaceDE/>
              <w:autoSpaceDN/>
              <w:rPr>
                <w:rFonts w:asciiTheme="majorBidi" w:hAnsiTheme="majorBidi" w:cstheme="majorBidi"/>
                <w:color w:val="0D0D0D"/>
                <w:sz w:val="20"/>
                <w:szCs w:val="20"/>
              </w:rPr>
            </w:pPr>
          </w:p>
          <w:p w:rsidR="00366607" w:rsidRDefault="002830E2" w:rsidP="00B12203">
            <w:pPr>
              <w:widowControl/>
              <w:autoSpaceDE/>
              <w:autoSpaceDN/>
              <w:rPr>
                <w:rFonts w:asciiTheme="majorBidi" w:hAnsiTheme="majorBidi" w:cstheme="majorBidi"/>
                <w:b/>
                <w:color w:val="0D0D0D"/>
                <w:sz w:val="20"/>
                <w:szCs w:val="20"/>
              </w:rPr>
            </w:pPr>
            <w:r>
              <w:rPr>
                <w:rFonts w:asciiTheme="majorBidi" w:hAnsiTheme="majorBidi" w:cstheme="majorBidi"/>
                <w:b/>
                <w:color w:val="0D0D0D"/>
                <w:sz w:val="20"/>
                <w:szCs w:val="20"/>
              </w:rPr>
              <w:t>Doppler</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activity</w:t>
            </w: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Grade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0</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10</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2"/>
              <w:jc w:val="center"/>
              <w:rPr>
                <w:rFonts w:asciiTheme="majorBidi" w:hAnsiTheme="majorBidi" w:cstheme="majorBidi"/>
                <w:color w:val="0D0D0D"/>
                <w:sz w:val="20"/>
                <w:szCs w:val="20"/>
              </w:rPr>
            </w:pPr>
            <w:r>
              <w:rPr>
                <w:rFonts w:asciiTheme="majorBidi" w:hAnsiTheme="majorBidi" w:cstheme="majorBidi"/>
                <w:color w:val="0D0D0D"/>
                <w:sz w:val="20"/>
                <w:szCs w:val="20"/>
              </w:rPr>
              <w:t>33.3%</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Grade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1</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17</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2"/>
              <w:jc w:val="center"/>
              <w:rPr>
                <w:rFonts w:asciiTheme="majorBidi" w:hAnsiTheme="majorBidi" w:cstheme="majorBidi"/>
                <w:color w:val="0D0D0D"/>
                <w:sz w:val="20"/>
                <w:szCs w:val="20"/>
              </w:rPr>
            </w:pPr>
            <w:r>
              <w:rPr>
                <w:rFonts w:asciiTheme="majorBidi" w:hAnsiTheme="majorBidi" w:cstheme="majorBidi"/>
                <w:color w:val="0D0D0D"/>
                <w:sz w:val="20"/>
                <w:szCs w:val="20"/>
              </w:rPr>
              <w:t>56.7%</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Grade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2</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0</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4"/>
              <w:jc w:val="center"/>
              <w:rPr>
                <w:rFonts w:asciiTheme="majorBidi" w:hAnsiTheme="majorBidi" w:cstheme="majorBidi"/>
                <w:color w:val="0D0D0D"/>
                <w:sz w:val="20"/>
                <w:szCs w:val="20"/>
              </w:rPr>
            </w:pPr>
            <w:r>
              <w:rPr>
                <w:rFonts w:asciiTheme="majorBidi" w:hAnsiTheme="majorBidi" w:cstheme="majorBidi"/>
                <w:color w:val="0D0D0D"/>
                <w:sz w:val="20"/>
                <w:szCs w:val="20"/>
              </w:rPr>
              <w:t>0.0%</w:t>
            </w:r>
          </w:p>
        </w:tc>
      </w:tr>
      <w:tr w:rsidR="00366607" w:rsidTr="009A4625">
        <w:trPr>
          <w:trHeight w:val="237"/>
          <w:jc w:val="center"/>
        </w:trPr>
        <w:tc>
          <w:tcPr>
            <w:tcW w:w="2545"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B12203">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Grade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3</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3</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2"/>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r>
      <w:tr w:rsidR="00366607" w:rsidTr="009A4625">
        <w:trPr>
          <w:trHeight w:val="237"/>
          <w:jc w:val="center"/>
        </w:trPr>
        <w:tc>
          <w:tcPr>
            <w:tcW w:w="2545" w:type="dxa"/>
            <w:vMerge w:val="restart"/>
            <w:tcBorders>
              <w:top w:val="single" w:sz="6" w:space="0" w:color="000000"/>
              <w:left w:val="single" w:sz="18" w:space="0" w:color="000000"/>
              <w:bottom w:val="single" w:sz="18" w:space="0" w:color="000000"/>
              <w:right w:val="single" w:sz="6" w:space="0" w:color="000000"/>
            </w:tcBorders>
          </w:tcPr>
          <w:p w:rsidR="00366607" w:rsidRDefault="002830E2" w:rsidP="00B12203">
            <w:pPr>
              <w:widowControl/>
              <w:autoSpaceDE/>
              <w:autoSpaceDN/>
              <w:ind w:hanging="384"/>
              <w:rPr>
                <w:rFonts w:asciiTheme="majorBidi" w:hAnsiTheme="majorBidi" w:cstheme="majorBidi"/>
                <w:b/>
                <w:color w:val="0D0D0D"/>
                <w:sz w:val="20"/>
                <w:szCs w:val="20"/>
              </w:rPr>
            </w:pPr>
            <w:r>
              <w:rPr>
                <w:rFonts w:asciiTheme="majorBidi" w:hAnsiTheme="majorBidi" w:cstheme="majorBidi"/>
                <w:b/>
                <w:color w:val="0D0D0D"/>
                <w:sz w:val="20"/>
                <w:szCs w:val="20"/>
              </w:rPr>
              <w:t>Mesenteric</w:t>
            </w:r>
            <w:r>
              <w:rPr>
                <w:rFonts w:asciiTheme="majorBidi" w:hAnsiTheme="majorBidi" w:cstheme="majorBidi"/>
                <w:b/>
                <w:color w:val="0D0D0D"/>
                <w:spacing w:val="-9"/>
                <w:sz w:val="20"/>
                <w:szCs w:val="20"/>
              </w:rPr>
              <w:t xml:space="preserve"> </w:t>
            </w:r>
            <w:r>
              <w:rPr>
                <w:rFonts w:asciiTheme="majorBidi" w:hAnsiTheme="majorBidi" w:cstheme="majorBidi"/>
                <w:b/>
                <w:color w:val="0D0D0D"/>
                <w:sz w:val="20"/>
                <w:szCs w:val="20"/>
              </w:rPr>
              <w:t>fat</w:t>
            </w:r>
            <w:r>
              <w:rPr>
                <w:rFonts w:asciiTheme="majorBidi" w:hAnsiTheme="majorBidi" w:cstheme="majorBidi"/>
                <w:b/>
                <w:color w:val="0D0D0D"/>
                <w:spacing w:val="-8"/>
                <w:sz w:val="20"/>
                <w:szCs w:val="20"/>
              </w:rPr>
              <w:t xml:space="preserve"> </w:t>
            </w:r>
            <w:r>
              <w:rPr>
                <w:rFonts w:asciiTheme="majorBidi" w:hAnsiTheme="majorBidi" w:cstheme="majorBidi"/>
                <w:b/>
                <w:color w:val="0D0D0D"/>
                <w:sz w:val="20"/>
                <w:szCs w:val="20"/>
              </w:rPr>
              <w:t>(fatty</w:t>
            </w:r>
            <w:r>
              <w:rPr>
                <w:rFonts w:asciiTheme="majorBidi" w:hAnsiTheme="majorBidi" w:cstheme="majorBidi"/>
                <w:b/>
                <w:color w:val="0D0D0D"/>
                <w:spacing w:val="-42"/>
                <w:sz w:val="20"/>
                <w:szCs w:val="20"/>
              </w:rPr>
              <w:t xml:space="preserve"> </w:t>
            </w:r>
            <w:r>
              <w:rPr>
                <w:rFonts w:asciiTheme="majorBidi" w:hAnsiTheme="majorBidi" w:cstheme="majorBidi"/>
                <w:b/>
                <w:color w:val="0D0D0D"/>
                <w:sz w:val="20"/>
                <w:szCs w:val="20"/>
              </w:rPr>
              <w:t>wrapping)</w:t>
            </w: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1275"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0</w:t>
            </w:r>
          </w:p>
        </w:tc>
        <w:tc>
          <w:tcPr>
            <w:tcW w:w="1701" w:type="dxa"/>
            <w:gridSpan w:val="2"/>
            <w:tcBorders>
              <w:top w:val="single" w:sz="6" w:space="0" w:color="000000"/>
              <w:left w:val="single" w:sz="6" w:space="0" w:color="000000"/>
              <w:bottom w:val="single" w:sz="6" w:space="0" w:color="000000"/>
              <w:right w:val="single" w:sz="18" w:space="0" w:color="000000"/>
            </w:tcBorders>
          </w:tcPr>
          <w:p w:rsidR="00366607" w:rsidRDefault="002830E2" w:rsidP="00B12203">
            <w:pPr>
              <w:widowControl/>
              <w:autoSpaceDE/>
              <w:autoSpaceDN/>
              <w:ind w:left="504"/>
              <w:jc w:val="center"/>
              <w:rPr>
                <w:rFonts w:asciiTheme="majorBidi" w:hAnsiTheme="majorBidi" w:cstheme="majorBidi"/>
                <w:color w:val="0D0D0D"/>
                <w:sz w:val="20"/>
                <w:szCs w:val="20"/>
              </w:rPr>
            </w:pPr>
            <w:r>
              <w:rPr>
                <w:rFonts w:asciiTheme="majorBidi" w:hAnsiTheme="majorBidi" w:cstheme="majorBidi"/>
                <w:color w:val="0D0D0D"/>
                <w:sz w:val="20"/>
                <w:szCs w:val="20"/>
              </w:rPr>
              <w:t>0.0%</w:t>
            </w:r>
          </w:p>
        </w:tc>
      </w:tr>
      <w:tr w:rsidR="00366607" w:rsidTr="009A4625">
        <w:trPr>
          <w:trHeight w:val="237"/>
          <w:jc w:val="center"/>
        </w:trPr>
        <w:tc>
          <w:tcPr>
            <w:tcW w:w="2545"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tabs>
                <w:tab w:val="right" w:pos="2559"/>
              </w:tabs>
              <w:autoSpaceDE/>
              <w:autoSpaceDN/>
              <w:ind w:left="3"/>
              <w:jc w:val="center"/>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275"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ind w:left="41"/>
              <w:jc w:val="center"/>
              <w:rPr>
                <w:rFonts w:asciiTheme="majorBidi" w:hAnsiTheme="majorBidi" w:cstheme="majorBidi"/>
                <w:color w:val="0D0D0D"/>
                <w:sz w:val="20"/>
                <w:szCs w:val="20"/>
              </w:rPr>
            </w:pPr>
            <w:r>
              <w:rPr>
                <w:rFonts w:asciiTheme="majorBidi" w:hAnsiTheme="majorBidi" w:cstheme="majorBidi"/>
                <w:color w:val="0D0D0D"/>
                <w:sz w:val="20"/>
                <w:szCs w:val="20"/>
              </w:rPr>
              <w:t>30</w:t>
            </w:r>
          </w:p>
        </w:tc>
        <w:tc>
          <w:tcPr>
            <w:tcW w:w="1701" w:type="dxa"/>
            <w:gridSpan w:val="2"/>
            <w:tcBorders>
              <w:top w:val="single" w:sz="6" w:space="0" w:color="000000"/>
              <w:left w:val="single" w:sz="6" w:space="0" w:color="000000"/>
              <w:bottom w:val="single" w:sz="18" w:space="0" w:color="000000"/>
              <w:right w:val="single" w:sz="18" w:space="0" w:color="000000"/>
            </w:tcBorders>
          </w:tcPr>
          <w:p w:rsidR="00366607" w:rsidRDefault="002830E2" w:rsidP="00B12203">
            <w:pPr>
              <w:widowControl/>
              <w:autoSpaceDE/>
              <w:autoSpaceDN/>
              <w:ind w:left="505"/>
              <w:jc w:val="center"/>
              <w:rPr>
                <w:rFonts w:asciiTheme="majorBidi" w:hAnsiTheme="majorBidi" w:cstheme="majorBidi"/>
                <w:color w:val="0D0D0D"/>
                <w:sz w:val="20"/>
                <w:szCs w:val="20"/>
              </w:rPr>
            </w:pPr>
            <w:r>
              <w:rPr>
                <w:rFonts w:asciiTheme="majorBidi" w:hAnsiTheme="majorBidi" w:cstheme="majorBidi"/>
                <w:color w:val="0D0D0D"/>
                <w:sz w:val="20"/>
                <w:szCs w:val="20"/>
              </w:rPr>
              <w:t>100.0%</w:t>
            </w:r>
          </w:p>
        </w:tc>
      </w:tr>
    </w:tbl>
    <w:p w:rsidR="00366607" w:rsidRPr="00515FEA" w:rsidRDefault="002830E2" w:rsidP="00515FEA">
      <w:pPr>
        <w:widowControl/>
        <w:autoSpaceDE/>
        <w:autoSpaceDN/>
        <w:ind w:left="1134"/>
        <w:rPr>
          <w:rFonts w:asciiTheme="majorBidi" w:hAnsiTheme="majorBidi" w:cstheme="majorBidi"/>
          <w:bCs/>
          <w:color w:val="0D0D0D"/>
        </w:rPr>
      </w:pPr>
      <w:r w:rsidRPr="00515FEA">
        <w:rPr>
          <w:rFonts w:asciiTheme="majorBidi" w:hAnsiTheme="majorBidi" w:cstheme="majorBidi"/>
          <w:b/>
          <w:color w:val="0D0D0D"/>
        </w:rPr>
        <w:t xml:space="preserve">Table (6) : </w:t>
      </w:r>
      <w:r w:rsidRPr="00515FEA">
        <w:rPr>
          <w:rFonts w:asciiTheme="majorBidi" w:hAnsiTheme="majorBidi" w:cstheme="majorBidi"/>
          <w:bCs/>
          <w:color w:val="0D0D0D"/>
        </w:rPr>
        <w:t>the mean bowel wall thickness was 4.53  ±</w:t>
      </w:r>
      <w:r w:rsidRPr="00515FEA">
        <w:rPr>
          <w:rFonts w:asciiTheme="majorBidi" w:hAnsiTheme="majorBidi" w:cstheme="majorBidi"/>
          <w:bCs/>
          <w:color w:val="0D0D0D"/>
          <w:spacing w:val="-2"/>
        </w:rPr>
        <w:t xml:space="preserve"> </w:t>
      </w:r>
      <w:r w:rsidRPr="00515FEA">
        <w:rPr>
          <w:rFonts w:asciiTheme="majorBidi" w:hAnsiTheme="majorBidi" w:cstheme="majorBidi"/>
          <w:bCs/>
          <w:color w:val="0D0D0D"/>
        </w:rPr>
        <w:t>1.66 ( range from 1 to 6.5) .</w:t>
      </w:r>
    </w:p>
    <w:p w:rsidR="00366607" w:rsidRPr="00515FEA" w:rsidRDefault="002830E2" w:rsidP="00515FEA">
      <w:pPr>
        <w:widowControl/>
        <w:autoSpaceDE/>
        <w:autoSpaceDN/>
        <w:ind w:left="1134"/>
        <w:rPr>
          <w:rFonts w:asciiTheme="majorBidi" w:hAnsiTheme="majorBidi" w:cstheme="majorBidi"/>
          <w:bCs/>
          <w:color w:val="0D0D0D"/>
        </w:rPr>
      </w:pPr>
      <w:r w:rsidRPr="00515FEA">
        <w:rPr>
          <w:rFonts w:asciiTheme="majorBidi" w:hAnsiTheme="majorBidi" w:cstheme="majorBidi"/>
          <w:bCs/>
          <w:color w:val="0D0D0D"/>
        </w:rPr>
        <w:t>The bowel wall stratification was absent in 9 patients (30 %) while was present in 21 patients (70 %) .</w:t>
      </w:r>
    </w:p>
    <w:p w:rsidR="00366607" w:rsidRPr="00515FEA" w:rsidRDefault="002830E2" w:rsidP="00515FEA">
      <w:pPr>
        <w:widowControl/>
        <w:autoSpaceDE/>
        <w:autoSpaceDN/>
        <w:ind w:left="1134"/>
        <w:rPr>
          <w:rFonts w:asciiTheme="majorBidi" w:hAnsiTheme="majorBidi" w:cstheme="majorBidi"/>
          <w:bCs/>
          <w:color w:val="0D0D0D"/>
        </w:rPr>
      </w:pPr>
      <w:r w:rsidRPr="00515FEA">
        <w:rPr>
          <w:rFonts w:asciiTheme="majorBidi" w:hAnsiTheme="majorBidi" w:cstheme="majorBidi"/>
          <w:bCs/>
          <w:color w:val="0D0D0D"/>
        </w:rPr>
        <w:t>In Doppler activity : grade 0 in 10 patients (33.3%) , grade 1 in 17 patients (56.7%) , grade 2 in 0 patients (0.0 %) , grade 3 in 3 patients (10%) .</w:t>
      </w:r>
    </w:p>
    <w:p w:rsidR="00366607" w:rsidRPr="00515FEA" w:rsidRDefault="002830E2" w:rsidP="00515FEA">
      <w:pPr>
        <w:widowControl/>
        <w:autoSpaceDE/>
        <w:autoSpaceDN/>
        <w:ind w:left="1134"/>
        <w:rPr>
          <w:rFonts w:asciiTheme="majorBidi" w:hAnsiTheme="majorBidi" w:cstheme="majorBidi"/>
          <w:bCs/>
          <w:color w:val="0D0D0D"/>
        </w:rPr>
      </w:pPr>
      <w:proofErr w:type="spellStart"/>
      <w:r w:rsidRPr="00515FEA">
        <w:rPr>
          <w:rFonts w:asciiTheme="majorBidi" w:hAnsiTheme="majorBidi" w:cstheme="majorBidi"/>
          <w:bCs/>
          <w:color w:val="0D0D0D"/>
        </w:rPr>
        <w:t>Mesentric</w:t>
      </w:r>
      <w:proofErr w:type="spellEnd"/>
      <w:r w:rsidRPr="00515FEA">
        <w:rPr>
          <w:rFonts w:asciiTheme="majorBidi" w:hAnsiTheme="majorBidi" w:cstheme="majorBidi"/>
          <w:bCs/>
          <w:color w:val="0D0D0D"/>
        </w:rPr>
        <w:t xml:space="preserve"> fat was normal in 30 patients (100%) .</w:t>
      </w:r>
    </w:p>
    <w:p w:rsidR="00366607" w:rsidRDefault="002830E2" w:rsidP="00515FEA">
      <w:pPr>
        <w:widowControl/>
        <w:autoSpaceDE/>
        <w:autoSpaceDN/>
        <w:ind w:left="1134"/>
        <w:rPr>
          <w:rFonts w:asciiTheme="majorBidi" w:hAnsiTheme="majorBidi" w:cstheme="majorBidi"/>
          <w:bCs/>
          <w:color w:val="0D0D0D"/>
        </w:rPr>
      </w:pPr>
      <w:r w:rsidRPr="00515FEA">
        <w:rPr>
          <w:rFonts w:asciiTheme="majorBidi" w:hAnsiTheme="majorBidi" w:cstheme="majorBidi"/>
          <w:b/>
          <w:color w:val="0D0D0D"/>
        </w:rPr>
        <w:t xml:space="preserve">SD </w:t>
      </w:r>
      <w:r w:rsidRPr="00515FEA">
        <w:rPr>
          <w:rFonts w:asciiTheme="majorBidi" w:hAnsiTheme="majorBidi" w:cstheme="majorBidi"/>
          <w:bCs/>
          <w:color w:val="0D0D0D"/>
        </w:rPr>
        <w:t>: Standard Deviation.</w:t>
      </w:r>
    </w:p>
    <w:p w:rsidR="009A4625" w:rsidRDefault="009A4625" w:rsidP="00515FEA">
      <w:pPr>
        <w:widowControl/>
        <w:autoSpaceDE/>
        <w:autoSpaceDN/>
        <w:ind w:left="1134"/>
        <w:rPr>
          <w:rFonts w:asciiTheme="majorBidi" w:hAnsiTheme="majorBidi" w:cstheme="majorBidi"/>
          <w:bCs/>
          <w:color w:val="0D0D0D"/>
        </w:rPr>
      </w:pPr>
    </w:p>
    <w:p w:rsidR="009A4625" w:rsidRPr="00515FEA" w:rsidRDefault="009A4625" w:rsidP="00515FEA">
      <w:pPr>
        <w:widowControl/>
        <w:autoSpaceDE/>
        <w:autoSpaceDN/>
        <w:ind w:left="1134"/>
        <w:rPr>
          <w:rFonts w:asciiTheme="majorBidi" w:hAnsiTheme="majorBidi" w:cstheme="majorBidi"/>
          <w:bCs/>
          <w:color w:val="0D0D0D"/>
        </w:rPr>
      </w:pPr>
    </w:p>
    <w:p w:rsidR="00515FEA" w:rsidRDefault="00515FEA" w:rsidP="00625165">
      <w:pPr>
        <w:widowControl/>
        <w:autoSpaceDE/>
        <w:autoSpaceDN/>
        <w:rPr>
          <w:rFonts w:asciiTheme="majorBidi" w:hAnsiTheme="majorBidi" w:cstheme="majorBidi"/>
          <w:bCs/>
          <w:i/>
          <w:iCs/>
          <w:color w:val="0D0D0D"/>
          <w:sz w:val="20"/>
          <w:szCs w:val="20"/>
        </w:rPr>
      </w:pPr>
    </w:p>
    <w:p w:rsidR="009A4625" w:rsidRDefault="009A4625" w:rsidP="003F3B82">
      <w:pPr>
        <w:widowControl/>
        <w:autoSpaceDE/>
        <w:autoSpaceDN/>
        <w:ind w:left="172"/>
        <w:rPr>
          <w:rFonts w:asciiTheme="majorBidi" w:hAnsiTheme="majorBidi" w:cstheme="majorBidi"/>
          <w:bCs/>
          <w:color w:val="0D0D0D"/>
          <w:sz w:val="24"/>
          <w:szCs w:val="24"/>
        </w:rPr>
      </w:pPr>
      <w:r>
        <w:rPr>
          <w:rFonts w:asciiTheme="majorBidi" w:hAnsiTheme="majorBidi" w:cstheme="majorBidi"/>
          <w:b/>
          <w:color w:val="0D0D0D"/>
          <w:sz w:val="24"/>
          <w:szCs w:val="24"/>
        </w:rPr>
        <w:t xml:space="preserve">     </w:t>
      </w:r>
      <w:r w:rsidR="002830E2">
        <w:rPr>
          <w:rFonts w:asciiTheme="majorBidi" w:hAnsiTheme="majorBidi" w:cstheme="majorBidi"/>
          <w:b/>
          <w:color w:val="0D0D0D"/>
          <w:sz w:val="24"/>
          <w:szCs w:val="24"/>
        </w:rPr>
        <w:t>Table</w:t>
      </w:r>
      <w:r w:rsidR="002830E2">
        <w:rPr>
          <w:rFonts w:asciiTheme="majorBidi" w:hAnsiTheme="majorBidi" w:cstheme="majorBidi"/>
          <w:b/>
          <w:color w:val="0D0D0D"/>
          <w:spacing w:val="21"/>
          <w:sz w:val="24"/>
          <w:szCs w:val="24"/>
        </w:rPr>
        <w:t xml:space="preserve"> </w:t>
      </w:r>
      <w:r w:rsidR="002830E2">
        <w:rPr>
          <w:rFonts w:asciiTheme="majorBidi" w:hAnsiTheme="majorBidi" w:cstheme="majorBidi"/>
          <w:b/>
          <w:color w:val="0D0D0D"/>
          <w:sz w:val="24"/>
          <w:szCs w:val="24"/>
        </w:rPr>
        <w:t>(7):</w:t>
      </w:r>
      <w:r w:rsidR="002830E2">
        <w:rPr>
          <w:rFonts w:asciiTheme="majorBidi" w:hAnsiTheme="majorBidi" w:cstheme="majorBidi"/>
          <w:b/>
          <w:color w:val="0D0D0D"/>
          <w:spacing w:val="22"/>
          <w:sz w:val="24"/>
          <w:szCs w:val="24"/>
        </w:rPr>
        <w:t xml:space="preserve"> </w:t>
      </w:r>
      <w:r w:rsidR="002830E2" w:rsidRPr="00DB4A8D">
        <w:rPr>
          <w:rFonts w:asciiTheme="majorBidi" w:hAnsiTheme="majorBidi" w:cstheme="majorBidi"/>
          <w:bCs/>
          <w:color w:val="0D0D0D"/>
          <w:sz w:val="24"/>
          <w:szCs w:val="24"/>
        </w:rPr>
        <w:t>Distribution</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of</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intestinal</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ultrasonography</w:t>
      </w:r>
      <w:r w:rsidR="002830E2" w:rsidRPr="00DB4A8D">
        <w:rPr>
          <w:rFonts w:asciiTheme="majorBidi" w:hAnsiTheme="majorBidi" w:cstheme="majorBidi"/>
          <w:bCs/>
          <w:color w:val="0D0D0D"/>
          <w:spacing w:val="18"/>
          <w:sz w:val="24"/>
          <w:szCs w:val="24"/>
        </w:rPr>
        <w:t xml:space="preserve"> </w:t>
      </w:r>
      <w:r w:rsidR="002830E2" w:rsidRPr="00DB4A8D">
        <w:rPr>
          <w:rFonts w:asciiTheme="majorBidi" w:hAnsiTheme="majorBidi" w:cstheme="majorBidi"/>
          <w:bCs/>
          <w:color w:val="0D0D0D"/>
          <w:sz w:val="24"/>
          <w:szCs w:val="24"/>
        </w:rPr>
        <w:t>findings</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of</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complications</w:t>
      </w:r>
      <w:r w:rsidR="002830E2" w:rsidRPr="00DB4A8D">
        <w:rPr>
          <w:rFonts w:asciiTheme="majorBidi" w:hAnsiTheme="majorBidi" w:cstheme="majorBidi"/>
          <w:bCs/>
          <w:color w:val="0D0D0D"/>
          <w:spacing w:val="22"/>
          <w:sz w:val="24"/>
          <w:szCs w:val="24"/>
        </w:rPr>
        <w:t xml:space="preserve"> </w:t>
      </w:r>
      <w:r w:rsidR="002830E2" w:rsidRPr="00DB4A8D">
        <w:rPr>
          <w:rFonts w:asciiTheme="majorBidi" w:hAnsiTheme="majorBidi" w:cstheme="majorBidi"/>
          <w:bCs/>
          <w:color w:val="0D0D0D"/>
          <w:sz w:val="24"/>
          <w:szCs w:val="24"/>
        </w:rPr>
        <w:t>among</w:t>
      </w:r>
      <w:r w:rsidR="002830E2" w:rsidRPr="00DB4A8D">
        <w:rPr>
          <w:rFonts w:asciiTheme="majorBidi" w:hAnsiTheme="majorBidi" w:cstheme="majorBidi"/>
          <w:bCs/>
          <w:color w:val="0D0D0D"/>
          <w:spacing w:val="21"/>
          <w:sz w:val="24"/>
          <w:szCs w:val="24"/>
        </w:rPr>
        <w:t xml:space="preserve"> </w:t>
      </w:r>
    </w:p>
    <w:p w:rsidR="00366607" w:rsidRPr="00DB4A8D" w:rsidRDefault="009A4625" w:rsidP="003F3B82">
      <w:pPr>
        <w:widowControl/>
        <w:autoSpaceDE/>
        <w:autoSpaceDN/>
        <w:ind w:left="172"/>
        <w:rPr>
          <w:rFonts w:asciiTheme="majorBidi" w:hAnsiTheme="majorBidi" w:cstheme="majorBidi"/>
          <w:bCs/>
          <w:color w:val="0D0D0D"/>
          <w:sz w:val="24"/>
          <w:szCs w:val="24"/>
        </w:rPr>
      </w:pPr>
      <w:r>
        <w:rPr>
          <w:rFonts w:asciiTheme="majorBidi" w:hAnsiTheme="majorBidi" w:cstheme="majorBidi"/>
          <w:bCs/>
          <w:color w:val="0D0D0D"/>
          <w:sz w:val="24"/>
          <w:szCs w:val="24"/>
        </w:rPr>
        <w:t xml:space="preserve">                    </w:t>
      </w:r>
      <w:r w:rsidR="002830E2" w:rsidRPr="00DB4A8D">
        <w:rPr>
          <w:rFonts w:asciiTheme="majorBidi" w:hAnsiTheme="majorBidi" w:cstheme="majorBidi"/>
          <w:bCs/>
          <w:color w:val="0D0D0D"/>
          <w:sz w:val="24"/>
          <w:szCs w:val="24"/>
        </w:rPr>
        <w:t>the</w:t>
      </w:r>
      <w:r w:rsidR="002830E2" w:rsidRPr="00DB4A8D">
        <w:rPr>
          <w:rFonts w:asciiTheme="majorBidi" w:hAnsiTheme="majorBidi" w:cstheme="majorBidi"/>
          <w:bCs/>
          <w:color w:val="0D0D0D"/>
          <w:spacing w:val="23"/>
          <w:sz w:val="24"/>
          <w:szCs w:val="24"/>
        </w:rPr>
        <w:t xml:space="preserve"> </w:t>
      </w:r>
      <w:r w:rsidR="002830E2" w:rsidRPr="00DB4A8D">
        <w:rPr>
          <w:rFonts w:asciiTheme="majorBidi" w:hAnsiTheme="majorBidi" w:cstheme="majorBidi"/>
          <w:bCs/>
          <w:color w:val="0D0D0D"/>
          <w:sz w:val="24"/>
          <w:szCs w:val="24"/>
        </w:rPr>
        <w:t xml:space="preserve">studied </w:t>
      </w:r>
      <w:r w:rsidR="002830E2" w:rsidRPr="00DB4A8D">
        <w:rPr>
          <w:rFonts w:asciiTheme="majorBidi" w:hAnsiTheme="majorBidi" w:cstheme="majorBidi"/>
          <w:bCs/>
          <w:color w:val="0D0D0D"/>
          <w:spacing w:val="-57"/>
          <w:sz w:val="24"/>
          <w:szCs w:val="24"/>
        </w:rPr>
        <w:t xml:space="preserve"> </w:t>
      </w:r>
      <w:r w:rsidR="002830E2" w:rsidRPr="00DB4A8D">
        <w:rPr>
          <w:rFonts w:asciiTheme="majorBidi" w:hAnsiTheme="majorBidi" w:cstheme="majorBidi"/>
          <w:bCs/>
          <w:color w:val="0D0D0D"/>
          <w:sz w:val="24"/>
          <w:szCs w:val="24"/>
        </w:rPr>
        <w:t>patients</w:t>
      </w:r>
    </w:p>
    <w:tbl>
      <w:tblPr>
        <w:tblW w:w="0" w:type="auto"/>
        <w:jc w:val="center"/>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978"/>
        <w:gridCol w:w="3827"/>
        <w:gridCol w:w="992"/>
        <w:gridCol w:w="1537"/>
      </w:tblGrid>
      <w:tr w:rsidR="00366607" w:rsidTr="009A4625">
        <w:trPr>
          <w:trHeight w:val="460"/>
          <w:jc w:val="center"/>
        </w:trPr>
        <w:tc>
          <w:tcPr>
            <w:tcW w:w="5805" w:type="dxa"/>
            <w:gridSpan w:val="2"/>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DB4A8D">
            <w:pPr>
              <w:widowControl/>
              <w:autoSpaceDE/>
              <w:autoSpaceDN/>
              <w:ind w:left="2403"/>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2529" w:type="dxa"/>
            <w:gridSpan w:val="2"/>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991" w:right="525" w:hanging="413"/>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patients</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(n=30)</w:t>
            </w:r>
          </w:p>
        </w:tc>
      </w:tr>
      <w:tr w:rsidR="00366607" w:rsidTr="009A4625">
        <w:trPr>
          <w:trHeight w:val="460"/>
          <w:jc w:val="center"/>
        </w:trPr>
        <w:tc>
          <w:tcPr>
            <w:tcW w:w="5805"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13"/>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1537" w:type="dxa"/>
            <w:tcBorders>
              <w:top w:val="single" w:sz="6" w:space="0" w:color="000000"/>
              <w:left w:val="single" w:sz="6" w:space="0" w:color="000000"/>
              <w:bottom w:val="single" w:sz="6" w:space="0" w:color="000000"/>
              <w:right w:val="single" w:sz="18" w:space="0" w:color="000000"/>
            </w:tcBorders>
          </w:tcPr>
          <w:p w:rsidR="00366607" w:rsidRDefault="002830E2" w:rsidP="00DB4A8D">
            <w:pPr>
              <w:widowControl/>
              <w:autoSpaceDE/>
              <w:autoSpaceDN/>
              <w:ind w:left="39"/>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w:t>
            </w:r>
          </w:p>
        </w:tc>
      </w:tr>
      <w:tr w:rsidR="00366607" w:rsidTr="009A4625">
        <w:trPr>
          <w:trHeight w:val="460"/>
          <w:jc w:val="center"/>
        </w:trPr>
        <w:tc>
          <w:tcPr>
            <w:tcW w:w="1978" w:type="dxa"/>
            <w:vMerge w:val="restart"/>
            <w:tcBorders>
              <w:top w:val="single" w:sz="6" w:space="0" w:color="000000"/>
              <w:left w:val="single" w:sz="18" w:space="0" w:color="000000"/>
              <w:bottom w:val="single" w:sz="18"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520"/>
              <w:rPr>
                <w:rFonts w:asciiTheme="majorBidi" w:hAnsiTheme="majorBidi" w:cstheme="majorBidi"/>
                <w:b/>
                <w:color w:val="0D0D0D"/>
                <w:sz w:val="20"/>
                <w:szCs w:val="20"/>
              </w:rPr>
            </w:pPr>
            <w:r>
              <w:rPr>
                <w:rFonts w:asciiTheme="majorBidi" w:hAnsiTheme="majorBidi" w:cstheme="majorBidi"/>
                <w:b/>
                <w:color w:val="0D0D0D"/>
                <w:sz w:val="20"/>
                <w:szCs w:val="20"/>
              </w:rPr>
              <w:t>Complications</w:t>
            </w:r>
          </w:p>
        </w:tc>
        <w:tc>
          <w:tcPr>
            <w:tcW w:w="3827"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ind w:left="1080"/>
              <w:jc w:val="center"/>
              <w:rPr>
                <w:rFonts w:asciiTheme="majorBidi" w:hAnsiTheme="majorBidi" w:cstheme="majorBidi"/>
                <w:b/>
                <w:color w:val="0D0D0D"/>
                <w:sz w:val="20"/>
                <w:szCs w:val="20"/>
              </w:rPr>
            </w:pPr>
            <w:r>
              <w:rPr>
                <w:rFonts w:asciiTheme="majorBidi" w:hAnsiTheme="majorBidi" w:cstheme="majorBidi"/>
                <w:b/>
                <w:color w:val="0D0D0D"/>
                <w:sz w:val="20"/>
                <w:szCs w:val="20"/>
              </w:rPr>
              <w:t>No</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8"/>
              <w:rPr>
                <w:rFonts w:asciiTheme="majorBidi" w:hAnsiTheme="majorBidi" w:cstheme="majorBidi"/>
                <w:color w:val="0D0D0D"/>
                <w:sz w:val="20"/>
                <w:szCs w:val="20"/>
              </w:rPr>
            </w:pPr>
            <w:r>
              <w:rPr>
                <w:rFonts w:asciiTheme="majorBidi" w:hAnsiTheme="majorBidi" w:cstheme="majorBidi"/>
                <w:color w:val="0D0D0D"/>
                <w:sz w:val="20"/>
                <w:szCs w:val="20"/>
              </w:rPr>
              <w:t>24</w:t>
            </w:r>
          </w:p>
        </w:tc>
        <w:tc>
          <w:tcPr>
            <w:tcW w:w="1537" w:type="dxa"/>
            <w:tcBorders>
              <w:top w:val="single" w:sz="6" w:space="0" w:color="000000"/>
              <w:left w:val="single" w:sz="6" w:space="0" w:color="000000"/>
              <w:bottom w:val="single" w:sz="6" w:space="0" w:color="000000"/>
              <w:right w:val="single" w:sz="18" w:space="0" w:color="000000"/>
            </w:tcBorders>
          </w:tcPr>
          <w:p w:rsidR="00366607" w:rsidRDefault="00DB4A8D" w:rsidP="00DB4A8D">
            <w:pPr>
              <w:widowControl/>
              <w:autoSpaceDE/>
              <w:autoSpaceDN/>
              <w:ind w:right="596"/>
              <w:jc w:val="center"/>
              <w:rPr>
                <w:rFonts w:asciiTheme="majorBidi" w:hAnsiTheme="majorBidi" w:cstheme="majorBidi"/>
                <w:color w:val="0D0D0D"/>
                <w:sz w:val="20"/>
                <w:szCs w:val="20"/>
              </w:rPr>
            </w:pPr>
            <w:r>
              <w:rPr>
                <w:rFonts w:asciiTheme="majorBidi" w:hAnsiTheme="majorBidi" w:cstheme="majorBidi"/>
                <w:color w:val="0D0D0D"/>
                <w:sz w:val="20"/>
                <w:szCs w:val="20"/>
              </w:rPr>
              <w:t xml:space="preserve">       </w:t>
            </w:r>
            <w:r w:rsidR="002830E2">
              <w:rPr>
                <w:rFonts w:asciiTheme="majorBidi" w:hAnsiTheme="majorBidi" w:cstheme="majorBidi"/>
                <w:color w:val="0D0D0D"/>
                <w:sz w:val="20"/>
                <w:szCs w:val="20"/>
              </w:rPr>
              <w:t>80.0%</w:t>
            </w:r>
          </w:p>
        </w:tc>
      </w:tr>
      <w:tr w:rsidR="00366607" w:rsidTr="009A4625">
        <w:trPr>
          <w:trHeight w:val="460"/>
          <w:jc w:val="center"/>
        </w:trPr>
        <w:tc>
          <w:tcPr>
            <w:tcW w:w="1978"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3827" w:type="dxa"/>
            <w:tcBorders>
              <w:top w:val="single" w:sz="6" w:space="0" w:color="000000"/>
              <w:left w:val="single" w:sz="6" w:space="0" w:color="000000"/>
              <w:bottom w:val="single" w:sz="6"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Secondary</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reactive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edema</w:t>
            </w:r>
          </w:p>
        </w:tc>
        <w:tc>
          <w:tcPr>
            <w:tcW w:w="99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18"/>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1537" w:type="dxa"/>
            <w:tcBorders>
              <w:top w:val="single" w:sz="6" w:space="0" w:color="000000"/>
              <w:left w:val="single" w:sz="6" w:space="0" w:color="000000"/>
              <w:bottom w:val="single" w:sz="6" w:space="0" w:color="000000"/>
              <w:right w:val="single" w:sz="18" w:space="0" w:color="000000"/>
            </w:tcBorders>
          </w:tcPr>
          <w:p w:rsidR="00366607" w:rsidRDefault="00DB4A8D" w:rsidP="00DB4A8D">
            <w:pPr>
              <w:widowControl/>
              <w:autoSpaceDE/>
              <w:autoSpaceDN/>
              <w:ind w:right="596"/>
              <w:jc w:val="center"/>
              <w:rPr>
                <w:rFonts w:asciiTheme="majorBidi" w:hAnsiTheme="majorBidi" w:cstheme="majorBidi"/>
                <w:color w:val="0D0D0D"/>
                <w:sz w:val="20"/>
                <w:szCs w:val="20"/>
              </w:rPr>
            </w:pPr>
            <w:r>
              <w:rPr>
                <w:rFonts w:asciiTheme="majorBidi" w:hAnsiTheme="majorBidi" w:cstheme="majorBidi"/>
                <w:color w:val="0D0D0D"/>
                <w:sz w:val="20"/>
                <w:szCs w:val="20"/>
              </w:rPr>
              <w:t xml:space="preserve">      </w:t>
            </w:r>
            <w:r w:rsidR="002830E2">
              <w:rPr>
                <w:rFonts w:asciiTheme="majorBidi" w:hAnsiTheme="majorBidi" w:cstheme="majorBidi"/>
                <w:color w:val="0D0D0D"/>
                <w:sz w:val="20"/>
                <w:szCs w:val="20"/>
              </w:rPr>
              <w:t>10.0%</w:t>
            </w:r>
          </w:p>
        </w:tc>
      </w:tr>
      <w:tr w:rsidR="00366607" w:rsidTr="009A4625">
        <w:trPr>
          <w:trHeight w:val="460"/>
          <w:jc w:val="center"/>
        </w:trPr>
        <w:tc>
          <w:tcPr>
            <w:tcW w:w="1978"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3827" w:type="dxa"/>
            <w:tcBorders>
              <w:top w:val="single" w:sz="6" w:space="0" w:color="000000"/>
              <w:left w:val="single" w:sz="6" w:space="0" w:color="000000"/>
              <w:bottom w:val="single" w:sz="18" w:space="0" w:color="000000"/>
              <w:right w:val="single" w:sz="6" w:space="0" w:color="000000"/>
            </w:tcBorders>
          </w:tcPr>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Superficial</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infection,</w:t>
            </w:r>
          </w:p>
          <w:p w:rsidR="00366607" w:rsidRDefault="002830E2" w:rsidP="00B12203">
            <w:pPr>
              <w:widowControl/>
              <w:autoSpaceDE/>
              <w:autoSpaceDN/>
              <w:jc w:val="center"/>
              <w:rPr>
                <w:rFonts w:asciiTheme="majorBidi" w:hAnsiTheme="majorBidi" w:cstheme="majorBidi"/>
                <w:b/>
                <w:color w:val="0D0D0D"/>
                <w:sz w:val="20"/>
                <w:szCs w:val="20"/>
              </w:rPr>
            </w:pPr>
            <w:r>
              <w:rPr>
                <w:rFonts w:asciiTheme="majorBidi" w:hAnsiTheme="majorBidi" w:cstheme="majorBidi"/>
                <w:b/>
                <w:color w:val="0D0D0D"/>
                <w:sz w:val="20"/>
                <w:szCs w:val="20"/>
              </w:rPr>
              <w:t>subcutaneous</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granulation</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tissue</w:t>
            </w:r>
          </w:p>
        </w:tc>
        <w:tc>
          <w:tcPr>
            <w:tcW w:w="99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18"/>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1537" w:type="dxa"/>
            <w:tcBorders>
              <w:top w:val="single" w:sz="6" w:space="0" w:color="000000"/>
              <w:left w:val="single" w:sz="6" w:space="0" w:color="000000"/>
              <w:bottom w:val="single" w:sz="18" w:space="0" w:color="000000"/>
              <w:right w:val="single" w:sz="18" w:space="0" w:color="000000"/>
            </w:tcBorders>
          </w:tcPr>
          <w:p w:rsidR="00366607" w:rsidRDefault="00DB4A8D" w:rsidP="00DB4A8D">
            <w:pPr>
              <w:widowControl/>
              <w:autoSpaceDE/>
              <w:autoSpaceDN/>
              <w:ind w:right="596"/>
              <w:jc w:val="center"/>
              <w:rPr>
                <w:rFonts w:asciiTheme="majorBidi" w:hAnsiTheme="majorBidi" w:cstheme="majorBidi"/>
                <w:color w:val="0D0D0D"/>
                <w:sz w:val="20"/>
                <w:szCs w:val="20"/>
              </w:rPr>
            </w:pPr>
            <w:r>
              <w:rPr>
                <w:rFonts w:asciiTheme="majorBidi" w:hAnsiTheme="majorBidi" w:cstheme="majorBidi"/>
                <w:color w:val="0D0D0D"/>
                <w:sz w:val="20"/>
                <w:szCs w:val="20"/>
              </w:rPr>
              <w:t xml:space="preserve">     </w:t>
            </w:r>
            <w:r w:rsidR="002830E2">
              <w:rPr>
                <w:rFonts w:asciiTheme="majorBidi" w:hAnsiTheme="majorBidi" w:cstheme="majorBidi"/>
                <w:color w:val="0D0D0D"/>
                <w:sz w:val="20"/>
                <w:szCs w:val="20"/>
              </w:rPr>
              <w:t>10.0%</w:t>
            </w:r>
          </w:p>
        </w:tc>
      </w:tr>
    </w:tbl>
    <w:p w:rsidR="00366607" w:rsidRPr="00DB4A8D" w:rsidRDefault="002830E2" w:rsidP="003F3B82">
      <w:pPr>
        <w:widowControl/>
        <w:autoSpaceDE/>
        <w:autoSpaceDN/>
        <w:rPr>
          <w:rFonts w:asciiTheme="majorBidi" w:hAnsiTheme="majorBidi" w:cstheme="majorBidi"/>
          <w:color w:val="0D0D0D"/>
        </w:rPr>
      </w:pPr>
      <w:r w:rsidRPr="00F8464B">
        <w:rPr>
          <w:rFonts w:asciiTheme="majorBidi" w:hAnsiTheme="majorBidi" w:cstheme="majorBidi"/>
          <w:b/>
          <w:bCs/>
          <w:color w:val="0D0D0D"/>
        </w:rPr>
        <w:t>Table (7) :</w:t>
      </w:r>
      <w:r w:rsidRPr="00F8464B">
        <w:rPr>
          <w:rFonts w:asciiTheme="majorBidi" w:hAnsiTheme="majorBidi" w:cstheme="majorBidi"/>
          <w:color w:val="0D0D0D"/>
          <w:sz w:val="18"/>
          <w:szCs w:val="18"/>
        </w:rPr>
        <w:t xml:space="preserve"> </w:t>
      </w:r>
      <w:r w:rsidRPr="00DB4A8D">
        <w:rPr>
          <w:rFonts w:asciiTheme="majorBidi" w:hAnsiTheme="majorBidi" w:cstheme="majorBidi"/>
          <w:color w:val="0D0D0D"/>
        </w:rPr>
        <w:t>Intestinal Ultrasound findings of complications were absent in 24 patients (80%) while secondary reactive edema was present in 3 patients (10%) while superficial infection and subcutaneous granulation tissue was present in 3 patients (10%).</w:t>
      </w:r>
    </w:p>
    <w:p w:rsidR="00366607" w:rsidRDefault="00366607" w:rsidP="003F3B82">
      <w:pPr>
        <w:widowControl/>
        <w:autoSpaceDE/>
        <w:autoSpaceDN/>
        <w:rPr>
          <w:rFonts w:asciiTheme="majorBidi" w:hAnsiTheme="majorBidi" w:cstheme="majorBidi"/>
          <w:i/>
          <w:iCs/>
          <w:color w:val="0D0D0D"/>
          <w:sz w:val="20"/>
          <w:szCs w:val="20"/>
        </w:rPr>
      </w:pPr>
    </w:p>
    <w:p w:rsidR="009A4625" w:rsidRDefault="009A4625" w:rsidP="003F3B82">
      <w:pPr>
        <w:widowControl/>
        <w:autoSpaceDE/>
        <w:autoSpaceDN/>
        <w:rPr>
          <w:rFonts w:asciiTheme="majorBidi" w:hAnsiTheme="majorBidi" w:cstheme="majorBidi"/>
          <w:i/>
          <w:iCs/>
          <w:color w:val="0D0D0D"/>
          <w:sz w:val="20"/>
          <w:szCs w:val="20"/>
        </w:rPr>
      </w:pPr>
    </w:p>
    <w:p w:rsidR="009A4625" w:rsidRDefault="009A4625" w:rsidP="003F3B82">
      <w:pPr>
        <w:widowControl/>
        <w:autoSpaceDE/>
        <w:autoSpaceDN/>
        <w:rPr>
          <w:rFonts w:asciiTheme="majorBidi" w:hAnsiTheme="majorBidi" w:cstheme="majorBidi"/>
          <w:i/>
          <w:iCs/>
          <w:color w:val="0D0D0D"/>
          <w:sz w:val="20"/>
          <w:szCs w:val="20"/>
        </w:rPr>
      </w:pPr>
    </w:p>
    <w:p w:rsidR="00366607" w:rsidRDefault="002830E2"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pacing w:val="-4"/>
          <w:sz w:val="24"/>
          <w:szCs w:val="24"/>
        </w:rPr>
        <w:t>Table</w:t>
      </w:r>
      <w:r>
        <w:rPr>
          <w:rFonts w:asciiTheme="majorBidi" w:hAnsiTheme="majorBidi" w:cstheme="majorBidi"/>
          <w:b/>
          <w:color w:val="0D0D0D"/>
          <w:spacing w:val="-9"/>
          <w:sz w:val="24"/>
          <w:szCs w:val="24"/>
        </w:rPr>
        <w:t xml:space="preserve"> </w:t>
      </w:r>
      <w:r>
        <w:rPr>
          <w:rFonts w:asciiTheme="majorBidi" w:hAnsiTheme="majorBidi" w:cstheme="majorBidi"/>
          <w:b/>
          <w:color w:val="0D0D0D"/>
          <w:spacing w:val="-4"/>
          <w:sz w:val="24"/>
          <w:szCs w:val="24"/>
        </w:rPr>
        <w:t>(8):</w:t>
      </w:r>
      <w:r>
        <w:rPr>
          <w:rFonts w:asciiTheme="majorBidi" w:hAnsiTheme="majorBidi" w:cstheme="majorBidi"/>
          <w:b/>
          <w:color w:val="0D0D0D"/>
          <w:spacing w:val="-9"/>
          <w:sz w:val="24"/>
          <w:szCs w:val="24"/>
        </w:rPr>
        <w:t xml:space="preserve"> </w:t>
      </w:r>
      <w:r w:rsidRPr="00DB4A8D">
        <w:rPr>
          <w:rFonts w:asciiTheme="majorBidi" w:hAnsiTheme="majorBidi" w:cstheme="majorBidi"/>
          <w:bCs/>
          <w:color w:val="0D0D0D"/>
          <w:spacing w:val="-4"/>
          <w:sz w:val="24"/>
          <w:szCs w:val="24"/>
        </w:rPr>
        <w:t>Results</w:t>
      </w:r>
      <w:r w:rsidRPr="00DB4A8D">
        <w:rPr>
          <w:rFonts w:asciiTheme="majorBidi" w:hAnsiTheme="majorBidi" w:cstheme="majorBidi"/>
          <w:bCs/>
          <w:color w:val="0D0D0D"/>
          <w:spacing w:val="-8"/>
          <w:sz w:val="24"/>
          <w:szCs w:val="24"/>
        </w:rPr>
        <w:t xml:space="preserve"> </w:t>
      </w:r>
      <w:r w:rsidRPr="00DB4A8D">
        <w:rPr>
          <w:rFonts w:asciiTheme="majorBidi" w:hAnsiTheme="majorBidi" w:cstheme="majorBidi"/>
          <w:bCs/>
          <w:color w:val="0D0D0D"/>
          <w:spacing w:val="-4"/>
          <w:sz w:val="24"/>
          <w:szCs w:val="24"/>
        </w:rPr>
        <w:t>of</w:t>
      </w:r>
      <w:r w:rsidRPr="00DB4A8D">
        <w:rPr>
          <w:rFonts w:asciiTheme="majorBidi" w:hAnsiTheme="majorBidi" w:cstheme="majorBidi"/>
          <w:bCs/>
          <w:color w:val="0D0D0D"/>
          <w:spacing w:val="-9"/>
          <w:sz w:val="24"/>
          <w:szCs w:val="24"/>
        </w:rPr>
        <w:t xml:space="preserve"> </w:t>
      </w:r>
      <w:r w:rsidRPr="00DB4A8D">
        <w:rPr>
          <w:rFonts w:asciiTheme="majorBidi" w:hAnsiTheme="majorBidi" w:cstheme="majorBidi"/>
          <w:bCs/>
          <w:color w:val="0D0D0D"/>
          <w:spacing w:val="-4"/>
          <w:sz w:val="24"/>
          <w:szCs w:val="24"/>
        </w:rPr>
        <w:t>assessing</w:t>
      </w:r>
      <w:r w:rsidRPr="00DB4A8D">
        <w:rPr>
          <w:rFonts w:asciiTheme="majorBidi" w:hAnsiTheme="majorBidi" w:cstheme="majorBidi"/>
          <w:bCs/>
          <w:color w:val="0D0D0D"/>
          <w:spacing w:val="-6"/>
          <w:sz w:val="24"/>
          <w:szCs w:val="24"/>
        </w:rPr>
        <w:t xml:space="preserve"> </w:t>
      </w:r>
      <w:r w:rsidRPr="00DB4A8D">
        <w:rPr>
          <w:rFonts w:asciiTheme="majorBidi" w:hAnsiTheme="majorBidi" w:cstheme="majorBidi"/>
          <w:bCs/>
          <w:color w:val="0D0D0D"/>
          <w:spacing w:val="-4"/>
          <w:sz w:val="24"/>
          <w:szCs w:val="24"/>
        </w:rPr>
        <w:t>the</w:t>
      </w:r>
      <w:r w:rsidRPr="00DB4A8D">
        <w:rPr>
          <w:rFonts w:asciiTheme="majorBidi" w:hAnsiTheme="majorBidi" w:cstheme="majorBidi"/>
          <w:bCs/>
          <w:color w:val="0D0D0D"/>
          <w:spacing w:val="-9"/>
          <w:sz w:val="24"/>
          <w:szCs w:val="24"/>
        </w:rPr>
        <w:t xml:space="preserve"> </w:t>
      </w:r>
      <w:r w:rsidRPr="00DB4A8D">
        <w:rPr>
          <w:rFonts w:asciiTheme="majorBidi" w:hAnsiTheme="majorBidi" w:cstheme="majorBidi"/>
          <w:bCs/>
          <w:color w:val="0D0D0D"/>
          <w:spacing w:val="-4"/>
          <w:sz w:val="24"/>
          <w:szCs w:val="24"/>
        </w:rPr>
        <w:t>activity</w:t>
      </w:r>
      <w:r w:rsidRPr="00DB4A8D">
        <w:rPr>
          <w:rFonts w:asciiTheme="majorBidi" w:hAnsiTheme="majorBidi" w:cstheme="majorBidi"/>
          <w:bCs/>
          <w:color w:val="0D0D0D"/>
          <w:spacing w:val="-9"/>
          <w:sz w:val="24"/>
          <w:szCs w:val="24"/>
        </w:rPr>
        <w:t xml:space="preserve"> </w:t>
      </w:r>
      <w:r w:rsidRPr="00DB4A8D">
        <w:rPr>
          <w:rFonts w:asciiTheme="majorBidi" w:hAnsiTheme="majorBidi" w:cstheme="majorBidi"/>
          <w:bCs/>
          <w:color w:val="0D0D0D"/>
          <w:spacing w:val="-4"/>
          <w:sz w:val="24"/>
          <w:szCs w:val="24"/>
        </w:rPr>
        <w:t>based</w:t>
      </w:r>
      <w:r w:rsidRPr="00DB4A8D">
        <w:rPr>
          <w:rFonts w:asciiTheme="majorBidi" w:hAnsiTheme="majorBidi" w:cstheme="majorBidi"/>
          <w:bCs/>
          <w:color w:val="0D0D0D"/>
          <w:spacing w:val="-6"/>
          <w:sz w:val="24"/>
          <w:szCs w:val="24"/>
        </w:rPr>
        <w:t xml:space="preserve"> </w:t>
      </w:r>
      <w:r w:rsidRPr="00DB4A8D">
        <w:rPr>
          <w:rFonts w:asciiTheme="majorBidi" w:hAnsiTheme="majorBidi" w:cstheme="majorBidi"/>
          <w:bCs/>
          <w:color w:val="0D0D0D"/>
          <w:spacing w:val="-4"/>
          <w:sz w:val="24"/>
          <w:szCs w:val="24"/>
        </w:rPr>
        <w:t>on</w:t>
      </w:r>
      <w:r w:rsidRPr="00DB4A8D">
        <w:rPr>
          <w:rFonts w:asciiTheme="majorBidi" w:hAnsiTheme="majorBidi" w:cstheme="majorBidi"/>
          <w:bCs/>
          <w:color w:val="0D0D0D"/>
          <w:spacing w:val="-11"/>
          <w:sz w:val="24"/>
          <w:szCs w:val="24"/>
        </w:rPr>
        <w:t xml:space="preserve"> </w:t>
      </w:r>
      <w:r w:rsidRPr="00DB4A8D">
        <w:rPr>
          <w:rFonts w:asciiTheme="majorBidi" w:hAnsiTheme="majorBidi" w:cstheme="majorBidi"/>
          <w:bCs/>
          <w:color w:val="0D0D0D"/>
          <w:spacing w:val="-4"/>
          <w:sz w:val="24"/>
          <w:szCs w:val="24"/>
        </w:rPr>
        <w:t>Intestinal</w:t>
      </w:r>
      <w:r w:rsidRPr="00DB4A8D">
        <w:rPr>
          <w:rFonts w:asciiTheme="majorBidi" w:hAnsiTheme="majorBidi" w:cstheme="majorBidi"/>
          <w:bCs/>
          <w:color w:val="0D0D0D"/>
          <w:spacing w:val="-1"/>
          <w:sz w:val="24"/>
          <w:szCs w:val="24"/>
        </w:rPr>
        <w:t xml:space="preserve"> </w:t>
      </w:r>
      <w:r w:rsidRPr="00DB4A8D">
        <w:rPr>
          <w:rFonts w:asciiTheme="majorBidi" w:hAnsiTheme="majorBidi" w:cstheme="majorBidi"/>
          <w:bCs/>
          <w:color w:val="0D0D0D"/>
          <w:spacing w:val="-4"/>
          <w:sz w:val="24"/>
          <w:szCs w:val="24"/>
        </w:rPr>
        <w:t>US</w:t>
      </w:r>
      <w:r w:rsidRPr="00DB4A8D">
        <w:rPr>
          <w:rFonts w:asciiTheme="majorBidi" w:hAnsiTheme="majorBidi" w:cstheme="majorBidi"/>
          <w:bCs/>
          <w:color w:val="0D0D0D"/>
          <w:spacing w:val="-10"/>
          <w:sz w:val="24"/>
          <w:szCs w:val="24"/>
        </w:rPr>
        <w:t xml:space="preserve"> </w:t>
      </w:r>
      <w:r w:rsidRPr="00DB4A8D">
        <w:rPr>
          <w:rFonts w:asciiTheme="majorBidi" w:hAnsiTheme="majorBidi" w:cstheme="majorBidi"/>
          <w:bCs/>
          <w:color w:val="0D0D0D"/>
          <w:spacing w:val="-4"/>
          <w:sz w:val="24"/>
          <w:szCs w:val="24"/>
        </w:rPr>
        <w:t>findings</w:t>
      </w:r>
      <w:r w:rsidRPr="00DB4A8D">
        <w:rPr>
          <w:rFonts w:asciiTheme="majorBidi" w:hAnsiTheme="majorBidi" w:cstheme="majorBidi"/>
          <w:bCs/>
          <w:color w:val="0D0D0D"/>
          <w:spacing w:val="-3"/>
          <w:sz w:val="24"/>
          <w:szCs w:val="24"/>
        </w:rPr>
        <w:t xml:space="preserve"> </w:t>
      </w:r>
      <w:r w:rsidRPr="00DB4A8D">
        <w:rPr>
          <w:rFonts w:asciiTheme="majorBidi" w:hAnsiTheme="majorBidi" w:cstheme="majorBidi"/>
          <w:bCs/>
          <w:color w:val="0D0D0D"/>
          <w:spacing w:val="-4"/>
          <w:sz w:val="24"/>
          <w:szCs w:val="24"/>
        </w:rPr>
        <w:t>among</w:t>
      </w:r>
      <w:r w:rsidRPr="00DB4A8D">
        <w:rPr>
          <w:rFonts w:asciiTheme="majorBidi" w:hAnsiTheme="majorBidi" w:cstheme="majorBidi"/>
          <w:bCs/>
          <w:color w:val="0D0D0D"/>
          <w:spacing w:val="-9"/>
          <w:sz w:val="24"/>
          <w:szCs w:val="24"/>
        </w:rPr>
        <w:t xml:space="preserve"> </w:t>
      </w:r>
      <w:r w:rsidRPr="00DB4A8D">
        <w:rPr>
          <w:rFonts w:asciiTheme="majorBidi" w:hAnsiTheme="majorBidi" w:cstheme="majorBidi"/>
          <w:bCs/>
          <w:color w:val="0D0D0D"/>
          <w:spacing w:val="-3"/>
          <w:sz w:val="24"/>
          <w:szCs w:val="24"/>
        </w:rPr>
        <w:t>the</w:t>
      </w:r>
      <w:r w:rsidRPr="00DB4A8D">
        <w:rPr>
          <w:rFonts w:asciiTheme="majorBidi" w:hAnsiTheme="majorBidi" w:cstheme="majorBidi"/>
          <w:bCs/>
          <w:color w:val="0D0D0D"/>
          <w:spacing w:val="-12"/>
          <w:sz w:val="24"/>
          <w:szCs w:val="24"/>
        </w:rPr>
        <w:t xml:space="preserve"> </w:t>
      </w:r>
      <w:r w:rsidRPr="00DB4A8D">
        <w:rPr>
          <w:rFonts w:asciiTheme="majorBidi" w:hAnsiTheme="majorBidi" w:cstheme="majorBidi"/>
          <w:bCs/>
          <w:color w:val="0D0D0D"/>
          <w:spacing w:val="-3"/>
          <w:sz w:val="24"/>
          <w:szCs w:val="24"/>
        </w:rPr>
        <w:t>studied</w:t>
      </w:r>
      <w:r w:rsidRPr="00DB4A8D">
        <w:rPr>
          <w:rFonts w:asciiTheme="majorBidi" w:hAnsiTheme="majorBidi" w:cstheme="majorBidi"/>
          <w:bCs/>
          <w:color w:val="0D0D0D"/>
          <w:spacing w:val="-6"/>
          <w:sz w:val="24"/>
          <w:szCs w:val="24"/>
        </w:rPr>
        <w:t xml:space="preserve"> </w:t>
      </w:r>
      <w:r w:rsidRPr="00DB4A8D">
        <w:rPr>
          <w:rFonts w:asciiTheme="majorBidi" w:hAnsiTheme="majorBidi" w:cstheme="majorBidi"/>
          <w:bCs/>
          <w:color w:val="0D0D0D"/>
          <w:spacing w:val="-3"/>
          <w:sz w:val="24"/>
          <w:szCs w:val="24"/>
        </w:rPr>
        <w:t>patients</w:t>
      </w:r>
    </w:p>
    <w:tbl>
      <w:tblPr>
        <w:tblW w:w="0" w:type="auto"/>
        <w:jc w:val="center"/>
        <w:tblInd w:w="7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552"/>
        <w:gridCol w:w="1701"/>
        <w:gridCol w:w="2693"/>
      </w:tblGrid>
      <w:tr w:rsidR="00366607" w:rsidTr="009A4625">
        <w:trPr>
          <w:trHeight w:val="288"/>
          <w:jc w:val="center"/>
        </w:trPr>
        <w:tc>
          <w:tcPr>
            <w:tcW w:w="2552"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DB4A8D">
            <w:pPr>
              <w:widowControl/>
              <w:autoSpaceDE/>
              <w:autoSpaceDN/>
              <w:jc w:val="both"/>
              <w:rPr>
                <w:rFonts w:asciiTheme="majorBidi" w:hAnsiTheme="majorBidi" w:cstheme="majorBidi"/>
                <w:color w:val="0D0D0D"/>
                <w:sz w:val="20"/>
                <w:szCs w:val="20"/>
              </w:rPr>
            </w:pPr>
          </w:p>
          <w:p w:rsidR="00366607" w:rsidRDefault="002830E2" w:rsidP="00DB4A8D">
            <w:pPr>
              <w:widowControl/>
              <w:autoSpaceDE/>
              <w:autoSpaceDN/>
              <w:jc w:val="both"/>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4394" w:type="dxa"/>
            <w:gridSpan w:val="2"/>
            <w:tcBorders>
              <w:top w:val="single" w:sz="18" w:space="0" w:color="000000"/>
              <w:left w:val="single" w:sz="6" w:space="0" w:color="000000"/>
              <w:bottom w:val="single" w:sz="6" w:space="0" w:color="000000"/>
              <w:right w:val="single" w:sz="18" w:space="0" w:color="000000"/>
            </w:tcBorders>
          </w:tcPr>
          <w:p w:rsidR="00366607" w:rsidRDefault="002830E2" w:rsidP="00DB4A8D">
            <w:pPr>
              <w:widowControl/>
              <w:autoSpaceDE/>
              <w:autoSpaceDN/>
              <w:ind w:left="975" w:right="511" w:hanging="413"/>
              <w:jc w:val="both"/>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patients</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(n=30)</w:t>
            </w:r>
          </w:p>
        </w:tc>
      </w:tr>
      <w:tr w:rsidR="00366607" w:rsidTr="009A4625">
        <w:trPr>
          <w:trHeight w:val="288"/>
          <w:jc w:val="center"/>
        </w:trPr>
        <w:tc>
          <w:tcPr>
            <w:tcW w:w="2552"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DB4A8D">
            <w:pPr>
              <w:widowControl/>
              <w:autoSpaceDE/>
              <w:autoSpaceDN/>
              <w:jc w:val="both"/>
              <w:rPr>
                <w:rFonts w:asciiTheme="majorBidi" w:hAnsiTheme="majorBidi" w:cstheme="majorBidi"/>
                <w:b/>
                <w:color w:val="0D0D0D"/>
                <w:sz w:val="20"/>
                <w:szCs w:val="20"/>
              </w:rPr>
            </w:pP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DB4A8D">
            <w:pPr>
              <w:widowControl/>
              <w:autoSpaceDE/>
              <w:autoSpaceDN/>
              <w:ind w:left="41"/>
              <w:jc w:val="both"/>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2693" w:type="dxa"/>
            <w:tcBorders>
              <w:top w:val="single" w:sz="6" w:space="0" w:color="000000"/>
              <w:left w:val="single" w:sz="6" w:space="0" w:color="000000"/>
              <w:bottom w:val="single" w:sz="6" w:space="0" w:color="000000"/>
              <w:right w:val="single" w:sz="18" w:space="0" w:color="000000"/>
            </w:tcBorders>
          </w:tcPr>
          <w:p w:rsidR="00366607" w:rsidRDefault="002830E2" w:rsidP="00DB4A8D">
            <w:pPr>
              <w:widowControl/>
              <w:autoSpaceDE/>
              <w:autoSpaceDN/>
              <w:ind w:left="42"/>
              <w:jc w:val="both"/>
              <w:rPr>
                <w:rFonts w:asciiTheme="majorBidi" w:hAnsiTheme="majorBidi" w:cstheme="majorBidi"/>
                <w:b/>
                <w:color w:val="0D0D0D"/>
                <w:sz w:val="20"/>
                <w:szCs w:val="20"/>
              </w:rPr>
            </w:pPr>
            <w:r>
              <w:rPr>
                <w:rFonts w:asciiTheme="majorBidi" w:hAnsiTheme="majorBidi" w:cstheme="majorBidi"/>
                <w:b/>
                <w:color w:val="0D0D0D"/>
                <w:w w:val="99"/>
                <w:sz w:val="20"/>
                <w:szCs w:val="20"/>
              </w:rPr>
              <w:t>%</w:t>
            </w:r>
          </w:p>
        </w:tc>
      </w:tr>
      <w:tr w:rsidR="00366607" w:rsidTr="009A4625">
        <w:trPr>
          <w:trHeight w:val="288"/>
          <w:jc w:val="center"/>
        </w:trPr>
        <w:tc>
          <w:tcPr>
            <w:tcW w:w="2552" w:type="dxa"/>
            <w:tcBorders>
              <w:top w:val="single" w:sz="6" w:space="0" w:color="000000"/>
              <w:left w:val="single" w:sz="18" w:space="0" w:color="000000"/>
              <w:bottom w:val="single" w:sz="6" w:space="0" w:color="000000"/>
              <w:right w:val="single" w:sz="6" w:space="0" w:color="000000"/>
            </w:tcBorders>
          </w:tcPr>
          <w:p w:rsidR="00366607" w:rsidRDefault="002830E2" w:rsidP="00DB4A8D">
            <w:pPr>
              <w:widowControl/>
              <w:autoSpaceDE/>
              <w:autoSpaceDN/>
              <w:ind w:left="71"/>
              <w:jc w:val="both"/>
              <w:rPr>
                <w:rFonts w:asciiTheme="majorBidi" w:hAnsiTheme="majorBidi" w:cstheme="majorBidi"/>
                <w:b/>
                <w:color w:val="0D0D0D"/>
                <w:sz w:val="20"/>
                <w:szCs w:val="20"/>
              </w:rPr>
            </w:pPr>
            <w:r>
              <w:rPr>
                <w:rFonts w:asciiTheme="majorBidi" w:hAnsiTheme="majorBidi" w:cstheme="majorBidi"/>
                <w:b/>
                <w:color w:val="0D0D0D"/>
                <w:sz w:val="20"/>
                <w:szCs w:val="20"/>
              </w:rPr>
              <w:t>Active</w:t>
            </w:r>
          </w:p>
        </w:tc>
        <w:tc>
          <w:tcPr>
            <w:tcW w:w="1701" w:type="dxa"/>
            <w:tcBorders>
              <w:top w:val="single" w:sz="6" w:space="0" w:color="000000"/>
              <w:left w:val="single" w:sz="6" w:space="0" w:color="000000"/>
              <w:bottom w:val="single" w:sz="6" w:space="0" w:color="000000"/>
              <w:right w:val="single" w:sz="6" w:space="0" w:color="000000"/>
            </w:tcBorders>
          </w:tcPr>
          <w:p w:rsidR="00366607" w:rsidRDefault="002830E2" w:rsidP="00DB4A8D">
            <w:pPr>
              <w:widowControl/>
              <w:autoSpaceDE/>
              <w:autoSpaceDN/>
              <w:ind w:left="181" w:right="140"/>
              <w:jc w:val="both"/>
              <w:rPr>
                <w:rFonts w:asciiTheme="majorBidi" w:hAnsiTheme="majorBidi" w:cstheme="majorBidi"/>
                <w:color w:val="0D0D0D"/>
                <w:sz w:val="20"/>
                <w:szCs w:val="20"/>
              </w:rPr>
            </w:pPr>
            <w:r>
              <w:rPr>
                <w:rFonts w:asciiTheme="majorBidi" w:hAnsiTheme="majorBidi" w:cstheme="majorBidi"/>
                <w:color w:val="0D0D0D"/>
                <w:sz w:val="20"/>
                <w:szCs w:val="20"/>
              </w:rPr>
              <w:t>23</w:t>
            </w:r>
          </w:p>
        </w:tc>
        <w:tc>
          <w:tcPr>
            <w:tcW w:w="2693" w:type="dxa"/>
            <w:tcBorders>
              <w:top w:val="single" w:sz="6" w:space="0" w:color="000000"/>
              <w:left w:val="single" w:sz="6" w:space="0" w:color="000000"/>
              <w:bottom w:val="single" w:sz="6" w:space="0" w:color="000000"/>
              <w:right w:val="single" w:sz="18" w:space="0" w:color="000000"/>
            </w:tcBorders>
          </w:tcPr>
          <w:p w:rsidR="00366607" w:rsidRDefault="002830E2" w:rsidP="00DB4A8D">
            <w:pPr>
              <w:widowControl/>
              <w:autoSpaceDE/>
              <w:autoSpaceDN/>
              <w:ind w:left="631" w:right="587"/>
              <w:jc w:val="both"/>
              <w:rPr>
                <w:rFonts w:asciiTheme="majorBidi" w:hAnsiTheme="majorBidi" w:cstheme="majorBidi"/>
                <w:color w:val="0D0D0D"/>
                <w:sz w:val="20"/>
                <w:szCs w:val="20"/>
              </w:rPr>
            </w:pPr>
            <w:r>
              <w:rPr>
                <w:rFonts w:asciiTheme="majorBidi" w:hAnsiTheme="majorBidi" w:cstheme="majorBidi"/>
                <w:color w:val="0D0D0D"/>
                <w:sz w:val="20"/>
                <w:szCs w:val="20"/>
              </w:rPr>
              <w:t>77.0%</w:t>
            </w:r>
          </w:p>
        </w:tc>
      </w:tr>
      <w:tr w:rsidR="00366607" w:rsidTr="009A4625">
        <w:trPr>
          <w:trHeight w:val="288"/>
          <w:jc w:val="center"/>
        </w:trPr>
        <w:tc>
          <w:tcPr>
            <w:tcW w:w="2552" w:type="dxa"/>
            <w:tcBorders>
              <w:top w:val="single" w:sz="6" w:space="0" w:color="000000"/>
              <w:left w:val="single" w:sz="18" w:space="0" w:color="000000"/>
              <w:bottom w:val="single" w:sz="18" w:space="0" w:color="000000"/>
              <w:right w:val="single" w:sz="6" w:space="0" w:color="000000"/>
            </w:tcBorders>
          </w:tcPr>
          <w:p w:rsidR="00366607" w:rsidRDefault="002830E2" w:rsidP="00DB4A8D">
            <w:pPr>
              <w:widowControl/>
              <w:autoSpaceDE/>
              <w:autoSpaceDN/>
              <w:ind w:left="71"/>
              <w:jc w:val="both"/>
              <w:rPr>
                <w:rFonts w:asciiTheme="majorBidi" w:hAnsiTheme="majorBidi" w:cstheme="majorBidi"/>
                <w:b/>
                <w:color w:val="0D0D0D"/>
                <w:sz w:val="20"/>
                <w:szCs w:val="20"/>
              </w:rPr>
            </w:pPr>
            <w:r>
              <w:rPr>
                <w:rFonts w:asciiTheme="majorBidi" w:hAnsiTheme="majorBidi" w:cstheme="majorBidi"/>
                <w:b/>
                <w:color w:val="0D0D0D"/>
                <w:sz w:val="20"/>
                <w:szCs w:val="20"/>
              </w:rPr>
              <w:t>Inactive</w:t>
            </w:r>
          </w:p>
        </w:tc>
        <w:tc>
          <w:tcPr>
            <w:tcW w:w="1701" w:type="dxa"/>
            <w:tcBorders>
              <w:top w:val="single" w:sz="6" w:space="0" w:color="000000"/>
              <w:left w:val="single" w:sz="6" w:space="0" w:color="000000"/>
              <w:bottom w:val="single" w:sz="18" w:space="0" w:color="000000"/>
              <w:right w:val="single" w:sz="6" w:space="0" w:color="000000"/>
            </w:tcBorders>
          </w:tcPr>
          <w:p w:rsidR="00366607" w:rsidRDefault="002830E2" w:rsidP="00DB4A8D">
            <w:pPr>
              <w:widowControl/>
              <w:autoSpaceDE/>
              <w:autoSpaceDN/>
              <w:ind w:left="40"/>
              <w:jc w:val="both"/>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2693" w:type="dxa"/>
            <w:tcBorders>
              <w:top w:val="single" w:sz="6" w:space="0" w:color="000000"/>
              <w:left w:val="single" w:sz="6" w:space="0" w:color="000000"/>
              <w:bottom w:val="single" w:sz="18" w:space="0" w:color="000000"/>
              <w:right w:val="single" w:sz="18" w:space="0" w:color="000000"/>
            </w:tcBorders>
          </w:tcPr>
          <w:p w:rsidR="00366607" w:rsidRDefault="002830E2" w:rsidP="00DB4A8D">
            <w:pPr>
              <w:widowControl/>
              <w:autoSpaceDE/>
              <w:autoSpaceDN/>
              <w:ind w:left="631" w:right="587"/>
              <w:jc w:val="both"/>
              <w:rPr>
                <w:rFonts w:asciiTheme="majorBidi" w:hAnsiTheme="majorBidi" w:cstheme="majorBidi"/>
                <w:color w:val="0D0D0D"/>
                <w:sz w:val="20"/>
                <w:szCs w:val="20"/>
              </w:rPr>
            </w:pPr>
            <w:r>
              <w:rPr>
                <w:rFonts w:asciiTheme="majorBidi" w:hAnsiTheme="majorBidi" w:cstheme="majorBidi"/>
                <w:color w:val="0D0D0D"/>
                <w:sz w:val="20"/>
                <w:szCs w:val="20"/>
              </w:rPr>
              <w:t>23.0%</w:t>
            </w:r>
          </w:p>
        </w:tc>
      </w:tr>
    </w:tbl>
    <w:p w:rsidR="00366607" w:rsidRPr="00DB4A8D" w:rsidRDefault="002830E2" w:rsidP="003F3B82">
      <w:pPr>
        <w:widowControl/>
        <w:autoSpaceDE/>
        <w:autoSpaceDN/>
        <w:rPr>
          <w:rFonts w:asciiTheme="majorBidi" w:hAnsiTheme="majorBidi" w:cstheme="majorBidi"/>
          <w:bCs/>
          <w:color w:val="0D0D0D"/>
        </w:rPr>
      </w:pPr>
      <w:r w:rsidRPr="00DB4A8D">
        <w:rPr>
          <w:rFonts w:asciiTheme="majorBidi" w:hAnsiTheme="majorBidi" w:cstheme="majorBidi"/>
          <w:b/>
          <w:color w:val="0D0D0D"/>
        </w:rPr>
        <w:t>Table (8) :</w:t>
      </w:r>
      <w:r w:rsidRPr="00DB4A8D">
        <w:rPr>
          <w:rFonts w:asciiTheme="majorBidi" w:hAnsiTheme="majorBidi" w:cstheme="majorBidi"/>
          <w:bCs/>
          <w:color w:val="0D0D0D"/>
        </w:rPr>
        <w:t xml:space="preserve"> Intestinal Ultrasound showed active disease in 23 patients (77%)  and inactive disease in 7 patients (23%) .</w:t>
      </w: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9A4625" w:rsidRDefault="009A4625" w:rsidP="003F3B82">
      <w:pPr>
        <w:widowControl/>
        <w:autoSpaceDE/>
        <w:autoSpaceDN/>
        <w:ind w:left="172"/>
        <w:rPr>
          <w:rFonts w:asciiTheme="majorBidi" w:hAnsiTheme="majorBidi" w:cstheme="majorBidi"/>
          <w:bCs/>
          <w:color w:val="0D0D0D"/>
          <w:sz w:val="20"/>
          <w:szCs w:val="20"/>
        </w:rPr>
      </w:pPr>
    </w:p>
    <w:p w:rsidR="00366607" w:rsidRDefault="002830E2"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z w:val="24"/>
          <w:szCs w:val="24"/>
        </w:rPr>
        <w:lastRenderedPageBreak/>
        <w:t>Table</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(9):</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Distribution</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colonoscopy</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findings</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among</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the studied</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patients</w:t>
      </w:r>
    </w:p>
    <w:tbl>
      <w:tblPr>
        <w:tblW w:w="0" w:type="auto"/>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466"/>
        <w:gridCol w:w="4912"/>
        <w:gridCol w:w="993"/>
        <w:gridCol w:w="1842"/>
      </w:tblGrid>
      <w:tr w:rsidR="00366607" w:rsidTr="009A4625">
        <w:trPr>
          <w:trHeight w:val="459"/>
        </w:trPr>
        <w:tc>
          <w:tcPr>
            <w:tcW w:w="6378" w:type="dxa"/>
            <w:gridSpan w:val="2"/>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625165">
            <w:pPr>
              <w:widowControl/>
              <w:autoSpaceDE/>
              <w:autoSpaceDN/>
              <w:ind w:left="-7" w:right="3195"/>
              <w:jc w:val="center"/>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2835" w:type="dxa"/>
            <w:gridSpan w:val="2"/>
            <w:tcBorders>
              <w:top w:val="single" w:sz="18" w:space="0" w:color="000000"/>
              <w:left w:val="single" w:sz="6" w:space="0" w:color="000000"/>
              <w:bottom w:val="single" w:sz="6" w:space="0" w:color="000000"/>
              <w:right w:val="single" w:sz="18" w:space="0" w:color="000000"/>
            </w:tcBorders>
          </w:tcPr>
          <w:p w:rsidR="00366607" w:rsidRDefault="002830E2" w:rsidP="009A4625">
            <w:pPr>
              <w:widowControl/>
              <w:autoSpaceDE/>
              <w:autoSpaceDN/>
              <w:ind w:left="393"/>
              <w:jc w:val="center"/>
              <w:rPr>
                <w:rFonts w:asciiTheme="majorBidi" w:hAnsiTheme="majorBidi" w:cstheme="majorBidi"/>
                <w:b/>
                <w:color w:val="0D0D0D"/>
                <w:sz w:val="20"/>
                <w:szCs w:val="20"/>
              </w:rPr>
            </w:pPr>
            <w:r>
              <w:rPr>
                <w:rFonts w:asciiTheme="majorBidi" w:hAnsiTheme="majorBidi" w:cstheme="majorBidi"/>
                <w:b/>
                <w:color w:val="0D0D0D"/>
                <w:sz w:val="20"/>
                <w:szCs w:val="20"/>
              </w:rPr>
              <w:t>Studied</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patients</w:t>
            </w:r>
          </w:p>
          <w:p w:rsidR="00366607" w:rsidRDefault="002830E2" w:rsidP="003F3B82">
            <w:pPr>
              <w:widowControl/>
              <w:autoSpaceDE/>
              <w:autoSpaceDN/>
              <w:ind w:left="393" w:right="352"/>
              <w:jc w:val="center"/>
              <w:rPr>
                <w:rFonts w:asciiTheme="majorBidi" w:hAnsiTheme="majorBidi" w:cstheme="majorBidi"/>
                <w:b/>
                <w:color w:val="0D0D0D"/>
                <w:sz w:val="20"/>
                <w:szCs w:val="20"/>
              </w:rPr>
            </w:pPr>
            <w:r>
              <w:rPr>
                <w:rFonts w:asciiTheme="majorBidi" w:hAnsiTheme="majorBidi" w:cstheme="majorBidi"/>
                <w:b/>
                <w:color w:val="0D0D0D"/>
                <w:sz w:val="20"/>
                <w:szCs w:val="20"/>
              </w:rPr>
              <w:t>(n=30)</w:t>
            </w:r>
          </w:p>
        </w:tc>
      </w:tr>
      <w:tr w:rsidR="00366607" w:rsidTr="009A4625">
        <w:trPr>
          <w:trHeight w:val="229"/>
        </w:trPr>
        <w:tc>
          <w:tcPr>
            <w:tcW w:w="6378"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3"/>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43"/>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w:t>
            </w:r>
          </w:p>
        </w:tc>
      </w:tr>
      <w:tr w:rsidR="00366607" w:rsidTr="009A4625">
        <w:trPr>
          <w:trHeight w:val="229"/>
        </w:trPr>
        <w:tc>
          <w:tcPr>
            <w:tcW w:w="1466" w:type="dxa"/>
            <w:vMerge w:val="restart"/>
            <w:tcBorders>
              <w:top w:val="single" w:sz="6"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
              <w:jc w:val="center"/>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r>
      <w:tr w:rsidR="00366607" w:rsidTr="009A4625">
        <w:trPr>
          <w:trHeight w:val="229"/>
        </w:trPr>
        <w:tc>
          <w:tcPr>
            <w:tcW w:w="1466"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65" w:right="123"/>
              <w:jc w:val="center"/>
              <w:rPr>
                <w:rFonts w:asciiTheme="majorBidi" w:hAnsiTheme="majorBidi" w:cstheme="majorBidi"/>
                <w:color w:val="0D0D0D"/>
                <w:sz w:val="20"/>
                <w:szCs w:val="20"/>
              </w:rPr>
            </w:pPr>
            <w:r>
              <w:rPr>
                <w:rFonts w:asciiTheme="majorBidi" w:hAnsiTheme="majorBidi" w:cstheme="majorBidi"/>
                <w:color w:val="0D0D0D"/>
                <w:sz w:val="20"/>
                <w:szCs w:val="20"/>
              </w:rPr>
              <w:t>27</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90.0%</w:t>
            </w:r>
          </w:p>
        </w:tc>
      </w:tr>
      <w:tr w:rsidR="00366607" w:rsidTr="009A4625">
        <w:trPr>
          <w:trHeight w:val="445"/>
        </w:trPr>
        <w:tc>
          <w:tcPr>
            <w:tcW w:w="1466" w:type="dxa"/>
            <w:vMerge w:val="restart"/>
            <w:tcBorders>
              <w:top w:val="single" w:sz="6" w:space="0" w:color="000000"/>
              <w:left w:val="single" w:sz="18" w:space="0" w:color="000000"/>
              <w:bottom w:val="single" w:sz="18"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366607" w:rsidP="003F3B82">
            <w:pPr>
              <w:widowControl/>
              <w:autoSpaceDE/>
              <w:autoSpaceDN/>
              <w:rPr>
                <w:rFonts w:asciiTheme="majorBidi" w:hAnsiTheme="majorBidi" w:cstheme="majorBidi"/>
                <w:color w:val="0D0D0D"/>
                <w:sz w:val="20"/>
                <w:szCs w:val="20"/>
              </w:rPr>
            </w:pPr>
          </w:p>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23" w:right="580"/>
              <w:rPr>
                <w:rFonts w:asciiTheme="majorBidi" w:hAnsiTheme="majorBidi" w:cstheme="majorBidi"/>
                <w:b/>
                <w:color w:val="0D0D0D"/>
                <w:sz w:val="20"/>
                <w:szCs w:val="20"/>
              </w:rPr>
            </w:pPr>
            <w:r>
              <w:rPr>
                <w:rFonts w:asciiTheme="majorBidi" w:hAnsiTheme="majorBidi" w:cstheme="majorBidi"/>
                <w:b/>
                <w:color w:val="0D0D0D"/>
                <w:sz w:val="20"/>
                <w:szCs w:val="20"/>
              </w:rPr>
              <w:t>Colonoscopy</w:t>
            </w:r>
            <w:r>
              <w:rPr>
                <w:rFonts w:asciiTheme="majorBidi" w:hAnsiTheme="majorBidi" w:cstheme="majorBidi"/>
                <w:b/>
                <w:color w:val="0D0D0D"/>
                <w:w w:val="99"/>
                <w:sz w:val="20"/>
                <w:szCs w:val="20"/>
              </w:rPr>
              <w:t xml:space="preserve"> </w:t>
            </w:r>
            <w:r>
              <w:rPr>
                <w:rFonts w:asciiTheme="majorBidi" w:hAnsiTheme="majorBidi" w:cstheme="majorBidi"/>
                <w:b/>
                <w:color w:val="0D0D0D"/>
                <w:sz w:val="20"/>
                <w:szCs w:val="20"/>
              </w:rPr>
              <w:t>findings</w:t>
            </w: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C16869">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diffuse</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ulceration</w:t>
            </w:r>
            <w:r>
              <w:rPr>
                <w:rFonts w:asciiTheme="majorBidi" w:hAnsiTheme="majorBidi" w:cstheme="majorBidi"/>
                <w:b/>
                <w:color w:val="0D0D0D"/>
                <w:spacing w:val="-6"/>
                <w:sz w:val="20"/>
                <w:szCs w:val="20"/>
              </w:rPr>
              <w:t xml:space="preserve"> </w:t>
            </w:r>
            <w:r>
              <w:rPr>
                <w:rFonts w:asciiTheme="majorBidi" w:hAnsiTheme="majorBidi" w:cstheme="majorBidi"/>
                <w:b/>
                <w:color w:val="0D0D0D"/>
                <w:sz w:val="20"/>
                <w:szCs w:val="20"/>
              </w:rPr>
              <w:t>with</w:t>
            </w:r>
            <w:r>
              <w:rPr>
                <w:rFonts w:asciiTheme="majorBidi" w:hAnsiTheme="majorBidi" w:cstheme="majorBidi"/>
                <w:b/>
                <w:color w:val="0D0D0D"/>
                <w:spacing w:val="-5"/>
                <w:sz w:val="20"/>
                <w:szCs w:val="20"/>
              </w:rPr>
              <w:t xml:space="preserve"> </w:t>
            </w:r>
            <w:r>
              <w:rPr>
                <w:rFonts w:asciiTheme="majorBidi" w:hAnsiTheme="majorBidi" w:cstheme="majorBidi"/>
                <w:b/>
                <w:color w:val="0D0D0D"/>
                <w:sz w:val="20"/>
                <w:szCs w:val="20"/>
              </w:rPr>
              <w:t>mucosal</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hyperemia</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markedly</w:t>
            </w:r>
            <w:r>
              <w:rPr>
                <w:rFonts w:asciiTheme="majorBidi" w:hAnsiTheme="majorBidi" w:cstheme="majorBidi"/>
                <w:b/>
                <w:color w:val="0D0D0D"/>
                <w:spacing w:val="7"/>
                <w:sz w:val="20"/>
                <w:szCs w:val="20"/>
              </w:rPr>
              <w:t xml:space="preserve"> </w:t>
            </w:r>
            <w:r>
              <w:rPr>
                <w:rFonts w:asciiTheme="majorBidi" w:hAnsiTheme="majorBidi" w:cstheme="majorBidi"/>
                <w:b/>
                <w:color w:val="0D0D0D"/>
                <w:sz w:val="20"/>
                <w:szCs w:val="20"/>
              </w:rPr>
              <w:t>at</w:t>
            </w:r>
            <w:r>
              <w:rPr>
                <w:rFonts w:asciiTheme="majorBidi" w:hAnsiTheme="majorBidi" w:cstheme="majorBidi"/>
                <w:b/>
                <w:color w:val="0D0D0D"/>
                <w:spacing w:val="-1"/>
                <w:sz w:val="20"/>
                <w:szCs w:val="20"/>
              </w:rPr>
              <w:t xml:space="preserve"> </w:t>
            </w:r>
            <w:proofErr w:type="spellStart"/>
            <w:r>
              <w:rPr>
                <w:rFonts w:asciiTheme="majorBidi" w:hAnsiTheme="majorBidi" w:cstheme="majorBidi"/>
                <w:b/>
                <w:color w:val="0D0D0D"/>
                <w:sz w:val="20"/>
                <w:szCs w:val="20"/>
              </w:rPr>
              <w:t>rectosigmoid</w:t>
            </w:r>
            <w:proofErr w:type="spellEnd"/>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
              <w:jc w:val="center"/>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23.3%</w:t>
            </w:r>
          </w:p>
        </w:tc>
      </w:tr>
      <w:tr w:rsidR="00366607" w:rsidTr="009A4625">
        <w:trPr>
          <w:trHeight w:val="416"/>
        </w:trPr>
        <w:tc>
          <w:tcPr>
            <w:tcW w:w="1466"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C16869">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hyperemic</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mucosa with</w:t>
            </w:r>
            <w:r>
              <w:rPr>
                <w:rFonts w:asciiTheme="majorBidi" w:hAnsiTheme="majorBidi" w:cstheme="majorBidi"/>
                <w:b/>
                <w:color w:val="0D0D0D"/>
                <w:spacing w:val="-5"/>
                <w:sz w:val="20"/>
                <w:szCs w:val="20"/>
              </w:rPr>
              <w:t xml:space="preserve"> </w:t>
            </w:r>
            <w:r>
              <w:rPr>
                <w:rFonts w:asciiTheme="majorBidi" w:hAnsiTheme="majorBidi" w:cstheme="majorBidi"/>
                <w:b/>
                <w:color w:val="0D0D0D"/>
                <w:sz w:val="20"/>
                <w:szCs w:val="20"/>
              </w:rPr>
              <w:t>skip</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lesions</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located</w:t>
            </w:r>
            <w:r w:rsidR="00C16869">
              <w:rPr>
                <w:rFonts w:asciiTheme="majorBidi" w:hAnsiTheme="majorBidi" w:cstheme="majorBidi"/>
                <w:b/>
                <w:color w:val="0D0D0D"/>
                <w:sz w:val="20"/>
                <w:szCs w:val="20"/>
              </w:rPr>
              <w:t xml:space="preserve"> </w:t>
            </w:r>
            <w:r>
              <w:rPr>
                <w:rFonts w:asciiTheme="majorBidi" w:hAnsiTheme="majorBidi" w:cstheme="majorBidi"/>
                <w:b/>
                <w:color w:val="0D0D0D"/>
                <w:sz w:val="20"/>
                <w:szCs w:val="20"/>
              </w:rPr>
              <w:t>at</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sigmoid</w:t>
            </w:r>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colon</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and</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ileum</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
              <w:jc w:val="center"/>
              <w:rPr>
                <w:rFonts w:asciiTheme="majorBidi" w:hAnsiTheme="majorBidi" w:cstheme="majorBidi"/>
                <w:color w:val="0D0D0D"/>
                <w:sz w:val="20"/>
                <w:szCs w:val="20"/>
              </w:rPr>
            </w:pPr>
            <w:r>
              <w:rPr>
                <w:rFonts w:asciiTheme="majorBidi" w:hAnsiTheme="majorBidi" w:cstheme="majorBidi"/>
                <w:color w:val="0D0D0D"/>
                <w:w w:val="99"/>
                <w:sz w:val="20"/>
                <w:szCs w:val="20"/>
              </w:rPr>
              <w:t>4</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13.3%</w:t>
            </w:r>
          </w:p>
        </w:tc>
      </w:tr>
      <w:tr w:rsidR="00366607" w:rsidTr="009A4625">
        <w:trPr>
          <w:trHeight w:val="199"/>
        </w:trPr>
        <w:tc>
          <w:tcPr>
            <w:tcW w:w="1466"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non</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specific</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
              <w:jc w:val="center"/>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r>
      <w:tr w:rsidR="00366607" w:rsidTr="009A4625">
        <w:trPr>
          <w:trHeight w:val="199"/>
        </w:trPr>
        <w:tc>
          <w:tcPr>
            <w:tcW w:w="1466"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terminal</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ileitis</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65" w:right="123"/>
              <w:jc w:val="center"/>
              <w:rPr>
                <w:rFonts w:asciiTheme="majorBidi" w:hAnsiTheme="majorBidi" w:cstheme="majorBidi"/>
                <w:color w:val="0D0D0D"/>
                <w:sz w:val="20"/>
                <w:szCs w:val="20"/>
              </w:rPr>
            </w:pPr>
            <w:r>
              <w:rPr>
                <w:rFonts w:asciiTheme="majorBidi" w:hAnsiTheme="majorBidi" w:cstheme="majorBidi"/>
                <w:color w:val="0D0D0D"/>
                <w:sz w:val="20"/>
                <w:szCs w:val="20"/>
              </w:rPr>
              <w:t>10</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33.3%</w:t>
            </w:r>
          </w:p>
        </w:tc>
      </w:tr>
      <w:tr w:rsidR="00366607" w:rsidTr="009A4625">
        <w:trPr>
          <w:trHeight w:val="199"/>
        </w:trPr>
        <w:tc>
          <w:tcPr>
            <w:tcW w:w="1466"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491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terminal</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ileum</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stricture</w:t>
            </w:r>
          </w:p>
        </w:tc>
        <w:tc>
          <w:tcPr>
            <w:tcW w:w="99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
              <w:jc w:val="center"/>
              <w:rPr>
                <w:rFonts w:asciiTheme="majorBidi" w:hAnsiTheme="majorBidi" w:cstheme="majorBidi"/>
                <w:color w:val="0D0D0D"/>
                <w:sz w:val="20"/>
                <w:szCs w:val="20"/>
              </w:rPr>
            </w:pPr>
            <w:r>
              <w:rPr>
                <w:rFonts w:asciiTheme="majorBidi" w:hAnsiTheme="majorBidi" w:cstheme="majorBidi"/>
                <w:color w:val="0D0D0D"/>
                <w:w w:val="99"/>
                <w:sz w:val="20"/>
                <w:szCs w:val="20"/>
              </w:rPr>
              <w:t>6</w:t>
            </w:r>
          </w:p>
        </w:tc>
        <w:tc>
          <w:tcPr>
            <w:tcW w:w="184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20.0%</w:t>
            </w:r>
          </w:p>
        </w:tc>
      </w:tr>
      <w:tr w:rsidR="00366607" w:rsidTr="009A4625">
        <w:trPr>
          <w:trHeight w:val="216"/>
        </w:trPr>
        <w:tc>
          <w:tcPr>
            <w:tcW w:w="1466"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491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Total</w:t>
            </w:r>
          </w:p>
        </w:tc>
        <w:tc>
          <w:tcPr>
            <w:tcW w:w="99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65" w:right="123"/>
              <w:jc w:val="center"/>
              <w:rPr>
                <w:rFonts w:asciiTheme="majorBidi" w:hAnsiTheme="majorBidi" w:cstheme="majorBidi"/>
                <w:color w:val="0D0D0D"/>
                <w:sz w:val="20"/>
                <w:szCs w:val="20"/>
              </w:rPr>
            </w:pPr>
            <w:r>
              <w:rPr>
                <w:rFonts w:asciiTheme="majorBidi" w:hAnsiTheme="majorBidi" w:cstheme="majorBidi"/>
                <w:color w:val="0D0D0D"/>
                <w:sz w:val="20"/>
                <w:szCs w:val="20"/>
              </w:rPr>
              <w:t>30</w:t>
            </w:r>
          </w:p>
        </w:tc>
        <w:tc>
          <w:tcPr>
            <w:tcW w:w="1842" w:type="dxa"/>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505" w:right="461"/>
              <w:jc w:val="center"/>
              <w:rPr>
                <w:rFonts w:asciiTheme="majorBidi" w:hAnsiTheme="majorBidi" w:cstheme="majorBidi"/>
                <w:color w:val="0D0D0D"/>
                <w:sz w:val="20"/>
                <w:szCs w:val="20"/>
              </w:rPr>
            </w:pPr>
            <w:r>
              <w:rPr>
                <w:rFonts w:asciiTheme="majorBidi" w:hAnsiTheme="majorBidi" w:cstheme="majorBidi"/>
                <w:color w:val="0D0D0D"/>
                <w:sz w:val="20"/>
                <w:szCs w:val="20"/>
              </w:rPr>
              <w:t>100.0%</w:t>
            </w:r>
          </w:p>
        </w:tc>
      </w:tr>
    </w:tbl>
    <w:p w:rsidR="00366607" w:rsidRDefault="002830E2" w:rsidP="003F3B82">
      <w:pPr>
        <w:widowControl/>
        <w:autoSpaceDE/>
        <w:autoSpaceDN/>
        <w:ind w:left="172"/>
        <w:rPr>
          <w:rFonts w:asciiTheme="majorBidi" w:hAnsiTheme="majorBidi" w:cstheme="majorBidi"/>
          <w:b/>
          <w:color w:val="0D0D0D"/>
        </w:rPr>
      </w:pPr>
      <w:r w:rsidRPr="00F8464B">
        <w:rPr>
          <w:rFonts w:asciiTheme="majorBidi" w:hAnsiTheme="majorBidi" w:cstheme="majorBidi"/>
          <w:b/>
          <w:color w:val="0D0D0D"/>
        </w:rPr>
        <w:t xml:space="preserve">Table (9) : </w:t>
      </w:r>
      <w:r w:rsidRPr="00F8464B">
        <w:rPr>
          <w:rFonts w:asciiTheme="majorBidi" w:hAnsiTheme="majorBidi" w:cstheme="majorBidi"/>
          <w:bCs/>
          <w:color w:val="0D0D0D"/>
        </w:rPr>
        <w:t xml:space="preserve">Colonoscopy findings in patients was normal in 3 patients (10%) with </w:t>
      </w:r>
      <w:proofErr w:type="spellStart"/>
      <w:r w:rsidRPr="00F8464B">
        <w:rPr>
          <w:rFonts w:asciiTheme="majorBidi" w:hAnsiTheme="majorBidi" w:cstheme="majorBidi"/>
          <w:bCs/>
          <w:color w:val="0D0D0D"/>
        </w:rPr>
        <w:t>non specific</w:t>
      </w:r>
      <w:proofErr w:type="spellEnd"/>
      <w:r w:rsidRPr="00F8464B">
        <w:rPr>
          <w:rFonts w:asciiTheme="majorBidi" w:hAnsiTheme="majorBidi" w:cstheme="majorBidi"/>
          <w:bCs/>
          <w:color w:val="0D0D0D"/>
        </w:rPr>
        <w:t xml:space="preserve"> findings and abnormal in 27 patients (90%) which included diffuse</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ulceration</w:t>
      </w:r>
      <w:r w:rsidRPr="00F8464B">
        <w:rPr>
          <w:rFonts w:asciiTheme="majorBidi" w:hAnsiTheme="majorBidi" w:cstheme="majorBidi"/>
          <w:bCs/>
          <w:color w:val="0D0D0D"/>
          <w:spacing w:val="-6"/>
        </w:rPr>
        <w:t xml:space="preserve"> </w:t>
      </w:r>
      <w:r w:rsidRPr="00F8464B">
        <w:rPr>
          <w:rFonts w:asciiTheme="majorBidi" w:hAnsiTheme="majorBidi" w:cstheme="majorBidi"/>
          <w:bCs/>
          <w:color w:val="0D0D0D"/>
        </w:rPr>
        <w:t>with</w:t>
      </w:r>
      <w:r w:rsidRPr="00F8464B">
        <w:rPr>
          <w:rFonts w:asciiTheme="majorBidi" w:hAnsiTheme="majorBidi" w:cstheme="majorBidi"/>
          <w:bCs/>
          <w:color w:val="0D0D0D"/>
          <w:spacing w:val="-5"/>
        </w:rPr>
        <w:t xml:space="preserve"> </w:t>
      </w:r>
      <w:r w:rsidRPr="00F8464B">
        <w:rPr>
          <w:rFonts w:asciiTheme="majorBidi" w:hAnsiTheme="majorBidi" w:cstheme="majorBidi"/>
          <w:bCs/>
          <w:color w:val="0D0D0D"/>
        </w:rPr>
        <w:t>mucosal</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 xml:space="preserve">hyperemia , </w:t>
      </w:r>
      <w:r w:rsidRPr="00F8464B">
        <w:rPr>
          <w:rFonts w:asciiTheme="majorBidi" w:hAnsiTheme="majorBidi" w:cstheme="majorBidi"/>
          <w:bCs/>
          <w:color w:val="0D0D0D"/>
          <w:spacing w:val="-47"/>
        </w:rPr>
        <w:t xml:space="preserve"> </w:t>
      </w:r>
      <w:r w:rsidRPr="00F8464B">
        <w:rPr>
          <w:rFonts w:asciiTheme="majorBidi" w:hAnsiTheme="majorBidi" w:cstheme="majorBidi"/>
          <w:bCs/>
          <w:color w:val="0D0D0D"/>
        </w:rPr>
        <w:t>markedly</w:t>
      </w:r>
      <w:r w:rsidRPr="00F8464B">
        <w:rPr>
          <w:rFonts w:asciiTheme="majorBidi" w:hAnsiTheme="majorBidi" w:cstheme="majorBidi"/>
          <w:bCs/>
          <w:color w:val="0D0D0D"/>
          <w:spacing w:val="7"/>
        </w:rPr>
        <w:t xml:space="preserve"> </w:t>
      </w:r>
      <w:r w:rsidRPr="00F8464B">
        <w:rPr>
          <w:rFonts w:asciiTheme="majorBidi" w:hAnsiTheme="majorBidi" w:cstheme="majorBidi"/>
          <w:bCs/>
          <w:color w:val="0D0D0D"/>
        </w:rPr>
        <w:t>at</w:t>
      </w:r>
      <w:r w:rsidRPr="00F8464B">
        <w:rPr>
          <w:rFonts w:asciiTheme="majorBidi" w:hAnsiTheme="majorBidi" w:cstheme="majorBidi"/>
          <w:bCs/>
          <w:color w:val="0D0D0D"/>
          <w:spacing w:val="-1"/>
        </w:rPr>
        <w:t xml:space="preserve"> </w:t>
      </w:r>
      <w:proofErr w:type="spellStart"/>
      <w:r w:rsidRPr="00F8464B">
        <w:rPr>
          <w:rFonts w:asciiTheme="majorBidi" w:hAnsiTheme="majorBidi" w:cstheme="majorBidi"/>
          <w:bCs/>
          <w:color w:val="0D0D0D"/>
        </w:rPr>
        <w:t>rectosigmoid</w:t>
      </w:r>
      <w:proofErr w:type="spellEnd"/>
      <w:r w:rsidRPr="00F8464B">
        <w:rPr>
          <w:rFonts w:asciiTheme="majorBidi" w:hAnsiTheme="majorBidi" w:cstheme="majorBidi"/>
          <w:bCs/>
          <w:color w:val="0D0D0D"/>
        </w:rPr>
        <w:t xml:space="preserve"> in 7 patients  (23.3 %) , hyperemic</w:t>
      </w:r>
      <w:r w:rsidRPr="00F8464B">
        <w:rPr>
          <w:rFonts w:asciiTheme="majorBidi" w:hAnsiTheme="majorBidi" w:cstheme="majorBidi"/>
          <w:bCs/>
          <w:color w:val="0D0D0D"/>
          <w:spacing w:val="2"/>
        </w:rPr>
        <w:t xml:space="preserve"> </w:t>
      </w:r>
      <w:r w:rsidRPr="00F8464B">
        <w:rPr>
          <w:rFonts w:asciiTheme="majorBidi" w:hAnsiTheme="majorBidi" w:cstheme="majorBidi"/>
          <w:bCs/>
          <w:color w:val="0D0D0D"/>
        </w:rPr>
        <w:t>mucosa with</w:t>
      </w:r>
      <w:r w:rsidRPr="00F8464B">
        <w:rPr>
          <w:rFonts w:asciiTheme="majorBidi" w:hAnsiTheme="majorBidi" w:cstheme="majorBidi"/>
          <w:bCs/>
          <w:color w:val="0D0D0D"/>
          <w:spacing w:val="-5"/>
        </w:rPr>
        <w:t xml:space="preserve"> </w:t>
      </w:r>
      <w:r w:rsidRPr="00F8464B">
        <w:rPr>
          <w:rFonts w:asciiTheme="majorBidi" w:hAnsiTheme="majorBidi" w:cstheme="majorBidi"/>
          <w:bCs/>
          <w:color w:val="0D0D0D"/>
        </w:rPr>
        <w:t>skip</w:t>
      </w:r>
      <w:r w:rsidRPr="00F8464B">
        <w:rPr>
          <w:rFonts w:asciiTheme="majorBidi" w:hAnsiTheme="majorBidi" w:cstheme="majorBidi"/>
          <w:bCs/>
          <w:color w:val="0D0D0D"/>
          <w:spacing w:val="-2"/>
        </w:rPr>
        <w:t xml:space="preserve"> </w:t>
      </w:r>
      <w:r w:rsidRPr="00F8464B">
        <w:rPr>
          <w:rFonts w:asciiTheme="majorBidi" w:hAnsiTheme="majorBidi" w:cstheme="majorBidi"/>
          <w:bCs/>
          <w:color w:val="0D0D0D"/>
        </w:rPr>
        <w:t>lesions</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located at</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sigmoid</w:t>
      </w:r>
      <w:r w:rsidRPr="00F8464B">
        <w:rPr>
          <w:rFonts w:asciiTheme="majorBidi" w:hAnsiTheme="majorBidi" w:cstheme="majorBidi"/>
          <w:bCs/>
          <w:color w:val="0D0D0D"/>
          <w:spacing w:val="2"/>
        </w:rPr>
        <w:t xml:space="preserve"> </w:t>
      </w:r>
      <w:r w:rsidRPr="00F8464B">
        <w:rPr>
          <w:rFonts w:asciiTheme="majorBidi" w:hAnsiTheme="majorBidi" w:cstheme="majorBidi"/>
          <w:bCs/>
          <w:color w:val="0D0D0D"/>
        </w:rPr>
        <w:t>colon</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and</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rPr>
        <w:t>ileum in 4 patients (13.3%) ,terminal ileitis in 10 patients (33.3%) , and terminal ileum stricture in 6 patients (20%) .</w:t>
      </w:r>
    </w:p>
    <w:p w:rsidR="00366607" w:rsidRDefault="00366607" w:rsidP="003F3B82">
      <w:pPr>
        <w:widowControl/>
        <w:autoSpaceDE/>
        <w:autoSpaceDN/>
        <w:rPr>
          <w:rFonts w:asciiTheme="majorBidi" w:hAnsiTheme="majorBidi" w:cstheme="majorBidi"/>
          <w:b/>
          <w:color w:val="0D0D0D"/>
          <w:sz w:val="20"/>
          <w:szCs w:val="20"/>
        </w:rPr>
      </w:pPr>
    </w:p>
    <w:p w:rsidR="00366607" w:rsidRDefault="002830E2"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(10):</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Distribution</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CTE</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findings among</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the</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studied</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patients</w:t>
      </w:r>
    </w:p>
    <w:tbl>
      <w:tblPr>
        <w:tblW w:w="0" w:type="auto"/>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402"/>
        <w:gridCol w:w="5742"/>
        <w:gridCol w:w="1194"/>
        <w:gridCol w:w="1352"/>
      </w:tblGrid>
      <w:tr w:rsidR="00366607">
        <w:trPr>
          <w:trHeight w:val="459"/>
        </w:trPr>
        <w:tc>
          <w:tcPr>
            <w:tcW w:w="7144" w:type="dxa"/>
            <w:gridSpan w:val="2"/>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3062" w:right="3022"/>
              <w:jc w:val="center"/>
              <w:rPr>
                <w:rFonts w:asciiTheme="majorBidi" w:hAnsiTheme="majorBidi" w:cstheme="majorBidi"/>
                <w:b/>
                <w:color w:val="0D0D0D"/>
                <w:sz w:val="20"/>
                <w:szCs w:val="20"/>
              </w:rPr>
            </w:pPr>
            <w:r>
              <w:rPr>
                <w:rFonts w:asciiTheme="majorBidi" w:hAnsiTheme="majorBidi" w:cstheme="majorBidi"/>
                <w:b/>
                <w:color w:val="0D0D0D"/>
                <w:sz w:val="20"/>
                <w:szCs w:val="20"/>
              </w:rPr>
              <w:t>Parameters</w:t>
            </w:r>
          </w:p>
        </w:tc>
        <w:tc>
          <w:tcPr>
            <w:tcW w:w="2546" w:type="dxa"/>
            <w:gridSpan w:val="2"/>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000" w:right="533" w:hanging="413"/>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Studied </w:t>
            </w:r>
            <w:r>
              <w:rPr>
                <w:rFonts w:asciiTheme="majorBidi" w:hAnsiTheme="majorBidi" w:cstheme="majorBidi"/>
                <w:b/>
                <w:color w:val="0D0D0D"/>
                <w:sz w:val="20"/>
                <w:szCs w:val="20"/>
              </w:rPr>
              <w:t>patients</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(n=30)</w:t>
            </w:r>
          </w:p>
        </w:tc>
      </w:tr>
      <w:tr w:rsidR="00366607">
        <w:trPr>
          <w:trHeight w:val="232"/>
        </w:trPr>
        <w:tc>
          <w:tcPr>
            <w:tcW w:w="12886"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509"/>
              <w:jc w:val="right"/>
              <w:rPr>
                <w:rFonts w:asciiTheme="majorBidi" w:hAnsiTheme="majorBidi" w:cstheme="majorBidi"/>
                <w:b/>
                <w:color w:val="0D0D0D"/>
                <w:sz w:val="20"/>
                <w:szCs w:val="20"/>
              </w:rPr>
            </w:pPr>
            <w:r>
              <w:rPr>
                <w:rFonts w:asciiTheme="majorBidi" w:hAnsiTheme="majorBidi" w:cstheme="majorBidi"/>
                <w:b/>
                <w:color w:val="0D0D0D"/>
                <w:w w:val="99"/>
                <w:sz w:val="20"/>
                <w:szCs w:val="20"/>
              </w:rPr>
              <w:t>n</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41"/>
              <w:jc w:val="center"/>
              <w:rPr>
                <w:rFonts w:asciiTheme="majorBidi" w:hAnsiTheme="majorBidi" w:cstheme="majorBidi"/>
                <w:b/>
                <w:color w:val="0D0D0D"/>
                <w:sz w:val="20"/>
                <w:szCs w:val="20"/>
              </w:rPr>
            </w:pPr>
            <w:r>
              <w:rPr>
                <w:rFonts w:asciiTheme="majorBidi" w:hAnsiTheme="majorBidi" w:cstheme="majorBidi"/>
                <w:b/>
                <w:color w:val="0D0D0D"/>
                <w:w w:val="99"/>
                <w:sz w:val="20"/>
                <w:szCs w:val="20"/>
              </w:rPr>
              <w:t>%</w:t>
            </w:r>
          </w:p>
        </w:tc>
      </w:tr>
      <w:tr w:rsidR="00366607">
        <w:trPr>
          <w:trHeight w:val="229"/>
        </w:trPr>
        <w:tc>
          <w:tcPr>
            <w:tcW w:w="1402" w:type="dxa"/>
            <w:vMerge w:val="restart"/>
            <w:tcBorders>
              <w:top w:val="single" w:sz="6"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515"/>
              <w:jc w:val="right"/>
              <w:rPr>
                <w:rFonts w:asciiTheme="majorBidi" w:hAnsiTheme="majorBidi" w:cstheme="majorBidi"/>
                <w:color w:val="0D0D0D"/>
                <w:sz w:val="20"/>
                <w:szCs w:val="20"/>
              </w:rPr>
            </w:pPr>
            <w:r>
              <w:rPr>
                <w:rFonts w:asciiTheme="majorBidi" w:hAnsiTheme="majorBidi" w:cstheme="majorBidi"/>
                <w:color w:val="0D0D0D"/>
                <w:w w:val="99"/>
                <w:sz w:val="20"/>
                <w:szCs w:val="20"/>
              </w:rPr>
              <w:t>6</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20.0%</w:t>
            </w:r>
          </w:p>
        </w:tc>
      </w:tr>
      <w:tr w:rsidR="00366607">
        <w:trPr>
          <w:trHeight w:val="229"/>
        </w:trPr>
        <w:tc>
          <w:tcPr>
            <w:tcW w:w="7144"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62"/>
              <w:jc w:val="right"/>
              <w:rPr>
                <w:rFonts w:asciiTheme="majorBidi" w:hAnsiTheme="majorBidi" w:cstheme="majorBidi"/>
                <w:color w:val="0D0D0D"/>
                <w:sz w:val="20"/>
                <w:szCs w:val="20"/>
              </w:rPr>
            </w:pPr>
            <w:r>
              <w:rPr>
                <w:rFonts w:asciiTheme="majorBidi" w:hAnsiTheme="majorBidi" w:cstheme="majorBidi"/>
                <w:color w:val="0D0D0D"/>
                <w:sz w:val="20"/>
                <w:szCs w:val="20"/>
              </w:rPr>
              <w:t>24</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80.0%</w:t>
            </w:r>
          </w:p>
        </w:tc>
      </w:tr>
      <w:tr w:rsidR="00366607">
        <w:trPr>
          <w:trHeight w:val="445"/>
        </w:trPr>
        <w:tc>
          <w:tcPr>
            <w:tcW w:w="1402" w:type="dxa"/>
            <w:vMerge w:val="restart"/>
            <w:tcBorders>
              <w:top w:val="single" w:sz="6" w:space="0" w:color="000000"/>
              <w:left w:val="single" w:sz="18" w:space="0" w:color="000000"/>
              <w:bottom w:val="single" w:sz="18"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366607" w:rsidP="003F3B82">
            <w:pPr>
              <w:widowControl/>
              <w:autoSpaceDE/>
              <w:autoSpaceDN/>
              <w:rPr>
                <w:rFonts w:asciiTheme="majorBidi" w:hAnsiTheme="majorBidi" w:cstheme="majorBidi"/>
                <w:color w:val="0D0D0D"/>
                <w:sz w:val="20"/>
                <w:szCs w:val="20"/>
              </w:rPr>
            </w:pPr>
          </w:p>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CT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findings</w:t>
            </w: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ight="-31"/>
              <w:rPr>
                <w:rFonts w:asciiTheme="majorBidi" w:hAnsiTheme="majorBidi" w:cstheme="majorBidi"/>
                <w:b/>
                <w:color w:val="0D0D0D"/>
                <w:sz w:val="20"/>
                <w:szCs w:val="20"/>
              </w:rPr>
            </w:pPr>
            <w:r>
              <w:rPr>
                <w:rFonts w:asciiTheme="majorBidi" w:hAnsiTheme="majorBidi" w:cstheme="majorBidi"/>
                <w:b/>
                <w:color w:val="0D0D0D"/>
                <w:sz w:val="20"/>
                <w:szCs w:val="20"/>
              </w:rPr>
              <w:t>Distal</w:t>
            </w:r>
            <w:r>
              <w:rPr>
                <w:rFonts w:asciiTheme="majorBidi" w:hAnsiTheme="majorBidi" w:cstheme="majorBidi"/>
                <w:b/>
                <w:color w:val="0D0D0D"/>
                <w:spacing w:val="18"/>
                <w:sz w:val="20"/>
                <w:szCs w:val="20"/>
              </w:rPr>
              <w:t xml:space="preserve"> </w:t>
            </w:r>
            <w:proofErr w:type="spellStart"/>
            <w:r>
              <w:rPr>
                <w:rFonts w:asciiTheme="majorBidi" w:hAnsiTheme="majorBidi" w:cstheme="majorBidi"/>
                <w:b/>
                <w:color w:val="0D0D0D"/>
                <w:sz w:val="20"/>
                <w:szCs w:val="20"/>
              </w:rPr>
              <w:t>ileal</w:t>
            </w:r>
            <w:proofErr w:type="spellEnd"/>
            <w:r>
              <w:rPr>
                <w:rFonts w:asciiTheme="majorBidi" w:hAnsiTheme="majorBidi" w:cstheme="majorBidi"/>
                <w:b/>
                <w:color w:val="0D0D0D"/>
                <w:spacing w:val="20"/>
                <w:sz w:val="20"/>
                <w:szCs w:val="20"/>
              </w:rPr>
              <w:t xml:space="preserve"> </w:t>
            </w:r>
            <w:r>
              <w:rPr>
                <w:rFonts w:asciiTheme="majorBidi" w:hAnsiTheme="majorBidi" w:cstheme="majorBidi"/>
                <w:b/>
                <w:color w:val="0D0D0D"/>
                <w:sz w:val="20"/>
                <w:szCs w:val="20"/>
              </w:rPr>
              <w:t>long</w:t>
            </w:r>
            <w:r>
              <w:rPr>
                <w:rFonts w:asciiTheme="majorBidi" w:hAnsiTheme="majorBidi" w:cstheme="majorBidi"/>
                <w:b/>
                <w:color w:val="0D0D0D"/>
                <w:spacing w:val="20"/>
                <w:sz w:val="20"/>
                <w:szCs w:val="20"/>
              </w:rPr>
              <w:t xml:space="preserve"> </w:t>
            </w:r>
            <w:r>
              <w:rPr>
                <w:rFonts w:asciiTheme="majorBidi" w:hAnsiTheme="majorBidi" w:cstheme="majorBidi"/>
                <w:b/>
                <w:color w:val="0D0D0D"/>
                <w:sz w:val="20"/>
                <w:szCs w:val="20"/>
              </w:rPr>
              <w:t>segment</w:t>
            </w:r>
            <w:r>
              <w:rPr>
                <w:rFonts w:asciiTheme="majorBidi" w:hAnsiTheme="majorBidi" w:cstheme="majorBidi"/>
                <w:b/>
                <w:color w:val="0D0D0D"/>
                <w:spacing w:val="22"/>
                <w:sz w:val="20"/>
                <w:szCs w:val="20"/>
              </w:rPr>
              <w:t xml:space="preserve"> </w:t>
            </w:r>
            <w:r>
              <w:rPr>
                <w:rFonts w:asciiTheme="majorBidi" w:hAnsiTheme="majorBidi" w:cstheme="majorBidi"/>
                <w:b/>
                <w:color w:val="0D0D0D"/>
                <w:sz w:val="20"/>
                <w:szCs w:val="20"/>
              </w:rPr>
              <w:t>of</w:t>
            </w:r>
            <w:r>
              <w:rPr>
                <w:rFonts w:asciiTheme="majorBidi" w:hAnsiTheme="majorBidi" w:cstheme="majorBidi"/>
                <w:b/>
                <w:color w:val="0D0D0D"/>
                <w:spacing w:val="19"/>
                <w:sz w:val="20"/>
                <w:szCs w:val="20"/>
              </w:rPr>
              <w:t xml:space="preserve"> </w:t>
            </w:r>
            <w:r>
              <w:rPr>
                <w:rFonts w:asciiTheme="majorBidi" w:hAnsiTheme="majorBidi" w:cstheme="majorBidi"/>
                <w:b/>
                <w:color w:val="0D0D0D"/>
                <w:sz w:val="20"/>
                <w:szCs w:val="20"/>
              </w:rPr>
              <w:t>circumferential</w:t>
            </w:r>
            <w:r>
              <w:rPr>
                <w:rFonts w:asciiTheme="majorBidi" w:hAnsiTheme="majorBidi" w:cstheme="majorBidi"/>
                <w:b/>
                <w:color w:val="0D0D0D"/>
                <w:spacing w:val="19"/>
                <w:sz w:val="20"/>
                <w:szCs w:val="20"/>
              </w:rPr>
              <w:t xml:space="preserve"> </w:t>
            </w:r>
            <w:r>
              <w:rPr>
                <w:rFonts w:asciiTheme="majorBidi" w:hAnsiTheme="majorBidi" w:cstheme="majorBidi"/>
                <w:b/>
                <w:color w:val="0D0D0D"/>
                <w:sz w:val="20"/>
                <w:szCs w:val="20"/>
              </w:rPr>
              <w:t>mural</w:t>
            </w:r>
            <w:r>
              <w:rPr>
                <w:rFonts w:asciiTheme="majorBidi" w:hAnsiTheme="majorBidi" w:cstheme="majorBidi"/>
                <w:b/>
                <w:color w:val="0D0D0D"/>
                <w:spacing w:val="19"/>
                <w:sz w:val="20"/>
                <w:szCs w:val="20"/>
              </w:rPr>
              <w:t xml:space="preserve"> </w:t>
            </w:r>
            <w:r>
              <w:rPr>
                <w:rFonts w:asciiTheme="majorBidi" w:hAnsiTheme="majorBidi" w:cstheme="majorBidi"/>
                <w:b/>
                <w:color w:val="0D0D0D"/>
                <w:sz w:val="20"/>
                <w:szCs w:val="20"/>
              </w:rPr>
              <w:t>thickening</w:t>
            </w:r>
            <w:r>
              <w:rPr>
                <w:rFonts w:asciiTheme="majorBidi" w:hAnsiTheme="majorBidi" w:cstheme="majorBidi"/>
                <w:b/>
                <w:color w:val="0D0D0D"/>
                <w:spacing w:val="22"/>
                <w:sz w:val="20"/>
                <w:szCs w:val="20"/>
              </w:rPr>
              <w:t xml:space="preserve"> </w:t>
            </w:r>
            <w:r>
              <w:rPr>
                <w:rFonts w:asciiTheme="majorBidi" w:hAnsiTheme="majorBidi" w:cstheme="majorBidi"/>
                <w:b/>
                <w:color w:val="0D0D0D"/>
                <w:sz w:val="20"/>
                <w:szCs w:val="20"/>
              </w:rPr>
              <w:t>and</w:t>
            </w:r>
            <w:r>
              <w:rPr>
                <w:rFonts w:asciiTheme="majorBidi" w:hAnsiTheme="majorBidi" w:cstheme="majorBidi"/>
                <w:b/>
                <w:color w:val="0D0D0D"/>
                <w:spacing w:val="-47"/>
                <w:sz w:val="20"/>
                <w:szCs w:val="20"/>
              </w:rPr>
              <w:t xml:space="preserve"> </w:t>
            </w:r>
            <w:proofErr w:type="spellStart"/>
            <w:r>
              <w:rPr>
                <w:rFonts w:asciiTheme="majorBidi" w:hAnsiTheme="majorBidi" w:cstheme="majorBidi"/>
                <w:b/>
                <w:color w:val="0D0D0D"/>
                <w:spacing w:val="-5"/>
                <w:sz w:val="20"/>
                <w:szCs w:val="20"/>
              </w:rPr>
              <w:t>submucosal</w:t>
            </w:r>
            <w:proofErr w:type="spellEnd"/>
            <w:r>
              <w:rPr>
                <w:rFonts w:asciiTheme="majorBidi" w:hAnsiTheme="majorBidi" w:cstheme="majorBidi"/>
                <w:b/>
                <w:color w:val="0D0D0D"/>
                <w:spacing w:val="2"/>
                <w:sz w:val="20"/>
                <w:szCs w:val="20"/>
              </w:rPr>
              <w:t xml:space="preserve"> </w:t>
            </w:r>
            <w:r>
              <w:rPr>
                <w:rFonts w:asciiTheme="majorBidi" w:hAnsiTheme="majorBidi" w:cstheme="majorBidi"/>
                <w:b/>
                <w:color w:val="0D0D0D"/>
                <w:spacing w:val="-5"/>
                <w:sz w:val="20"/>
                <w:szCs w:val="20"/>
              </w:rPr>
              <w:t>edema</w:t>
            </w:r>
            <w:r>
              <w:rPr>
                <w:rFonts w:asciiTheme="majorBidi" w:hAnsiTheme="majorBidi" w:cstheme="majorBidi"/>
                <w:b/>
                <w:color w:val="0D0D0D"/>
                <w:spacing w:val="3"/>
                <w:sz w:val="20"/>
                <w:szCs w:val="20"/>
              </w:rPr>
              <w:t xml:space="preserve"> </w:t>
            </w:r>
            <w:r>
              <w:rPr>
                <w:rFonts w:asciiTheme="majorBidi" w:hAnsiTheme="majorBidi" w:cstheme="majorBidi"/>
                <w:b/>
                <w:color w:val="0D0D0D"/>
                <w:spacing w:val="-5"/>
                <w:sz w:val="20"/>
                <w:szCs w:val="20"/>
              </w:rPr>
              <w:t>with</w:t>
            </w:r>
            <w:r>
              <w:rPr>
                <w:rFonts w:asciiTheme="majorBidi" w:hAnsiTheme="majorBidi" w:cstheme="majorBidi"/>
                <w:b/>
                <w:color w:val="0D0D0D"/>
                <w:spacing w:val="-8"/>
                <w:sz w:val="20"/>
                <w:szCs w:val="20"/>
              </w:rPr>
              <w:t xml:space="preserve"> </w:t>
            </w:r>
            <w:r>
              <w:rPr>
                <w:rFonts w:asciiTheme="majorBidi" w:hAnsiTheme="majorBidi" w:cstheme="majorBidi"/>
                <w:b/>
                <w:color w:val="0D0D0D"/>
                <w:spacing w:val="-5"/>
                <w:sz w:val="20"/>
                <w:szCs w:val="20"/>
              </w:rPr>
              <w:t>adjacent</w:t>
            </w:r>
            <w:r>
              <w:rPr>
                <w:rFonts w:asciiTheme="majorBidi" w:hAnsiTheme="majorBidi" w:cstheme="majorBidi"/>
                <w:b/>
                <w:color w:val="0D0D0D"/>
                <w:spacing w:val="-4"/>
                <w:sz w:val="20"/>
                <w:szCs w:val="20"/>
              </w:rPr>
              <w:t xml:space="preserve"> </w:t>
            </w:r>
            <w:r>
              <w:rPr>
                <w:rFonts w:asciiTheme="majorBidi" w:hAnsiTheme="majorBidi" w:cstheme="majorBidi"/>
                <w:b/>
                <w:color w:val="0D0D0D"/>
                <w:spacing w:val="-5"/>
                <w:sz w:val="20"/>
                <w:szCs w:val="20"/>
              </w:rPr>
              <w:t>mesenteric</w:t>
            </w:r>
            <w:r>
              <w:rPr>
                <w:rFonts w:asciiTheme="majorBidi" w:hAnsiTheme="majorBidi" w:cstheme="majorBidi"/>
                <w:b/>
                <w:color w:val="0D0D0D"/>
                <w:spacing w:val="3"/>
                <w:sz w:val="20"/>
                <w:szCs w:val="20"/>
              </w:rPr>
              <w:t xml:space="preserve"> </w:t>
            </w:r>
            <w:r>
              <w:rPr>
                <w:rFonts w:asciiTheme="majorBidi" w:hAnsiTheme="majorBidi" w:cstheme="majorBidi"/>
                <w:b/>
                <w:color w:val="0D0D0D"/>
                <w:spacing w:val="-5"/>
                <w:sz w:val="20"/>
                <w:szCs w:val="20"/>
              </w:rPr>
              <w:t>congestion</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515"/>
              <w:jc w:val="right"/>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10.0%</w:t>
            </w:r>
          </w:p>
        </w:tc>
      </w:tr>
      <w:tr w:rsidR="00366607">
        <w:trPr>
          <w:trHeight w:val="184"/>
        </w:trPr>
        <w:tc>
          <w:tcPr>
            <w:tcW w:w="7144"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515"/>
              <w:jc w:val="right"/>
              <w:rPr>
                <w:rFonts w:asciiTheme="majorBidi" w:hAnsiTheme="majorBidi" w:cstheme="majorBidi"/>
                <w:color w:val="0D0D0D"/>
                <w:sz w:val="20"/>
                <w:szCs w:val="20"/>
              </w:rPr>
            </w:pPr>
            <w:r>
              <w:rPr>
                <w:rFonts w:asciiTheme="majorBidi" w:hAnsiTheme="majorBidi" w:cstheme="majorBidi"/>
                <w:color w:val="0D0D0D"/>
                <w:w w:val="99"/>
                <w:sz w:val="20"/>
                <w:szCs w:val="20"/>
              </w:rPr>
              <w:t>6</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20.0%</w:t>
            </w:r>
          </w:p>
        </w:tc>
      </w:tr>
      <w:tr w:rsidR="00366607">
        <w:trPr>
          <w:trHeight w:val="199"/>
        </w:trPr>
        <w:tc>
          <w:tcPr>
            <w:tcW w:w="7144"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Recto</w:t>
            </w:r>
            <w:r>
              <w:rPr>
                <w:rFonts w:asciiTheme="majorBidi" w:hAnsiTheme="majorBidi" w:cstheme="majorBidi"/>
                <w:b/>
                <w:color w:val="0D0D0D"/>
                <w:spacing w:val="-5"/>
                <w:sz w:val="20"/>
                <w:szCs w:val="20"/>
              </w:rPr>
              <w:t xml:space="preserve"> </w:t>
            </w:r>
            <w:r>
              <w:rPr>
                <w:rFonts w:asciiTheme="majorBidi" w:hAnsiTheme="majorBidi" w:cstheme="majorBidi"/>
                <w:b/>
                <w:color w:val="0D0D0D"/>
                <w:sz w:val="20"/>
                <w:szCs w:val="20"/>
              </w:rPr>
              <w:t>sigmoid</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thickening</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515"/>
              <w:jc w:val="right"/>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23.3%</w:t>
            </w:r>
          </w:p>
        </w:tc>
      </w:tr>
      <w:tr w:rsidR="00366607">
        <w:trPr>
          <w:trHeight w:val="199"/>
        </w:trPr>
        <w:tc>
          <w:tcPr>
            <w:tcW w:w="7144"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Terminal ileum</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thickening</w:t>
            </w:r>
          </w:p>
        </w:tc>
        <w:tc>
          <w:tcPr>
            <w:tcW w:w="11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462"/>
              <w:jc w:val="right"/>
              <w:rPr>
                <w:rFonts w:asciiTheme="majorBidi" w:hAnsiTheme="majorBidi" w:cstheme="majorBidi"/>
                <w:color w:val="0D0D0D"/>
                <w:sz w:val="20"/>
                <w:szCs w:val="20"/>
              </w:rPr>
            </w:pPr>
            <w:r>
              <w:rPr>
                <w:rFonts w:asciiTheme="majorBidi" w:hAnsiTheme="majorBidi" w:cstheme="majorBidi"/>
                <w:color w:val="0D0D0D"/>
                <w:sz w:val="20"/>
                <w:szCs w:val="20"/>
              </w:rPr>
              <w:t>14</w:t>
            </w:r>
          </w:p>
        </w:tc>
        <w:tc>
          <w:tcPr>
            <w:tcW w:w="1352" w:type="dxa"/>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46.7%</w:t>
            </w:r>
          </w:p>
        </w:tc>
      </w:tr>
      <w:tr w:rsidR="00366607">
        <w:trPr>
          <w:trHeight w:val="216"/>
        </w:trPr>
        <w:tc>
          <w:tcPr>
            <w:tcW w:w="7144" w:type="dxa"/>
            <w:vMerge/>
            <w:tcBorders>
              <w:top w:val="single" w:sz="6" w:space="0" w:color="000000"/>
              <w:left w:val="single" w:sz="18"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4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3"/>
              <w:rPr>
                <w:rFonts w:asciiTheme="majorBidi" w:hAnsiTheme="majorBidi" w:cstheme="majorBidi"/>
                <w:b/>
                <w:color w:val="0D0D0D"/>
                <w:sz w:val="20"/>
                <w:szCs w:val="20"/>
              </w:rPr>
            </w:pPr>
            <w:r>
              <w:rPr>
                <w:rFonts w:asciiTheme="majorBidi" w:hAnsiTheme="majorBidi" w:cstheme="majorBidi"/>
                <w:b/>
                <w:color w:val="0D0D0D"/>
                <w:sz w:val="20"/>
                <w:szCs w:val="20"/>
              </w:rPr>
              <w:t>Total</w:t>
            </w:r>
          </w:p>
        </w:tc>
        <w:tc>
          <w:tcPr>
            <w:tcW w:w="1194"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462"/>
              <w:jc w:val="right"/>
              <w:rPr>
                <w:rFonts w:asciiTheme="majorBidi" w:hAnsiTheme="majorBidi" w:cstheme="majorBidi"/>
                <w:color w:val="0D0D0D"/>
                <w:sz w:val="20"/>
                <w:szCs w:val="20"/>
              </w:rPr>
            </w:pPr>
            <w:r>
              <w:rPr>
                <w:rFonts w:asciiTheme="majorBidi" w:hAnsiTheme="majorBidi" w:cstheme="majorBidi"/>
                <w:color w:val="0D0D0D"/>
                <w:sz w:val="20"/>
                <w:szCs w:val="20"/>
              </w:rPr>
              <w:t>30</w:t>
            </w:r>
          </w:p>
        </w:tc>
        <w:tc>
          <w:tcPr>
            <w:tcW w:w="1352" w:type="dxa"/>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354" w:right="311"/>
              <w:jc w:val="center"/>
              <w:rPr>
                <w:rFonts w:asciiTheme="majorBidi" w:hAnsiTheme="majorBidi" w:cstheme="majorBidi"/>
                <w:color w:val="0D0D0D"/>
                <w:sz w:val="20"/>
                <w:szCs w:val="20"/>
              </w:rPr>
            </w:pPr>
            <w:r>
              <w:rPr>
                <w:rFonts w:asciiTheme="majorBidi" w:hAnsiTheme="majorBidi" w:cstheme="majorBidi"/>
                <w:color w:val="0D0D0D"/>
                <w:sz w:val="20"/>
                <w:szCs w:val="20"/>
              </w:rPr>
              <w:t>100.0%</w:t>
            </w:r>
          </w:p>
        </w:tc>
      </w:tr>
    </w:tbl>
    <w:p w:rsidR="00366607" w:rsidRPr="00F8464B" w:rsidRDefault="002830E2" w:rsidP="003F3B82">
      <w:pPr>
        <w:widowControl/>
        <w:autoSpaceDE/>
        <w:autoSpaceDN/>
        <w:ind w:left="172"/>
        <w:rPr>
          <w:rFonts w:asciiTheme="majorBidi" w:hAnsiTheme="majorBidi" w:cstheme="majorBidi"/>
          <w:bCs/>
          <w:color w:val="0D0D0D"/>
          <w:spacing w:val="-5"/>
        </w:rPr>
      </w:pPr>
      <w:r w:rsidRPr="00F8464B">
        <w:rPr>
          <w:rFonts w:asciiTheme="majorBidi" w:hAnsiTheme="majorBidi" w:cstheme="majorBidi"/>
          <w:b/>
          <w:color w:val="0D0D0D"/>
        </w:rPr>
        <w:t>Table (10) :</w:t>
      </w:r>
      <w:r w:rsidRPr="00F8464B">
        <w:rPr>
          <w:rFonts w:asciiTheme="majorBidi" w:hAnsiTheme="majorBidi" w:cstheme="majorBidi"/>
          <w:bCs/>
          <w:color w:val="0D0D0D"/>
        </w:rPr>
        <w:t xml:space="preserve"> CT findings were </w:t>
      </w:r>
      <w:proofErr w:type="spellStart"/>
      <w:r w:rsidRPr="00F8464B">
        <w:rPr>
          <w:rFonts w:asciiTheme="majorBidi" w:hAnsiTheme="majorBidi" w:cstheme="majorBidi"/>
          <w:bCs/>
          <w:color w:val="0D0D0D"/>
        </w:rPr>
        <w:t>norrmal</w:t>
      </w:r>
      <w:proofErr w:type="spellEnd"/>
      <w:r w:rsidRPr="00F8464B">
        <w:rPr>
          <w:rFonts w:asciiTheme="majorBidi" w:hAnsiTheme="majorBidi" w:cstheme="majorBidi"/>
          <w:bCs/>
          <w:color w:val="0D0D0D"/>
        </w:rPr>
        <w:t xml:space="preserve"> in 6 patients (20 %) and abnormal in 24 patients (80 %) which included Distal</w:t>
      </w:r>
      <w:r w:rsidRPr="00F8464B">
        <w:rPr>
          <w:rFonts w:asciiTheme="majorBidi" w:hAnsiTheme="majorBidi" w:cstheme="majorBidi"/>
          <w:bCs/>
          <w:color w:val="0D0D0D"/>
          <w:spacing w:val="18"/>
        </w:rPr>
        <w:t xml:space="preserve"> </w:t>
      </w:r>
      <w:proofErr w:type="spellStart"/>
      <w:r w:rsidRPr="00F8464B">
        <w:rPr>
          <w:rFonts w:asciiTheme="majorBidi" w:hAnsiTheme="majorBidi" w:cstheme="majorBidi"/>
          <w:bCs/>
          <w:color w:val="0D0D0D"/>
        </w:rPr>
        <w:t>ileal</w:t>
      </w:r>
      <w:proofErr w:type="spellEnd"/>
      <w:r w:rsidRPr="00F8464B">
        <w:rPr>
          <w:rFonts w:asciiTheme="majorBidi" w:hAnsiTheme="majorBidi" w:cstheme="majorBidi"/>
          <w:bCs/>
          <w:color w:val="0D0D0D"/>
          <w:spacing w:val="20"/>
        </w:rPr>
        <w:t xml:space="preserve"> </w:t>
      </w:r>
      <w:r w:rsidRPr="00F8464B">
        <w:rPr>
          <w:rFonts w:asciiTheme="majorBidi" w:hAnsiTheme="majorBidi" w:cstheme="majorBidi"/>
          <w:bCs/>
          <w:color w:val="0D0D0D"/>
        </w:rPr>
        <w:t>long</w:t>
      </w:r>
      <w:r w:rsidRPr="00F8464B">
        <w:rPr>
          <w:rFonts w:asciiTheme="majorBidi" w:hAnsiTheme="majorBidi" w:cstheme="majorBidi"/>
          <w:bCs/>
          <w:color w:val="0D0D0D"/>
          <w:spacing w:val="20"/>
        </w:rPr>
        <w:t xml:space="preserve"> </w:t>
      </w:r>
      <w:r w:rsidRPr="00F8464B">
        <w:rPr>
          <w:rFonts w:asciiTheme="majorBidi" w:hAnsiTheme="majorBidi" w:cstheme="majorBidi"/>
          <w:bCs/>
          <w:color w:val="0D0D0D"/>
        </w:rPr>
        <w:t>segment</w:t>
      </w:r>
      <w:r w:rsidRPr="00F8464B">
        <w:rPr>
          <w:rFonts w:asciiTheme="majorBidi" w:hAnsiTheme="majorBidi" w:cstheme="majorBidi"/>
          <w:bCs/>
          <w:color w:val="0D0D0D"/>
          <w:spacing w:val="22"/>
        </w:rPr>
        <w:t xml:space="preserve"> </w:t>
      </w:r>
      <w:r w:rsidRPr="00F8464B">
        <w:rPr>
          <w:rFonts w:asciiTheme="majorBidi" w:hAnsiTheme="majorBidi" w:cstheme="majorBidi"/>
          <w:bCs/>
          <w:color w:val="0D0D0D"/>
        </w:rPr>
        <w:t>of</w:t>
      </w:r>
      <w:r w:rsidRPr="00F8464B">
        <w:rPr>
          <w:rFonts w:asciiTheme="majorBidi" w:hAnsiTheme="majorBidi" w:cstheme="majorBidi"/>
          <w:bCs/>
          <w:color w:val="0D0D0D"/>
          <w:spacing w:val="19"/>
        </w:rPr>
        <w:t xml:space="preserve"> </w:t>
      </w:r>
      <w:r w:rsidRPr="00F8464B">
        <w:rPr>
          <w:rFonts w:asciiTheme="majorBidi" w:hAnsiTheme="majorBidi" w:cstheme="majorBidi"/>
          <w:bCs/>
          <w:color w:val="0D0D0D"/>
        </w:rPr>
        <w:t>circumferential</w:t>
      </w:r>
      <w:r w:rsidRPr="00F8464B">
        <w:rPr>
          <w:rFonts w:asciiTheme="majorBidi" w:hAnsiTheme="majorBidi" w:cstheme="majorBidi"/>
          <w:bCs/>
          <w:color w:val="0D0D0D"/>
          <w:spacing w:val="19"/>
        </w:rPr>
        <w:t xml:space="preserve"> </w:t>
      </w:r>
      <w:r w:rsidRPr="00F8464B">
        <w:rPr>
          <w:rFonts w:asciiTheme="majorBidi" w:hAnsiTheme="majorBidi" w:cstheme="majorBidi"/>
          <w:bCs/>
          <w:color w:val="0D0D0D"/>
        </w:rPr>
        <w:t>mural</w:t>
      </w:r>
      <w:r w:rsidRPr="00F8464B">
        <w:rPr>
          <w:rFonts w:asciiTheme="majorBidi" w:hAnsiTheme="majorBidi" w:cstheme="majorBidi"/>
          <w:bCs/>
          <w:color w:val="0D0D0D"/>
          <w:spacing w:val="19"/>
        </w:rPr>
        <w:t xml:space="preserve"> </w:t>
      </w:r>
      <w:r w:rsidRPr="00F8464B">
        <w:rPr>
          <w:rFonts w:asciiTheme="majorBidi" w:hAnsiTheme="majorBidi" w:cstheme="majorBidi"/>
          <w:bCs/>
          <w:color w:val="0D0D0D"/>
        </w:rPr>
        <w:t>thickening</w:t>
      </w:r>
      <w:r w:rsidRPr="00F8464B">
        <w:rPr>
          <w:rFonts w:asciiTheme="majorBidi" w:hAnsiTheme="majorBidi" w:cstheme="majorBidi"/>
          <w:bCs/>
          <w:color w:val="0D0D0D"/>
          <w:spacing w:val="22"/>
        </w:rPr>
        <w:t xml:space="preserve"> </w:t>
      </w:r>
      <w:r w:rsidRPr="00F8464B">
        <w:rPr>
          <w:rFonts w:asciiTheme="majorBidi" w:hAnsiTheme="majorBidi" w:cstheme="majorBidi"/>
          <w:bCs/>
          <w:color w:val="0D0D0D"/>
        </w:rPr>
        <w:t>and</w:t>
      </w:r>
      <w:r w:rsidRPr="00F8464B">
        <w:rPr>
          <w:rFonts w:asciiTheme="majorBidi" w:hAnsiTheme="majorBidi" w:cstheme="majorBidi"/>
          <w:bCs/>
          <w:color w:val="0D0D0D"/>
          <w:spacing w:val="-47"/>
        </w:rPr>
        <w:t xml:space="preserve">                    </w:t>
      </w:r>
      <w:proofErr w:type="spellStart"/>
      <w:r w:rsidRPr="00F8464B">
        <w:rPr>
          <w:rFonts w:asciiTheme="majorBidi" w:hAnsiTheme="majorBidi" w:cstheme="majorBidi"/>
          <w:bCs/>
          <w:color w:val="0D0D0D"/>
          <w:spacing w:val="-5"/>
        </w:rPr>
        <w:t>submucosal</w:t>
      </w:r>
      <w:proofErr w:type="spellEnd"/>
      <w:r w:rsidRPr="00F8464B">
        <w:rPr>
          <w:rFonts w:asciiTheme="majorBidi" w:hAnsiTheme="majorBidi" w:cstheme="majorBidi"/>
          <w:bCs/>
          <w:color w:val="0D0D0D"/>
          <w:spacing w:val="2"/>
        </w:rPr>
        <w:t xml:space="preserve"> </w:t>
      </w:r>
      <w:r w:rsidRPr="00F8464B">
        <w:rPr>
          <w:rFonts w:asciiTheme="majorBidi" w:hAnsiTheme="majorBidi" w:cstheme="majorBidi"/>
          <w:bCs/>
          <w:color w:val="0D0D0D"/>
          <w:spacing w:val="-5"/>
        </w:rPr>
        <w:t>edema</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spacing w:val="-5"/>
        </w:rPr>
        <w:t>with</w:t>
      </w:r>
      <w:r w:rsidRPr="00F8464B">
        <w:rPr>
          <w:rFonts w:asciiTheme="majorBidi" w:hAnsiTheme="majorBidi" w:cstheme="majorBidi"/>
          <w:bCs/>
          <w:color w:val="0D0D0D"/>
          <w:spacing w:val="-8"/>
        </w:rPr>
        <w:t xml:space="preserve"> </w:t>
      </w:r>
      <w:r w:rsidRPr="00F8464B">
        <w:rPr>
          <w:rFonts w:asciiTheme="majorBidi" w:hAnsiTheme="majorBidi" w:cstheme="majorBidi"/>
          <w:bCs/>
          <w:color w:val="0D0D0D"/>
          <w:spacing w:val="-5"/>
        </w:rPr>
        <w:t>adjacent</w:t>
      </w:r>
      <w:r w:rsidRPr="00F8464B">
        <w:rPr>
          <w:rFonts w:asciiTheme="majorBidi" w:hAnsiTheme="majorBidi" w:cstheme="majorBidi"/>
          <w:bCs/>
          <w:color w:val="0D0D0D"/>
          <w:spacing w:val="-4"/>
        </w:rPr>
        <w:t xml:space="preserve"> </w:t>
      </w:r>
      <w:r w:rsidRPr="00F8464B">
        <w:rPr>
          <w:rFonts w:asciiTheme="majorBidi" w:hAnsiTheme="majorBidi" w:cstheme="majorBidi"/>
          <w:bCs/>
          <w:color w:val="0D0D0D"/>
          <w:spacing w:val="-5"/>
        </w:rPr>
        <w:t>mesenteric</w:t>
      </w:r>
      <w:r w:rsidRPr="00F8464B">
        <w:rPr>
          <w:rFonts w:asciiTheme="majorBidi" w:hAnsiTheme="majorBidi" w:cstheme="majorBidi"/>
          <w:bCs/>
          <w:color w:val="0D0D0D"/>
          <w:spacing w:val="3"/>
        </w:rPr>
        <w:t xml:space="preserve"> </w:t>
      </w:r>
      <w:r w:rsidRPr="00F8464B">
        <w:rPr>
          <w:rFonts w:asciiTheme="majorBidi" w:hAnsiTheme="majorBidi" w:cstheme="majorBidi"/>
          <w:bCs/>
          <w:color w:val="0D0D0D"/>
          <w:spacing w:val="-5"/>
        </w:rPr>
        <w:t>congestion in 3 patients (10 %) , recto-sigmoid thickening in 7 patients (23.3%) and terminal ileum thickening in 14 patients (46.7) .</w:t>
      </w:r>
    </w:p>
    <w:p w:rsidR="00366607" w:rsidRDefault="002830E2" w:rsidP="003F3B82">
      <w:pPr>
        <w:widowControl/>
        <w:autoSpaceDE/>
        <w:autoSpaceDN/>
        <w:ind w:left="172"/>
        <w:rPr>
          <w:rFonts w:asciiTheme="majorBidi" w:hAnsiTheme="majorBidi" w:cstheme="majorBidi"/>
          <w:bCs/>
          <w:i/>
          <w:iCs/>
          <w:color w:val="0D0D0D"/>
          <w:spacing w:val="-5"/>
          <w:sz w:val="20"/>
          <w:szCs w:val="20"/>
        </w:rPr>
      </w:pPr>
      <w:r w:rsidRPr="00F8464B">
        <w:rPr>
          <w:rFonts w:asciiTheme="majorBidi" w:hAnsiTheme="majorBidi" w:cstheme="majorBidi"/>
          <w:bCs/>
          <w:color w:val="0D0D0D"/>
          <w:spacing w:val="-5"/>
        </w:rPr>
        <w:t>CT : Computerized Tomography</w:t>
      </w:r>
      <w:r>
        <w:rPr>
          <w:rFonts w:asciiTheme="majorBidi" w:hAnsiTheme="majorBidi" w:cstheme="majorBidi"/>
          <w:bCs/>
          <w:i/>
          <w:iCs/>
          <w:color w:val="0D0D0D"/>
          <w:spacing w:val="-5"/>
          <w:sz w:val="20"/>
          <w:szCs w:val="20"/>
        </w:rPr>
        <w:t>.</w:t>
      </w:r>
    </w:p>
    <w:p w:rsidR="00515FEA" w:rsidRDefault="00515FEA" w:rsidP="003F3B82">
      <w:pPr>
        <w:widowControl/>
        <w:autoSpaceDE/>
        <w:autoSpaceDN/>
        <w:ind w:left="172"/>
        <w:rPr>
          <w:rFonts w:asciiTheme="majorBidi" w:hAnsiTheme="majorBidi" w:cstheme="majorBidi"/>
          <w:b/>
          <w:color w:val="0D0D0D"/>
          <w:sz w:val="24"/>
          <w:szCs w:val="24"/>
        </w:rPr>
      </w:pPr>
    </w:p>
    <w:p w:rsidR="00366607" w:rsidRDefault="00F8464B"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z w:val="24"/>
          <w:szCs w:val="24"/>
        </w:rPr>
        <w:t xml:space="preserve">       </w:t>
      </w:r>
      <w:r w:rsidR="002830E2">
        <w:rPr>
          <w:rFonts w:asciiTheme="majorBidi" w:hAnsiTheme="majorBidi" w:cstheme="majorBidi"/>
          <w:b/>
          <w:color w:val="0D0D0D"/>
          <w:sz w:val="24"/>
          <w:szCs w:val="24"/>
        </w:rPr>
        <w:t>Table</w:t>
      </w:r>
      <w:r w:rsidR="002830E2">
        <w:rPr>
          <w:rFonts w:asciiTheme="majorBidi" w:hAnsiTheme="majorBidi" w:cstheme="majorBidi"/>
          <w:b/>
          <w:color w:val="0D0D0D"/>
          <w:spacing w:val="-2"/>
          <w:sz w:val="24"/>
          <w:szCs w:val="24"/>
        </w:rPr>
        <w:t xml:space="preserve"> </w:t>
      </w:r>
      <w:r w:rsidR="002830E2">
        <w:rPr>
          <w:rFonts w:asciiTheme="majorBidi" w:hAnsiTheme="majorBidi" w:cstheme="majorBidi"/>
          <w:b/>
          <w:color w:val="0D0D0D"/>
          <w:sz w:val="24"/>
          <w:szCs w:val="24"/>
        </w:rPr>
        <w:t>(11):</w:t>
      </w:r>
      <w:r w:rsidR="002830E2">
        <w:rPr>
          <w:rFonts w:asciiTheme="majorBidi" w:hAnsiTheme="majorBidi" w:cstheme="majorBidi"/>
          <w:b/>
          <w:color w:val="0D0D0D"/>
          <w:spacing w:val="-2"/>
          <w:sz w:val="24"/>
          <w:szCs w:val="24"/>
        </w:rPr>
        <w:t xml:space="preserve"> </w:t>
      </w:r>
      <w:r w:rsidR="002830E2" w:rsidRPr="00F8464B">
        <w:rPr>
          <w:rFonts w:asciiTheme="majorBidi" w:hAnsiTheme="majorBidi" w:cstheme="majorBidi"/>
          <w:bCs/>
          <w:color w:val="0D0D0D"/>
          <w:sz w:val="24"/>
          <w:szCs w:val="24"/>
        </w:rPr>
        <w:t>Distribution</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of</w:t>
      </w:r>
      <w:r w:rsidR="002830E2" w:rsidRPr="00F8464B">
        <w:rPr>
          <w:rFonts w:asciiTheme="majorBidi" w:hAnsiTheme="majorBidi" w:cstheme="majorBidi"/>
          <w:bCs/>
          <w:color w:val="0D0D0D"/>
          <w:spacing w:val="-2"/>
          <w:sz w:val="24"/>
          <w:szCs w:val="24"/>
        </w:rPr>
        <w:t xml:space="preserve"> </w:t>
      </w:r>
      <w:r w:rsidR="002830E2" w:rsidRPr="00F8464B">
        <w:rPr>
          <w:rFonts w:asciiTheme="majorBidi" w:hAnsiTheme="majorBidi" w:cstheme="majorBidi"/>
          <w:bCs/>
          <w:color w:val="0D0D0D"/>
          <w:sz w:val="24"/>
          <w:szCs w:val="24"/>
        </w:rPr>
        <w:t>intestinal</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MRE</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findings</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among</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the</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studied</w:t>
      </w:r>
      <w:r w:rsidR="002830E2" w:rsidRPr="00F8464B">
        <w:rPr>
          <w:rFonts w:asciiTheme="majorBidi" w:hAnsiTheme="majorBidi" w:cstheme="majorBidi"/>
          <w:bCs/>
          <w:color w:val="0D0D0D"/>
          <w:spacing w:val="-1"/>
          <w:sz w:val="24"/>
          <w:szCs w:val="24"/>
        </w:rPr>
        <w:t xml:space="preserve"> </w:t>
      </w:r>
      <w:r w:rsidR="002830E2" w:rsidRPr="00F8464B">
        <w:rPr>
          <w:rFonts w:asciiTheme="majorBidi" w:hAnsiTheme="majorBidi" w:cstheme="majorBidi"/>
          <w:bCs/>
          <w:color w:val="0D0D0D"/>
          <w:sz w:val="24"/>
          <w:szCs w:val="24"/>
        </w:rPr>
        <w:t>patients</w:t>
      </w:r>
    </w:p>
    <w:tbl>
      <w:tblPr>
        <w:tblW w:w="0" w:type="auto"/>
        <w:jc w:val="center"/>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402"/>
        <w:gridCol w:w="5742"/>
        <w:gridCol w:w="929"/>
        <w:gridCol w:w="992"/>
      </w:tblGrid>
      <w:tr w:rsidR="00366607" w:rsidRPr="00D71D13" w:rsidTr="00F8464B">
        <w:trPr>
          <w:trHeight w:val="459"/>
          <w:jc w:val="center"/>
        </w:trPr>
        <w:tc>
          <w:tcPr>
            <w:tcW w:w="7144" w:type="dxa"/>
            <w:gridSpan w:val="2"/>
            <w:vMerge w:val="restart"/>
            <w:tcBorders>
              <w:top w:val="single" w:sz="18" w:space="0" w:color="000000"/>
              <w:left w:val="single" w:sz="18" w:space="0" w:color="000000"/>
              <w:bottom w:val="single" w:sz="6" w:space="0" w:color="000000"/>
              <w:right w:val="single" w:sz="6" w:space="0" w:color="000000"/>
            </w:tcBorders>
          </w:tcPr>
          <w:p w:rsidR="00366607" w:rsidRPr="00D71D13" w:rsidRDefault="002830E2" w:rsidP="00D71D13">
            <w:pPr>
              <w:widowControl/>
              <w:autoSpaceDE/>
              <w:autoSpaceDN/>
              <w:rPr>
                <w:rFonts w:asciiTheme="majorBidi" w:hAnsiTheme="majorBidi" w:cstheme="majorBidi"/>
                <w:b/>
                <w:color w:val="0D0D0D"/>
                <w:sz w:val="20"/>
                <w:szCs w:val="20"/>
              </w:rPr>
            </w:pPr>
            <w:r w:rsidRPr="00D71D13">
              <w:rPr>
                <w:rFonts w:asciiTheme="majorBidi" w:hAnsiTheme="majorBidi" w:cstheme="majorBidi"/>
                <w:b/>
                <w:color w:val="0D0D0D"/>
                <w:sz w:val="20"/>
                <w:szCs w:val="20"/>
              </w:rPr>
              <w:t>Parameters</w:t>
            </w:r>
          </w:p>
        </w:tc>
        <w:tc>
          <w:tcPr>
            <w:tcW w:w="1921" w:type="dxa"/>
            <w:gridSpan w:val="2"/>
            <w:tcBorders>
              <w:top w:val="single" w:sz="18" w:space="0" w:color="000000"/>
              <w:left w:val="single" w:sz="6" w:space="0" w:color="000000"/>
              <w:bottom w:val="single" w:sz="6"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
                <w:color w:val="0D0D0D"/>
                <w:sz w:val="20"/>
                <w:szCs w:val="20"/>
              </w:rPr>
            </w:pPr>
            <w:r w:rsidRPr="00D71D13">
              <w:rPr>
                <w:rFonts w:asciiTheme="majorBidi" w:hAnsiTheme="majorBidi" w:cstheme="majorBidi"/>
                <w:b/>
                <w:color w:val="0D0D0D"/>
                <w:sz w:val="20"/>
                <w:szCs w:val="20"/>
              </w:rPr>
              <w:t>Studied</w:t>
            </w:r>
            <w:r w:rsidRPr="00D71D13">
              <w:rPr>
                <w:rFonts w:asciiTheme="majorBidi" w:hAnsiTheme="majorBidi" w:cstheme="majorBidi"/>
                <w:b/>
                <w:color w:val="0D0D0D"/>
                <w:spacing w:val="-3"/>
                <w:sz w:val="20"/>
                <w:szCs w:val="20"/>
              </w:rPr>
              <w:t xml:space="preserve"> </w:t>
            </w:r>
            <w:r w:rsidRPr="00D71D13">
              <w:rPr>
                <w:rFonts w:asciiTheme="majorBidi" w:hAnsiTheme="majorBidi" w:cstheme="majorBidi"/>
                <w:b/>
                <w:color w:val="0D0D0D"/>
                <w:sz w:val="20"/>
                <w:szCs w:val="20"/>
              </w:rPr>
              <w:t>patients</w:t>
            </w:r>
          </w:p>
          <w:p w:rsidR="00366607" w:rsidRPr="00D71D13" w:rsidRDefault="002830E2" w:rsidP="00D71D13">
            <w:pPr>
              <w:widowControl/>
              <w:autoSpaceDE/>
              <w:autoSpaceDN/>
              <w:ind w:right="58"/>
              <w:jc w:val="center"/>
              <w:rPr>
                <w:rFonts w:asciiTheme="majorBidi" w:hAnsiTheme="majorBidi" w:cstheme="majorBidi"/>
                <w:b/>
                <w:color w:val="0D0D0D"/>
                <w:sz w:val="20"/>
                <w:szCs w:val="20"/>
              </w:rPr>
            </w:pPr>
            <w:r w:rsidRPr="00D71D13">
              <w:rPr>
                <w:rFonts w:asciiTheme="majorBidi" w:hAnsiTheme="majorBidi" w:cstheme="majorBidi"/>
                <w:b/>
                <w:color w:val="0D0D0D"/>
                <w:sz w:val="20"/>
                <w:szCs w:val="20"/>
              </w:rPr>
              <w:t>(n=30)</w:t>
            </w:r>
          </w:p>
        </w:tc>
      </w:tr>
      <w:tr w:rsidR="00366607" w:rsidRPr="00D71D13" w:rsidTr="00F8464B">
        <w:trPr>
          <w:trHeight w:val="230"/>
          <w:jc w:val="center"/>
        </w:trPr>
        <w:tc>
          <w:tcPr>
            <w:tcW w:w="7144" w:type="dxa"/>
            <w:gridSpan w:val="2"/>
            <w:vMerge/>
            <w:tcBorders>
              <w:top w:val="single" w:sz="18" w:space="0" w:color="000000"/>
              <w:left w:val="single" w:sz="18" w:space="0" w:color="000000"/>
              <w:bottom w:val="single" w:sz="6" w:space="0" w:color="000000"/>
              <w:right w:val="single" w:sz="6" w:space="0" w:color="000000"/>
            </w:tcBorders>
            <w:vAlign w:val="center"/>
          </w:tcPr>
          <w:p w:rsidR="00366607" w:rsidRPr="00D71D13" w:rsidRDefault="00366607" w:rsidP="00D71D13">
            <w:pPr>
              <w:widowControl/>
              <w:autoSpaceDE/>
              <w:autoSpaceDN/>
              <w:rPr>
                <w:rFonts w:asciiTheme="majorBidi" w:hAnsiTheme="majorBidi" w:cstheme="majorBidi"/>
                <w:bCs/>
                <w:color w:val="0D0D0D"/>
                <w:sz w:val="20"/>
                <w:szCs w:val="20"/>
              </w:rPr>
            </w:pP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n</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F8464B">
            <w:pPr>
              <w:widowControl/>
              <w:autoSpaceDE/>
              <w:autoSpaceDN/>
              <w:ind w:left="-218"/>
              <w:jc w:val="center"/>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w:t>
            </w:r>
          </w:p>
        </w:tc>
      </w:tr>
      <w:tr w:rsidR="00366607" w:rsidRPr="00D71D13" w:rsidTr="00F8464B">
        <w:trPr>
          <w:trHeight w:val="229"/>
          <w:jc w:val="center"/>
        </w:trPr>
        <w:tc>
          <w:tcPr>
            <w:tcW w:w="1402" w:type="dxa"/>
            <w:vMerge w:val="restart"/>
            <w:tcBorders>
              <w:top w:val="single" w:sz="6" w:space="0" w:color="000000"/>
              <w:left w:val="single" w:sz="18" w:space="0" w:color="000000"/>
              <w:bottom w:val="single" w:sz="6" w:space="0" w:color="000000"/>
              <w:right w:val="single" w:sz="6" w:space="0" w:color="000000"/>
            </w:tcBorders>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rPr>
                <w:rFonts w:asciiTheme="majorBidi" w:hAnsiTheme="majorBidi" w:cstheme="majorBidi"/>
                <w:bCs/>
                <w:color w:val="0D0D0D"/>
                <w:sz w:val="20"/>
                <w:szCs w:val="20"/>
              </w:rPr>
            </w:pPr>
            <w:r w:rsidRPr="00D71D13">
              <w:rPr>
                <w:rFonts w:asciiTheme="majorBidi" w:hAnsiTheme="majorBidi" w:cstheme="majorBidi"/>
                <w:bCs/>
                <w:color w:val="0D0D0D"/>
                <w:sz w:val="20"/>
                <w:szCs w:val="20"/>
              </w:rPr>
              <w:t>normal</w:t>
            </w: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2</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F8464B">
            <w:pPr>
              <w:widowControl/>
              <w:autoSpaceDE/>
              <w:autoSpaceDN/>
              <w:ind w:left="-21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7.0%</w:t>
            </w:r>
          </w:p>
        </w:tc>
      </w:tr>
      <w:tr w:rsidR="00366607" w:rsidRPr="00D71D13" w:rsidTr="00F8464B">
        <w:trPr>
          <w:trHeight w:val="229"/>
          <w:jc w:val="center"/>
        </w:trPr>
        <w:tc>
          <w:tcPr>
            <w:tcW w:w="1402" w:type="dxa"/>
            <w:vMerge/>
            <w:tcBorders>
              <w:top w:val="single" w:sz="6" w:space="0" w:color="000000"/>
              <w:left w:val="single" w:sz="18" w:space="0" w:color="000000"/>
              <w:bottom w:val="single" w:sz="6" w:space="0" w:color="000000"/>
              <w:right w:val="single" w:sz="6" w:space="0" w:color="000000"/>
            </w:tcBorders>
            <w:vAlign w:val="center"/>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rPr>
                <w:rFonts w:asciiTheme="majorBidi" w:hAnsiTheme="majorBidi" w:cstheme="majorBidi"/>
                <w:bCs/>
                <w:color w:val="0D0D0D"/>
                <w:sz w:val="20"/>
                <w:szCs w:val="20"/>
              </w:rPr>
            </w:pPr>
            <w:r w:rsidRPr="00D71D13">
              <w:rPr>
                <w:rFonts w:asciiTheme="majorBidi" w:hAnsiTheme="majorBidi" w:cstheme="majorBidi"/>
                <w:bCs/>
                <w:color w:val="0D0D0D"/>
                <w:sz w:val="20"/>
                <w:szCs w:val="20"/>
              </w:rPr>
              <w:t>Abnormal</w:t>
            </w: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sz w:val="20"/>
                <w:szCs w:val="20"/>
              </w:rPr>
              <w:t>28</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F8464B">
            <w:pPr>
              <w:widowControl/>
              <w:autoSpaceDE/>
              <w:autoSpaceDN/>
              <w:ind w:left="-21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93.0%</w:t>
            </w:r>
          </w:p>
        </w:tc>
      </w:tr>
      <w:tr w:rsidR="00366607" w:rsidRPr="00D71D13" w:rsidTr="00F8464B">
        <w:trPr>
          <w:trHeight w:val="675"/>
          <w:jc w:val="center"/>
        </w:trPr>
        <w:tc>
          <w:tcPr>
            <w:tcW w:w="1402" w:type="dxa"/>
            <w:vMerge w:val="restart"/>
            <w:tcBorders>
              <w:top w:val="single" w:sz="6" w:space="0" w:color="000000"/>
              <w:left w:val="single" w:sz="18" w:space="0" w:color="000000"/>
              <w:bottom w:val="single" w:sz="18" w:space="0" w:color="000000"/>
              <w:right w:val="single" w:sz="6" w:space="0" w:color="000000"/>
            </w:tcBorders>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rPr>
                <w:rFonts w:asciiTheme="majorBidi" w:hAnsiTheme="majorBidi" w:cstheme="majorBidi"/>
                <w:bCs/>
                <w:color w:val="0D0D0D"/>
                <w:sz w:val="20"/>
                <w:szCs w:val="20"/>
              </w:rPr>
            </w:pPr>
            <w:r w:rsidRPr="00D71D13">
              <w:rPr>
                <w:rFonts w:asciiTheme="majorBidi" w:hAnsiTheme="majorBidi" w:cstheme="majorBidi"/>
                <w:bCs/>
                <w:color w:val="0D0D0D"/>
                <w:sz w:val="20"/>
                <w:szCs w:val="20"/>
              </w:rPr>
              <w:t>Distal</w:t>
            </w:r>
            <w:r w:rsidRPr="00D71D13">
              <w:rPr>
                <w:rFonts w:asciiTheme="majorBidi" w:hAnsiTheme="majorBidi" w:cstheme="majorBidi"/>
                <w:bCs/>
                <w:color w:val="0D0D0D"/>
                <w:spacing w:val="12"/>
                <w:sz w:val="20"/>
                <w:szCs w:val="20"/>
              </w:rPr>
              <w:t xml:space="preserve"> </w:t>
            </w:r>
            <w:r w:rsidRPr="00D71D13">
              <w:rPr>
                <w:rFonts w:asciiTheme="majorBidi" w:hAnsiTheme="majorBidi" w:cstheme="majorBidi"/>
                <w:bCs/>
                <w:color w:val="0D0D0D"/>
                <w:sz w:val="20"/>
                <w:szCs w:val="20"/>
              </w:rPr>
              <w:t>ileum</w:t>
            </w:r>
            <w:r w:rsidRPr="00D71D13">
              <w:rPr>
                <w:rFonts w:asciiTheme="majorBidi" w:hAnsiTheme="majorBidi" w:cstheme="majorBidi"/>
                <w:bCs/>
                <w:color w:val="0D0D0D"/>
                <w:spacing w:val="41"/>
                <w:sz w:val="20"/>
                <w:szCs w:val="20"/>
              </w:rPr>
              <w:t xml:space="preserve"> </w:t>
            </w:r>
            <w:r w:rsidRPr="00D71D13">
              <w:rPr>
                <w:rFonts w:asciiTheme="majorBidi" w:hAnsiTheme="majorBidi" w:cstheme="majorBidi"/>
                <w:bCs/>
                <w:color w:val="0D0D0D"/>
                <w:sz w:val="20"/>
                <w:szCs w:val="20"/>
              </w:rPr>
              <w:t>loops</w:t>
            </w:r>
            <w:r w:rsidRPr="00D71D13">
              <w:rPr>
                <w:rFonts w:asciiTheme="majorBidi" w:hAnsiTheme="majorBidi" w:cstheme="majorBidi"/>
                <w:bCs/>
                <w:color w:val="0D0D0D"/>
                <w:spacing w:val="15"/>
                <w:sz w:val="20"/>
                <w:szCs w:val="20"/>
              </w:rPr>
              <w:t xml:space="preserve"> </w:t>
            </w:r>
            <w:r w:rsidRPr="00D71D13">
              <w:rPr>
                <w:rFonts w:asciiTheme="majorBidi" w:hAnsiTheme="majorBidi" w:cstheme="majorBidi"/>
                <w:bCs/>
                <w:color w:val="0D0D0D"/>
                <w:sz w:val="20"/>
                <w:szCs w:val="20"/>
              </w:rPr>
              <w:t>and</w:t>
            </w:r>
            <w:r w:rsidRPr="00D71D13">
              <w:rPr>
                <w:rFonts w:asciiTheme="majorBidi" w:hAnsiTheme="majorBidi" w:cstheme="majorBidi"/>
                <w:bCs/>
                <w:color w:val="0D0D0D"/>
                <w:spacing w:val="15"/>
                <w:sz w:val="20"/>
                <w:szCs w:val="20"/>
              </w:rPr>
              <w:t xml:space="preserve"> </w:t>
            </w:r>
            <w:r w:rsidRPr="00D71D13">
              <w:rPr>
                <w:rFonts w:asciiTheme="majorBidi" w:hAnsiTheme="majorBidi" w:cstheme="majorBidi"/>
                <w:bCs/>
                <w:color w:val="0D0D0D"/>
                <w:sz w:val="20"/>
                <w:szCs w:val="20"/>
              </w:rPr>
              <w:t>terminal</w:t>
            </w:r>
            <w:r w:rsidRPr="00D71D13">
              <w:rPr>
                <w:rFonts w:asciiTheme="majorBidi" w:hAnsiTheme="majorBidi" w:cstheme="majorBidi"/>
                <w:bCs/>
                <w:color w:val="0D0D0D"/>
                <w:spacing w:val="13"/>
                <w:sz w:val="20"/>
                <w:szCs w:val="20"/>
              </w:rPr>
              <w:t xml:space="preserve"> </w:t>
            </w:r>
            <w:r w:rsidRPr="00D71D13">
              <w:rPr>
                <w:rFonts w:asciiTheme="majorBidi" w:hAnsiTheme="majorBidi" w:cstheme="majorBidi"/>
                <w:bCs/>
                <w:color w:val="0D0D0D"/>
                <w:sz w:val="20"/>
                <w:szCs w:val="20"/>
              </w:rPr>
              <w:t>ileum:</w:t>
            </w:r>
            <w:r w:rsidRPr="00D71D13">
              <w:rPr>
                <w:rFonts w:asciiTheme="majorBidi" w:hAnsiTheme="majorBidi" w:cstheme="majorBidi"/>
                <w:bCs/>
                <w:color w:val="0D0D0D"/>
                <w:spacing w:val="16"/>
                <w:sz w:val="20"/>
                <w:szCs w:val="20"/>
              </w:rPr>
              <w:t xml:space="preserve"> </w:t>
            </w:r>
            <w:r w:rsidRPr="00D71D13">
              <w:rPr>
                <w:rFonts w:asciiTheme="majorBidi" w:hAnsiTheme="majorBidi" w:cstheme="majorBidi"/>
                <w:bCs/>
                <w:color w:val="0D0D0D"/>
                <w:sz w:val="20"/>
                <w:szCs w:val="20"/>
              </w:rPr>
              <w:t>mural</w:t>
            </w:r>
            <w:r w:rsidRPr="00D71D13">
              <w:rPr>
                <w:rFonts w:asciiTheme="majorBidi" w:hAnsiTheme="majorBidi" w:cstheme="majorBidi"/>
                <w:bCs/>
                <w:color w:val="0D0D0D"/>
                <w:spacing w:val="16"/>
                <w:sz w:val="20"/>
                <w:szCs w:val="20"/>
              </w:rPr>
              <w:t xml:space="preserve"> </w:t>
            </w:r>
            <w:r w:rsidRPr="00D71D13">
              <w:rPr>
                <w:rFonts w:asciiTheme="majorBidi" w:hAnsiTheme="majorBidi" w:cstheme="majorBidi"/>
                <w:bCs/>
                <w:color w:val="0D0D0D"/>
                <w:sz w:val="20"/>
                <w:szCs w:val="20"/>
              </w:rPr>
              <w:t>thickening</w:t>
            </w:r>
            <w:r w:rsidRPr="00D71D13">
              <w:rPr>
                <w:rFonts w:asciiTheme="majorBidi" w:hAnsiTheme="majorBidi" w:cstheme="majorBidi"/>
                <w:bCs/>
                <w:color w:val="0D0D0D"/>
                <w:spacing w:val="14"/>
                <w:sz w:val="20"/>
                <w:szCs w:val="20"/>
              </w:rPr>
              <w:t xml:space="preserve"> </w:t>
            </w:r>
            <w:r w:rsidRPr="00D71D13">
              <w:rPr>
                <w:rFonts w:asciiTheme="majorBidi" w:hAnsiTheme="majorBidi" w:cstheme="majorBidi"/>
                <w:bCs/>
                <w:color w:val="0D0D0D"/>
                <w:sz w:val="20"/>
                <w:szCs w:val="20"/>
              </w:rPr>
              <w:t>up</w:t>
            </w:r>
            <w:r w:rsidRPr="00D71D13">
              <w:rPr>
                <w:rFonts w:asciiTheme="majorBidi" w:hAnsiTheme="majorBidi" w:cstheme="majorBidi"/>
                <w:bCs/>
                <w:color w:val="0D0D0D"/>
                <w:spacing w:val="15"/>
                <w:sz w:val="20"/>
                <w:szCs w:val="20"/>
              </w:rPr>
              <w:t xml:space="preserve"> </w:t>
            </w:r>
            <w:r w:rsidRPr="00D71D13">
              <w:rPr>
                <w:rFonts w:asciiTheme="majorBidi" w:hAnsiTheme="majorBidi" w:cstheme="majorBidi"/>
                <w:bCs/>
                <w:color w:val="0D0D0D"/>
                <w:sz w:val="20"/>
                <w:szCs w:val="20"/>
              </w:rPr>
              <w:t>to</w:t>
            </w:r>
            <w:r w:rsidRPr="00D71D13">
              <w:rPr>
                <w:rFonts w:asciiTheme="majorBidi" w:hAnsiTheme="majorBidi" w:cstheme="majorBidi"/>
                <w:bCs/>
                <w:color w:val="0D0D0D"/>
                <w:spacing w:val="17"/>
                <w:sz w:val="20"/>
                <w:szCs w:val="20"/>
              </w:rPr>
              <w:t xml:space="preserve"> </w:t>
            </w:r>
            <w:r w:rsidRPr="00D71D13">
              <w:rPr>
                <w:rFonts w:asciiTheme="majorBidi" w:hAnsiTheme="majorBidi" w:cstheme="majorBidi"/>
                <w:bCs/>
                <w:color w:val="0D0D0D"/>
                <w:sz w:val="20"/>
                <w:szCs w:val="20"/>
              </w:rPr>
              <w:t>5</w:t>
            </w:r>
            <w:r w:rsidRPr="00D71D13">
              <w:rPr>
                <w:rFonts w:asciiTheme="majorBidi" w:hAnsiTheme="majorBidi" w:cstheme="majorBidi"/>
                <w:bCs/>
                <w:color w:val="0D0D0D"/>
                <w:spacing w:val="-47"/>
                <w:sz w:val="20"/>
                <w:szCs w:val="20"/>
              </w:rPr>
              <w:t xml:space="preserve"> </w:t>
            </w:r>
            <w:r w:rsidRPr="00D71D13">
              <w:rPr>
                <w:rFonts w:asciiTheme="majorBidi" w:hAnsiTheme="majorBidi" w:cstheme="majorBidi"/>
                <w:bCs/>
                <w:color w:val="0D0D0D"/>
                <w:sz w:val="20"/>
                <w:szCs w:val="20"/>
              </w:rPr>
              <w:t>mm</w:t>
            </w:r>
            <w:r w:rsidRPr="00D71D13">
              <w:rPr>
                <w:rFonts w:asciiTheme="majorBidi" w:hAnsiTheme="majorBidi" w:cstheme="majorBidi"/>
                <w:bCs/>
                <w:color w:val="0D0D0D"/>
                <w:spacing w:val="48"/>
                <w:sz w:val="20"/>
                <w:szCs w:val="20"/>
              </w:rPr>
              <w:t xml:space="preserve"> </w:t>
            </w:r>
            <w:r w:rsidRPr="00D71D13">
              <w:rPr>
                <w:rFonts w:asciiTheme="majorBidi" w:hAnsiTheme="majorBidi" w:cstheme="majorBidi"/>
                <w:bCs/>
                <w:color w:val="0D0D0D"/>
                <w:sz w:val="20"/>
                <w:szCs w:val="20"/>
              </w:rPr>
              <w:t>with</w:t>
            </w:r>
            <w:r w:rsidRPr="00D71D13">
              <w:rPr>
                <w:rFonts w:asciiTheme="majorBidi" w:hAnsiTheme="majorBidi" w:cstheme="majorBidi"/>
                <w:bCs/>
                <w:color w:val="0D0D0D"/>
                <w:spacing w:val="6"/>
                <w:sz w:val="20"/>
                <w:szCs w:val="20"/>
              </w:rPr>
              <w:t xml:space="preserve"> </w:t>
            </w:r>
            <w:r w:rsidRPr="00D71D13">
              <w:rPr>
                <w:rFonts w:asciiTheme="majorBidi" w:hAnsiTheme="majorBidi" w:cstheme="majorBidi"/>
                <w:bCs/>
                <w:color w:val="0D0D0D"/>
                <w:sz w:val="20"/>
                <w:szCs w:val="20"/>
              </w:rPr>
              <w:t>mild</w:t>
            </w:r>
            <w:r w:rsidRPr="00D71D13">
              <w:rPr>
                <w:rFonts w:asciiTheme="majorBidi" w:hAnsiTheme="majorBidi" w:cstheme="majorBidi"/>
                <w:bCs/>
                <w:color w:val="0D0D0D"/>
                <w:spacing w:val="6"/>
                <w:sz w:val="20"/>
                <w:szCs w:val="20"/>
              </w:rPr>
              <w:t xml:space="preserve"> </w:t>
            </w:r>
            <w:r w:rsidRPr="00D71D13">
              <w:rPr>
                <w:rFonts w:asciiTheme="majorBidi" w:hAnsiTheme="majorBidi" w:cstheme="majorBidi"/>
                <w:bCs/>
                <w:color w:val="0D0D0D"/>
                <w:sz w:val="20"/>
                <w:szCs w:val="20"/>
              </w:rPr>
              <w:t>luminal</w:t>
            </w:r>
            <w:r w:rsidRPr="00D71D13">
              <w:rPr>
                <w:rFonts w:asciiTheme="majorBidi" w:hAnsiTheme="majorBidi" w:cstheme="majorBidi"/>
                <w:bCs/>
                <w:color w:val="0D0D0D"/>
                <w:spacing w:val="9"/>
                <w:sz w:val="20"/>
                <w:szCs w:val="20"/>
              </w:rPr>
              <w:t xml:space="preserve"> </w:t>
            </w:r>
            <w:r w:rsidRPr="00D71D13">
              <w:rPr>
                <w:rFonts w:asciiTheme="majorBidi" w:hAnsiTheme="majorBidi" w:cstheme="majorBidi"/>
                <w:bCs/>
                <w:color w:val="0D0D0D"/>
                <w:sz w:val="20"/>
                <w:szCs w:val="20"/>
              </w:rPr>
              <w:t>irregularity</w:t>
            </w:r>
            <w:r w:rsidRPr="00D71D13">
              <w:rPr>
                <w:rFonts w:asciiTheme="majorBidi" w:hAnsiTheme="majorBidi" w:cstheme="majorBidi"/>
                <w:bCs/>
                <w:color w:val="0D0D0D"/>
                <w:spacing w:val="8"/>
                <w:sz w:val="20"/>
                <w:szCs w:val="20"/>
              </w:rPr>
              <w:t xml:space="preserve"> </w:t>
            </w:r>
            <w:r w:rsidRPr="00D71D13">
              <w:rPr>
                <w:rFonts w:asciiTheme="majorBidi" w:hAnsiTheme="majorBidi" w:cstheme="majorBidi"/>
                <w:bCs/>
                <w:color w:val="0D0D0D"/>
                <w:sz w:val="20"/>
                <w:szCs w:val="20"/>
              </w:rPr>
              <w:t>and</w:t>
            </w:r>
            <w:r w:rsidRPr="00D71D13">
              <w:rPr>
                <w:rFonts w:asciiTheme="majorBidi" w:hAnsiTheme="majorBidi" w:cstheme="majorBidi"/>
                <w:bCs/>
                <w:color w:val="0D0D0D"/>
                <w:spacing w:val="6"/>
                <w:sz w:val="20"/>
                <w:szCs w:val="20"/>
              </w:rPr>
              <w:t xml:space="preserve"> </w:t>
            </w:r>
            <w:r w:rsidRPr="00D71D13">
              <w:rPr>
                <w:rFonts w:asciiTheme="majorBidi" w:hAnsiTheme="majorBidi" w:cstheme="majorBidi"/>
                <w:bCs/>
                <w:color w:val="0D0D0D"/>
                <w:sz w:val="20"/>
                <w:szCs w:val="20"/>
              </w:rPr>
              <w:t>deep</w:t>
            </w:r>
            <w:r w:rsidRPr="00D71D13">
              <w:rPr>
                <w:rFonts w:asciiTheme="majorBidi" w:hAnsiTheme="majorBidi" w:cstheme="majorBidi"/>
                <w:bCs/>
                <w:color w:val="0D0D0D"/>
                <w:spacing w:val="7"/>
                <w:sz w:val="20"/>
                <w:szCs w:val="20"/>
              </w:rPr>
              <w:t xml:space="preserve"> </w:t>
            </w:r>
            <w:r w:rsidRPr="00D71D13">
              <w:rPr>
                <w:rFonts w:asciiTheme="majorBidi" w:hAnsiTheme="majorBidi" w:cstheme="majorBidi"/>
                <w:bCs/>
                <w:color w:val="0D0D0D"/>
                <w:sz w:val="20"/>
                <w:szCs w:val="20"/>
              </w:rPr>
              <w:t>fissures</w:t>
            </w:r>
            <w:r w:rsidRPr="00D71D13">
              <w:rPr>
                <w:rFonts w:asciiTheme="majorBidi" w:hAnsiTheme="majorBidi" w:cstheme="majorBidi"/>
                <w:bCs/>
                <w:color w:val="0D0D0D"/>
                <w:spacing w:val="6"/>
                <w:sz w:val="20"/>
                <w:szCs w:val="20"/>
              </w:rPr>
              <w:t xml:space="preserve"> </w:t>
            </w:r>
            <w:r w:rsidRPr="00D71D13">
              <w:rPr>
                <w:rFonts w:asciiTheme="majorBidi" w:hAnsiTheme="majorBidi" w:cstheme="majorBidi"/>
                <w:bCs/>
                <w:color w:val="0D0D0D"/>
                <w:sz w:val="20"/>
                <w:szCs w:val="20"/>
              </w:rPr>
              <w:t>noted</w:t>
            </w:r>
            <w:r w:rsidRPr="00D71D13">
              <w:rPr>
                <w:rFonts w:asciiTheme="majorBidi" w:hAnsiTheme="majorBidi" w:cstheme="majorBidi"/>
                <w:bCs/>
                <w:color w:val="0D0D0D"/>
                <w:spacing w:val="7"/>
                <w:sz w:val="20"/>
                <w:szCs w:val="20"/>
              </w:rPr>
              <w:t xml:space="preserve"> </w:t>
            </w:r>
            <w:r w:rsidRPr="00D71D13">
              <w:rPr>
                <w:rFonts w:asciiTheme="majorBidi" w:hAnsiTheme="majorBidi" w:cstheme="majorBidi"/>
                <w:bCs/>
                <w:color w:val="0D0D0D"/>
                <w:sz w:val="20"/>
                <w:szCs w:val="20"/>
              </w:rPr>
              <w:t>in</w:t>
            </w:r>
          </w:p>
          <w:p w:rsidR="00366607" w:rsidRPr="00D71D13" w:rsidRDefault="002830E2" w:rsidP="00D71D13">
            <w:pPr>
              <w:widowControl/>
              <w:autoSpaceDE/>
              <w:autoSpaceDN/>
              <w:rPr>
                <w:rFonts w:asciiTheme="majorBidi" w:hAnsiTheme="majorBidi" w:cstheme="majorBidi"/>
                <w:bCs/>
                <w:color w:val="0D0D0D"/>
                <w:sz w:val="20"/>
                <w:szCs w:val="20"/>
              </w:rPr>
            </w:pPr>
            <w:r w:rsidRPr="00D71D13">
              <w:rPr>
                <w:rFonts w:asciiTheme="majorBidi" w:hAnsiTheme="majorBidi" w:cstheme="majorBidi"/>
                <w:bCs/>
                <w:color w:val="0D0D0D"/>
                <w:sz w:val="20"/>
                <w:szCs w:val="20"/>
              </w:rPr>
              <w:t>terminal</w:t>
            </w:r>
            <w:r w:rsidRPr="00D71D13">
              <w:rPr>
                <w:rFonts w:asciiTheme="majorBidi" w:hAnsiTheme="majorBidi" w:cstheme="majorBidi"/>
                <w:bCs/>
                <w:color w:val="0D0D0D"/>
                <w:spacing w:val="-4"/>
                <w:sz w:val="20"/>
                <w:szCs w:val="20"/>
              </w:rPr>
              <w:t xml:space="preserve"> </w:t>
            </w:r>
            <w:r w:rsidRPr="00D71D13">
              <w:rPr>
                <w:rFonts w:asciiTheme="majorBidi" w:hAnsiTheme="majorBidi" w:cstheme="majorBidi"/>
                <w:bCs/>
                <w:color w:val="0D0D0D"/>
                <w:sz w:val="20"/>
                <w:szCs w:val="20"/>
              </w:rPr>
              <w:t>ileum.</w:t>
            </w: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4</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F8464B">
            <w:pPr>
              <w:widowControl/>
              <w:autoSpaceDE/>
              <w:autoSpaceDN/>
              <w:ind w:left="-21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13.0%</w:t>
            </w:r>
          </w:p>
        </w:tc>
      </w:tr>
      <w:tr w:rsidR="00366607" w:rsidRPr="00D71D13" w:rsidTr="00F8464B">
        <w:trPr>
          <w:trHeight w:val="216"/>
          <w:jc w:val="center"/>
        </w:trPr>
        <w:tc>
          <w:tcPr>
            <w:tcW w:w="1402" w:type="dxa"/>
            <w:vMerge/>
            <w:tcBorders>
              <w:top w:val="single" w:sz="6" w:space="0" w:color="000000"/>
              <w:left w:val="single" w:sz="18" w:space="0" w:color="000000"/>
              <w:bottom w:val="single" w:sz="18" w:space="0" w:color="000000"/>
              <w:right w:val="single" w:sz="6" w:space="0" w:color="000000"/>
            </w:tcBorders>
            <w:vAlign w:val="center"/>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18" w:space="0" w:color="000000"/>
              <w:right w:val="single" w:sz="6" w:space="0" w:color="000000"/>
            </w:tcBorders>
          </w:tcPr>
          <w:p w:rsidR="00366607" w:rsidRPr="00D71D13" w:rsidRDefault="002830E2" w:rsidP="00D71D13">
            <w:pPr>
              <w:widowControl/>
              <w:autoSpaceDE/>
              <w:autoSpaceDN/>
              <w:rPr>
                <w:rFonts w:asciiTheme="majorBidi" w:hAnsiTheme="majorBidi" w:cstheme="majorBidi"/>
                <w:bCs/>
                <w:color w:val="0D0D0D"/>
                <w:sz w:val="20"/>
                <w:szCs w:val="20"/>
              </w:rPr>
            </w:pPr>
            <w:r w:rsidRPr="00D71D13">
              <w:rPr>
                <w:rFonts w:asciiTheme="majorBidi" w:hAnsiTheme="majorBidi" w:cstheme="majorBidi"/>
                <w:bCs/>
                <w:color w:val="0D0D0D"/>
                <w:sz w:val="20"/>
                <w:szCs w:val="20"/>
              </w:rPr>
              <w:t>Normal</w:t>
            </w:r>
          </w:p>
        </w:tc>
        <w:tc>
          <w:tcPr>
            <w:tcW w:w="929" w:type="dxa"/>
            <w:tcBorders>
              <w:top w:val="single" w:sz="6" w:space="0" w:color="000000"/>
              <w:left w:val="single" w:sz="6" w:space="0" w:color="000000"/>
              <w:bottom w:val="single" w:sz="18"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2</w:t>
            </w:r>
          </w:p>
        </w:tc>
        <w:tc>
          <w:tcPr>
            <w:tcW w:w="992" w:type="dxa"/>
            <w:tcBorders>
              <w:top w:val="single" w:sz="6" w:space="0" w:color="000000"/>
              <w:left w:val="single" w:sz="6" w:space="0" w:color="000000"/>
              <w:bottom w:val="single" w:sz="18" w:space="0" w:color="000000"/>
              <w:right w:val="single" w:sz="18" w:space="0" w:color="000000"/>
            </w:tcBorders>
          </w:tcPr>
          <w:p w:rsidR="00366607" w:rsidRPr="00D71D13" w:rsidRDefault="002830E2" w:rsidP="00F8464B">
            <w:pPr>
              <w:widowControl/>
              <w:autoSpaceDE/>
              <w:autoSpaceDN/>
              <w:ind w:left="-21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7.0%</w:t>
            </w:r>
          </w:p>
        </w:tc>
      </w:tr>
      <w:tr w:rsidR="00366607" w:rsidRPr="00D71D13" w:rsidTr="00F8464B">
        <w:trPr>
          <w:trHeight w:val="462"/>
          <w:jc w:val="center"/>
        </w:trPr>
        <w:tc>
          <w:tcPr>
            <w:tcW w:w="7144" w:type="dxa"/>
            <w:gridSpan w:val="2"/>
            <w:vMerge w:val="restart"/>
            <w:tcBorders>
              <w:top w:val="single" w:sz="18" w:space="0" w:color="000000"/>
              <w:left w:val="single" w:sz="18" w:space="0" w:color="000000"/>
              <w:bottom w:val="nil"/>
              <w:right w:val="single" w:sz="6" w:space="0" w:color="000000"/>
            </w:tcBorders>
          </w:tcPr>
          <w:p w:rsidR="00366607" w:rsidRPr="00D71D13" w:rsidRDefault="002830E2" w:rsidP="003F3B82">
            <w:pPr>
              <w:widowControl/>
              <w:autoSpaceDE/>
              <w:autoSpaceDN/>
              <w:ind w:left="23"/>
              <w:rPr>
                <w:rFonts w:asciiTheme="majorBidi" w:hAnsiTheme="majorBidi" w:cstheme="majorBidi"/>
                <w:b/>
                <w:color w:val="0D0D0D"/>
                <w:sz w:val="20"/>
                <w:szCs w:val="20"/>
              </w:rPr>
            </w:pPr>
            <w:r w:rsidRPr="00D71D13">
              <w:rPr>
                <w:rFonts w:asciiTheme="majorBidi" w:hAnsiTheme="majorBidi" w:cstheme="majorBidi"/>
                <w:b/>
                <w:color w:val="0D0D0D"/>
                <w:sz w:val="20"/>
                <w:szCs w:val="20"/>
              </w:rPr>
              <w:t>Parameters</w:t>
            </w:r>
          </w:p>
        </w:tc>
        <w:tc>
          <w:tcPr>
            <w:tcW w:w="1921" w:type="dxa"/>
            <w:gridSpan w:val="2"/>
            <w:tcBorders>
              <w:top w:val="single" w:sz="18" w:space="0" w:color="000000"/>
              <w:left w:val="single" w:sz="6" w:space="0" w:color="000000"/>
              <w:bottom w:val="single" w:sz="6"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
                <w:color w:val="0D0D0D"/>
                <w:sz w:val="20"/>
                <w:szCs w:val="20"/>
              </w:rPr>
            </w:pPr>
            <w:r w:rsidRPr="00D71D13">
              <w:rPr>
                <w:rFonts w:asciiTheme="majorBidi" w:hAnsiTheme="majorBidi" w:cstheme="majorBidi"/>
                <w:b/>
                <w:color w:val="0D0D0D"/>
                <w:sz w:val="20"/>
                <w:szCs w:val="20"/>
              </w:rPr>
              <w:t>Studied</w:t>
            </w:r>
            <w:r w:rsidRPr="00D71D13">
              <w:rPr>
                <w:rFonts w:asciiTheme="majorBidi" w:hAnsiTheme="majorBidi" w:cstheme="majorBidi"/>
                <w:b/>
                <w:color w:val="0D0D0D"/>
                <w:spacing w:val="-3"/>
                <w:sz w:val="20"/>
                <w:szCs w:val="20"/>
              </w:rPr>
              <w:t xml:space="preserve"> </w:t>
            </w:r>
            <w:r w:rsidRPr="00D71D13">
              <w:rPr>
                <w:rFonts w:asciiTheme="majorBidi" w:hAnsiTheme="majorBidi" w:cstheme="majorBidi"/>
                <w:b/>
                <w:color w:val="0D0D0D"/>
                <w:sz w:val="20"/>
                <w:szCs w:val="20"/>
              </w:rPr>
              <w:t>patients</w:t>
            </w:r>
          </w:p>
          <w:p w:rsidR="00366607" w:rsidRPr="00D71D13" w:rsidRDefault="002830E2" w:rsidP="00D71D13">
            <w:pPr>
              <w:widowControl/>
              <w:autoSpaceDE/>
              <w:autoSpaceDN/>
              <w:ind w:right="58"/>
              <w:jc w:val="center"/>
              <w:rPr>
                <w:rFonts w:asciiTheme="majorBidi" w:hAnsiTheme="majorBidi" w:cstheme="majorBidi"/>
                <w:b/>
                <w:color w:val="0D0D0D"/>
                <w:sz w:val="20"/>
                <w:szCs w:val="20"/>
              </w:rPr>
            </w:pPr>
            <w:r w:rsidRPr="00D71D13">
              <w:rPr>
                <w:rFonts w:asciiTheme="majorBidi" w:hAnsiTheme="majorBidi" w:cstheme="majorBidi"/>
                <w:b/>
                <w:color w:val="0D0D0D"/>
                <w:sz w:val="20"/>
                <w:szCs w:val="20"/>
              </w:rPr>
              <w:t>(n=30)</w:t>
            </w:r>
          </w:p>
        </w:tc>
      </w:tr>
      <w:tr w:rsidR="00366607" w:rsidRPr="00D71D13" w:rsidTr="00F8464B">
        <w:trPr>
          <w:trHeight w:val="229"/>
          <w:jc w:val="center"/>
        </w:trPr>
        <w:tc>
          <w:tcPr>
            <w:tcW w:w="7144" w:type="dxa"/>
            <w:gridSpan w:val="2"/>
            <w:vMerge/>
            <w:tcBorders>
              <w:top w:val="single" w:sz="18" w:space="0" w:color="000000"/>
              <w:left w:val="single" w:sz="18" w:space="0" w:color="000000"/>
              <w:bottom w:val="nil"/>
              <w:right w:val="single" w:sz="6" w:space="0" w:color="000000"/>
            </w:tcBorders>
            <w:vAlign w:val="center"/>
          </w:tcPr>
          <w:p w:rsidR="00366607" w:rsidRPr="00D71D13" w:rsidRDefault="00366607" w:rsidP="003F3B82">
            <w:pPr>
              <w:widowControl/>
              <w:autoSpaceDE/>
              <w:autoSpaceDN/>
              <w:rPr>
                <w:rFonts w:asciiTheme="majorBidi" w:hAnsiTheme="majorBidi" w:cstheme="majorBidi"/>
                <w:bCs/>
                <w:color w:val="0D0D0D"/>
                <w:sz w:val="20"/>
                <w:szCs w:val="20"/>
              </w:rPr>
            </w:pP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n</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w:t>
            </w:r>
          </w:p>
        </w:tc>
      </w:tr>
      <w:tr w:rsidR="00366607" w:rsidRPr="00D71D13" w:rsidTr="00F8464B">
        <w:trPr>
          <w:trHeight w:val="214"/>
          <w:jc w:val="center"/>
        </w:trPr>
        <w:tc>
          <w:tcPr>
            <w:tcW w:w="1402" w:type="dxa"/>
            <w:vMerge w:val="restart"/>
            <w:tcBorders>
              <w:top w:val="nil"/>
              <w:left w:val="single" w:sz="18" w:space="0" w:color="000000"/>
              <w:bottom w:val="single" w:sz="18" w:space="0" w:color="000000"/>
              <w:right w:val="single" w:sz="6" w:space="0" w:color="000000"/>
            </w:tcBorders>
          </w:tcPr>
          <w:p w:rsidR="00366607" w:rsidRPr="00D71D13" w:rsidRDefault="002830E2" w:rsidP="003F3B82">
            <w:pPr>
              <w:widowControl/>
              <w:autoSpaceDE/>
              <w:autoSpaceDN/>
              <w:ind w:left="23"/>
              <w:rPr>
                <w:rFonts w:asciiTheme="majorBidi" w:hAnsiTheme="majorBidi" w:cstheme="majorBidi"/>
                <w:b/>
                <w:color w:val="0D0D0D"/>
                <w:sz w:val="20"/>
                <w:szCs w:val="20"/>
              </w:rPr>
            </w:pPr>
            <w:r w:rsidRPr="00D71D13">
              <w:rPr>
                <w:rFonts w:asciiTheme="majorBidi" w:hAnsiTheme="majorBidi" w:cstheme="majorBidi"/>
                <w:b/>
                <w:color w:val="0D0D0D"/>
                <w:sz w:val="20"/>
                <w:szCs w:val="20"/>
              </w:rPr>
              <w:t>MRE</w:t>
            </w:r>
            <w:r w:rsidRPr="00D71D13">
              <w:rPr>
                <w:rFonts w:asciiTheme="majorBidi" w:hAnsiTheme="majorBidi" w:cstheme="majorBidi"/>
                <w:b/>
                <w:color w:val="0D0D0D"/>
                <w:spacing w:val="-3"/>
                <w:sz w:val="20"/>
                <w:szCs w:val="20"/>
              </w:rPr>
              <w:t xml:space="preserve"> </w:t>
            </w:r>
            <w:r w:rsidRPr="00D71D13">
              <w:rPr>
                <w:rFonts w:asciiTheme="majorBidi" w:hAnsiTheme="majorBidi" w:cstheme="majorBidi"/>
                <w:b/>
                <w:color w:val="0D0D0D"/>
                <w:sz w:val="20"/>
                <w:szCs w:val="20"/>
              </w:rPr>
              <w:t>findings</w:t>
            </w:r>
          </w:p>
        </w:tc>
        <w:tc>
          <w:tcPr>
            <w:tcW w:w="5742" w:type="dxa"/>
            <w:tcBorders>
              <w:top w:val="single" w:sz="6" w:space="0" w:color="000000"/>
              <w:left w:val="single" w:sz="6" w:space="0" w:color="000000"/>
              <w:bottom w:val="single" w:sz="6" w:space="0" w:color="000000"/>
              <w:right w:val="single" w:sz="6" w:space="0" w:color="000000"/>
            </w:tcBorders>
          </w:tcPr>
          <w:p w:rsidR="00366607" w:rsidRPr="00D71D13" w:rsidRDefault="002830E2" w:rsidP="003F3B82">
            <w:pPr>
              <w:widowControl/>
              <w:autoSpaceDE/>
              <w:autoSpaceDN/>
              <w:ind w:left="23"/>
              <w:rPr>
                <w:rFonts w:asciiTheme="majorBidi" w:hAnsiTheme="majorBidi" w:cstheme="majorBidi"/>
                <w:bCs/>
                <w:color w:val="0D0D0D"/>
                <w:sz w:val="20"/>
                <w:szCs w:val="20"/>
              </w:rPr>
            </w:pPr>
            <w:r w:rsidRPr="00D71D13">
              <w:rPr>
                <w:rFonts w:asciiTheme="majorBidi" w:hAnsiTheme="majorBidi" w:cstheme="majorBidi"/>
                <w:bCs/>
                <w:color w:val="0D0D0D"/>
                <w:sz w:val="20"/>
                <w:szCs w:val="20"/>
              </w:rPr>
              <w:t>Terminal ileum</w:t>
            </w:r>
            <w:r w:rsidRPr="00D71D13">
              <w:rPr>
                <w:rFonts w:asciiTheme="majorBidi" w:hAnsiTheme="majorBidi" w:cstheme="majorBidi"/>
                <w:bCs/>
                <w:color w:val="0D0D0D"/>
                <w:spacing w:val="-4"/>
                <w:sz w:val="20"/>
                <w:szCs w:val="20"/>
              </w:rPr>
              <w:t xml:space="preserve"> </w:t>
            </w:r>
            <w:r w:rsidRPr="00D71D13">
              <w:rPr>
                <w:rFonts w:asciiTheme="majorBidi" w:hAnsiTheme="majorBidi" w:cstheme="majorBidi"/>
                <w:bCs/>
                <w:color w:val="0D0D0D"/>
                <w:sz w:val="20"/>
                <w:szCs w:val="20"/>
              </w:rPr>
              <w:t>circumferential</w:t>
            </w:r>
            <w:r w:rsidRPr="00D71D13">
              <w:rPr>
                <w:rFonts w:asciiTheme="majorBidi" w:hAnsiTheme="majorBidi" w:cstheme="majorBidi"/>
                <w:bCs/>
                <w:color w:val="0D0D0D"/>
                <w:spacing w:val="45"/>
                <w:sz w:val="20"/>
                <w:szCs w:val="20"/>
              </w:rPr>
              <w:t xml:space="preserve"> </w:t>
            </w:r>
            <w:r w:rsidRPr="00D71D13">
              <w:rPr>
                <w:rFonts w:asciiTheme="majorBidi" w:hAnsiTheme="majorBidi" w:cstheme="majorBidi"/>
                <w:bCs/>
                <w:color w:val="0D0D0D"/>
                <w:sz w:val="20"/>
                <w:szCs w:val="20"/>
              </w:rPr>
              <w:t>thickening</w:t>
            </w: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sz w:val="20"/>
                <w:szCs w:val="20"/>
              </w:rPr>
              <w:t>18</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60.0%</w:t>
            </w:r>
          </w:p>
        </w:tc>
      </w:tr>
      <w:tr w:rsidR="00366607" w:rsidRPr="00D71D13" w:rsidTr="00F8464B">
        <w:trPr>
          <w:trHeight w:val="199"/>
          <w:jc w:val="center"/>
        </w:trPr>
        <w:tc>
          <w:tcPr>
            <w:tcW w:w="1402" w:type="dxa"/>
            <w:vMerge/>
            <w:tcBorders>
              <w:top w:val="nil"/>
              <w:left w:val="single" w:sz="18" w:space="0" w:color="000000"/>
              <w:bottom w:val="single" w:sz="18" w:space="0" w:color="000000"/>
              <w:right w:val="single" w:sz="6" w:space="0" w:color="000000"/>
            </w:tcBorders>
            <w:vAlign w:val="center"/>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6" w:space="0" w:color="000000"/>
              <w:right w:val="single" w:sz="6" w:space="0" w:color="000000"/>
            </w:tcBorders>
          </w:tcPr>
          <w:p w:rsidR="00366607" w:rsidRPr="00D71D13" w:rsidRDefault="002830E2" w:rsidP="003F3B82">
            <w:pPr>
              <w:widowControl/>
              <w:autoSpaceDE/>
              <w:autoSpaceDN/>
              <w:ind w:left="23"/>
              <w:rPr>
                <w:rFonts w:asciiTheme="majorBidi" w:hAnsiTheme="majorBidi" w:cstheme="majorBidi"/>
                <w:bCs/>
                <w:color w:val="0D0D0D"/>
                <w:sz w:val="20"/>
                <w:szCs w:val="20"/>
              </w:rPr>
            </w:pPr>
            <w:r w:rsidRPr="00D71D13">
              <w:rPr>
                <w:rFonts w:asciiTheme="majorBidi" w:hAnsiTheme="majorBidi" w:cstheme="majorBidi"/>
                <w:bCs/>
                <w:color w:val="0D0D0D"/>
                <w:sz w:val="20"/>
                <w:szCs w:val="20"/>
              </w:rPr>
              <w:t>recto</w:t>
            </w:r>
            <w:r w:rsidRPr="00D71D13">
              <w:rPr>
                <w:rFonts w:asciiTheme="majorBidi" w:hAnsiTheme="majorBidi" w:cstheme="majorBidi"/>
                <w:bCs/>
                <w:color w:val="0D0D0D"/>
                <w:spacing w:val="-4"/>
                <w:sz w:val="20"/>
                <w:szCs w:val="20"/>
              </w:rPr>
              <w:t xml:space="preserve"> </w:t>
            </w:r>
            <w:r w:rsidRPr="00D71D13">
              <w:rPr>
                <w:rFonts w:asciiTheme="majorBidi" w:hAnsiTheme="majorBidi" w:cstheme="majorBidi"/>
                <w:bCs/>
                <w:color w:val="0D0D0D"/>
                <w:sz w:val="20"/>
                <w:szCs w:val="20"/>
              </w:rPr>
              <w:t>sigmoid</w:t>
            </w:r>
            <w:r w:rsidRPr="00D71D13">
              <w:rPr>
                <w:rFonts w:asciiTheme="majorBidi" w:hAnsiTheme="majorBidi" w:cstheme="majorBidi"/>
                <w:bCs/>
                <w:color w:val="0D0D0D"/>
                <w:spacing w:val="-1"/>
                <w:sz w:val="20"/>
                <w:szCs w:val="20"/>
              </w:rPr>
              <w:t xml:space="preserve"> </w:t>
            </w:r>
            <w:r w:rsidRPr="00D71D13">
              <w:rPr>
                <w:rFonts w:asciiTheme="majorBidi" w:hAnsiTheme="majorBidi" w:cstheme="majorBidi"/>
                <w:bCs/>
                <w:color w:val="0D0D0D"/>
                <w:sz w:val="20"/>
                <w:szCs w:val="20"/>
              </w:rPr>
              <w:t>thickening</w:t>
            </w:r>
          </w:p>
        </w:tc>
        <w:tc>
          <w:tcPr>
            <w:tcW w:w="929" w:type="dxa"/>
            <w:tcBorders>
              <w:top w:val="single" w:sz="6" w:space="0" w:color="000000"/>
              <w:left w:val="single" w:sz="6" w:space="0" w:color="000000"/>
              <w:bottom w:val="single" w:sz="6"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w w:val="99"/>
                <w:sz w:val="20"/>
                <w:szCs w:val="20"/>
              </w:rPr>
              <w:t>6</w:t>
            </w:r>
          </w:p>
        </w:tc>
        <w:tc>
          <w:tcPr>
            <w:tcW w:w="992" w:type="dxa"/>
            <w:tcBorders>
              <w:top w:val="single" w:sz="6" w:space="0" w:color="000000"/>
              <w:left w:val="single" w:sz="6" w:space="0" w:color="000000"/>
              <w:bottom w:val="single" w:sz="6"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20.0%</w:t>
            </w:r>
          </w:p>
        </w:tc>
      </w:tr>
      <w:tr w:rsidR="00366607" w:rsidRPr="00D71D13" w:rsidTr="00F8464B">
        <w:trPr>
          <w:trHeight w:val="216"/>
          <w:jc w:val="center"/>
        </w:trPr>
        <w:tc>
          <w:tcPr>
            <w:tcW w:w="1402" w:type="dxa"/>
            <w:vMerge/>
            <w:tcBorders>
              <w:top w:val="nil"/>
              <w:left w:val="single" w:sz="18" w:space="0" w:color="000000"/>
              <w:bottom w:val="single" w:sz="18" w:space="0" w:color="000000"/>
              <w:right w:val="single" w:sz="6" w:space="0" w:color="000000"/>
            </w:tcBorders>
            <w:vAlign w:val="center"/>
          </w:tcPr>
          <w:p w:rsidR="00366607" w:rsidRPr="00D71D13" w:rsidRDefault="00366607" w:rsidP="003F3B82">
            <w:pPr>
              <w:widowControl/>
              <w:autoSpaceDE/>
              <w:autoSpaceDN/>
              <w:rPr>
                <w:rFonts w:asciiTheme="majorBidi" w:hAnsiTheme="majorBidi" w:cstheme="majorBidi"/>
                <w:bCs/>
                <w:color w:val="0D0D0D"/>
                <w:sz w:val="20"/>
                <w:szCs w:val="20"/>
              </w:rPr>
            </w:pPr>
          </w:p>
        </w:tc>
        <w:tc>
          <w:tcPr>
            <w:tcW w:w="5742" w:type="dxa"/>
            <w:tcBorders>
              <w:top w:val="single" w:sz="6" w:space="0" w:color="000000"/>
              <w:left w:val="single" w:sz="6" w:space="0" w:color="000000"/>
              <w:bottom w:val="single" w:sz="18" w:space="0" w:color="000000"/>
              <w:right w:val="single" w:sz="6" w:space="0" w:color="000000"/>
            </w:tcBorders>
          </w:tcPr>
          <w:p w:rsidR="00366607" w:rsidRPr="00D71D13" w:rsidRDefault="002830E2" w:rsidP="003F3B82">
            <w:pPr>
              <w:widowControl/>
              <w:autoSpaceDE/>
              <w:autoSpaceDN/>
              <w:ind w:left="23"/>
              <w:rPr>
                <w:rFonts w:asciiTheme="majorBidi" w:hAnsiTheme="majorBidi" w:cstheme="majorBidi"/>
                <w:bCs/>
                <w:color w:val="0D0D0D"/>
                <w:sz w:val="20"/>
                <w:szCs w:val="20"/>
              </w:rPr>
            </w:pPr>
            <w:r w:rsidRPr="00D71D13">
              <w:rPr>
                <w:rFonts w:asciiTheme="majorBidi" w:hAnsiTheme="majorBidi" w:cstheme="majorBidi"/>
                <w:bCs/>
                <w:color w:val="0D0D0D"/>
                <w:sz w:val="20"/>
                <w:szCs w:val="20"/>
              </w:rPr>
              <w:t>Total</w:t>
            </w:r>
          </w:p>
        </w:tc>
        <w:tc>
          <w:tcPr>
            <w:tcW w:w="929" w:type="dxa"/>
            <w:tcBorders>
              <w:top w:val="single" w:sz="6" w:space="0" w:color="000000"/>
              <w:left w:val="single" w:sz="6" w:space="0" w:color="000000"/>
              <w:bottom w:val="single" w:sz="18" w:space="0" w:color="000000"/>
              <w:right w:val="single" w:sz="6" w:space="0" w:color="000000"/>
            </w:tcBorders>
          </w:tcPr>
          <w:p w:rsidR="00366607" w:rsidRPr="00D71D13" w:rsidRDefault="002830E2" w:rsidP="00D71D13">
            <w:pPr>
              <w:widowControl/>
              <w:autoSpaceDE/>
              <w:autoSpaceDN/>
              <w:ind w:right="58"/>
              <w:jc w:val="right"/>
              <w:rPr>
                <w:rFonts w:asciiTheme="majorBidi" w:hAnsiTheme="majorBidi" w:cstheme="majorBidi"/>
                <w:bCs/>
                <w:color w:val="0D0D0D"/>
                <w:sz w:val="20"/>
                <w:szCs w:val="20"/>
              </w:rPr>
            </w:pPr>
            <w:r w:rsidRPr="00D71D13">
              <w:rPr>
                <w:rFonts w:asciiTheme="majorBidi" w:hAnsiTheme="majorBidi" w:cstheme="majorBidi"/>
                <w:bCs/>
                <w:color w:val="0D0D0D"/>
                <w:sz w:val="20"/>
                <w:szCs w:val="20"/>
              </w:rPr>
              <w:t>30</w:t>
            </w:r>
          </w:p>
        </w:tc>
        <w:tc>
          <w:tcPr>
            <w:tcW w:w="992" w:type="dxa"/>
            <w:tcBorders>
              <w:top w:val="single" w:sz="6" w:space="0" w:color="000000"/>
              <w:left w:val="single" w:sz="6" w:space="0" w:color="000000"/>
              <w:bottom w:val="single" w:sz="18" w:space="0" w:color="000000"/>
              <w:right w:val="single" w:sz="18" w:space="0" w:color="000000"/>
            </w:tcBorders>
          </w:tcPr>
          <w:p w:rsidR="00366607" w:rsidRPr="00D71D13" w:rsidRDefault="002830E2" w:rsidP="00D71D13">
            <w:pPr>
              <w:widowControl/>
              <w:autoSpaceDE/>
              <w:autoSpaceDN/>
              <w:ind w:right="58"/>
              <w:jc w:val="center"/>
              <w:rPr>
                <w:rFonts w:asciiTheme="majorBidi" w:hAnsiTheme="majorBidi" w:cstheme="majorBidi"/>
                <w:bCs/>
                <w:color w:val="0D0D0D"/>
                <w:sz w:val="20"/>
                <w:szCs w:val="20"/>
              </w:rPr>
            </w:pPr>
            <w:r w:rsidRPr="00D71D13">
              <w:rPr>
                <w:rFonts w:asciiTheme="majorBidi" w:hAnsiTheme="majorBidi" w:cstheme="majorBidi"/>
                <w:bCs/>
                <w:color w:val="0D0D0D"/>
                <w:sz w:val="20"/>
                <w:szCs w:val="20"/>
              </w:rPr>
              <w:t>100.0%</w:t>
            </w:r>
          </w:p>
        </w:tc>
      </w:tr>
    </w:tbl>
    <w:p w:rsidR="00366607" w:rsidRPr="00F8464B" w:rsidRDefault="002830E2" w:rsidP="00F8464B">
      <w:pPr>
        <w:widowControl/>
        <w:autoSpaceDE/>
        <w:autoSpaceDN/>
        <w:ind w:left="709"/>
        <w:rPr>
          <w:rFonts w:asciiTheme="majorBidi" w:hAnsiTheme="majorBidi" w:cstheme="majorBidi"/>
          <w:bCs/>
          <w:color w:val="0D0D0D"/>
        </w:rPr>
      </w:pPr>
      <w:r w:rsidRPr="00F8464B">
        <w:rPr>
          <w:rFonts w:asciiTheme="majorBidi" w:hAnsiTheme="majorBidi" w:cstheme="majorBidi"/>
          <w:b/>
          <w:color w:val="0D0D0D"/>
        </w:rPr>
        <w:t>Table (11) :</w:t>
      </w:r>
      <w:r w:rsidRPr="00F8464B">
        <w:rPr>
          <w:rFonts w:asciiTheme="majorBidi" w:hAnsiTheme="majorBidi" w:cstheme="majorBidi"/>
          <w:bCs/>
          <w:color w:val="0D0D0D"/>
        </w:rPr>
        <w:t xml:space="preserve"> Intestinal MRE findings were normal in 2 patients (7%) and abnormal in 28 patients (93%) which included Distal</w:t>
      </w:r>
      <w:r w:rsidRPr="00F8464B">
        <w:rPr>
          <w:rFonts w:asciiTheme="majorBidi" w:hAnsiTheme="majorBidi" w:cstheme="majorBidi"/>
          <w:bCs/>
          <w:color w:val="0D0D0D"/>
          <w:spacing w:val="12"/>
        </w:rPr>
        <w:t xml:space="preserve"> </w:t>
      </w:r>
      <w:r w:rsidRPr="00F8464B">
        <w:rPr>
          <w:rFonts w:asciiTheme="majorBidi" w:hAnsiTheme="majorBidi" w:cstheme="majorBidi"/>
          <w:bCs/>
          <w:color w:val="0D0D0D"/>
        </w:rPr>
        <w:t>ileum</w:t>
      </w:r>
      <w:r w:rsidRPr="00F8464B">
        <w:rPr>
          <w:rFonts w:asciiTheme="majorBidi" w:hAnsiTheme="majorBidi" w:cstheme="majorBidi"/>
          <w:bCs/>
          <w:color w:val="0D0D0D"/>
          <w:spacing w:val="41"/>
        </w:rPr>
        <w:t xml:space="preserve"> </w:t>
      </w:r>
      <w:r w:rsidRPr="00F8464B">
        <w:rPr>
          <w:rFonts w:asciiTheme="majorBidi" w:hAnsiTheme="majorBidi" w:cstheme="majorBidi"/>
          <w:bCs/>
          <w:color w:val="0D0D0D"/>
        </w:rPr>
        <w:t>loops</w:t>
      </w:r>
      <w:r w:rsidRPr="00F8464B">
        <w:rPr>
          <w:rFonts w:asciiTheme="majorBidi" w:hAnsiTheme="majorBidi" w:cstheme="majorBidi"/>
          <w:bCs/>
          <w:color w:val="0D0D0D"/>
          <w:spacing w:val="15"/>
        </w:rPr>
        <w:t xml:space="preserve"> </w:t>
      </w:r>
      <w:r w:rsidRPr="00F8464B">
        <w:rPr>
          <w:rFonts w:asciiTheme="majorBidi" w:hAnsiTheme="majorBidi" w:cstheme="majorBidi"/>
          <w:bCs/>
          <w:color w:val="0D0D0D"/>
        </w:rPr>
        <w:t>and</w:t>
      </w:r>
      <w:r w:rsidRPr="00F8464B">
        <w:rPr>
          <w:rFonts w:asciiTheme="majorBidi" w:hAnsiTheme="majorBidi" w:cstheme="majorBidi"/>
          <w:bCs/>
          <w:color w:val="0D0D0D"/>
          <w:spacing w:val="15"/>
        </w:rPr>
        <w:t xml:space="preserve"> </w:t>
      </w:r>
      <w:r w:rsidRPr="00F8464B">
        <w:rPr>
          <w:rFonts w:asciiTheme="majorBidi" w:hAnsiTheme="majorBidi" w:cstheme="majorBidi"/>
          <w:bCs/>
          <w:color w:val="0D0D0D"/>
        </w:rPr>
        <w:t>terminal</w:t>
      </w:r>
      <w:r w:rsidRPr="00F8464B">
        <w:rPr>
          <w:rFonts w:asciiTheme="majorBidi" w:hAnsiTheme="majorBidi" w:cstheme="majorBidi"/>
          <w:bCs/>
          <w:color w:val="0D0D0D"/>
          <w:spacing w:val="13"/>
        </w:rPr>
        <w:t xml:space="preserve"> </w:t>
      </w:r>
      <w:r w:rsidRPr="00F8464B">
        <w:rPr>
          <w:rFonts w:asciiTheme="majorBidi" w:hAnsiTheme="majorBidi" w:cstheme="majorBidi"/>
          <w:bCs/>
          <w:color w:val="0D0D0D"/>
        </w:rPr>
        <w:t>ileum:</w:t>
      </w:r>
      <w:r w:rsidRPr="00F8464B">
        <w:rPr>
          <w:rFonts w:asciiTheme="majorBidi" w:hAnsiTheme="majorBidi" w:cstheme="majorBidi"/>
          <w:bCs/>
          <w:color w:val="0D0D0D"/>
          <w:spacing w:val="16"/>
        </w:rPr>
        <w:t xml:space="preserve"> </w:t>
      </w:r>
      <w:r w:rsidRPr="00F8464B">
        <w:rPr>
          <w:rFonts w:asciiTheme="majorBidi" w:hAnsiTheme="majorBidi" w:cstheme="majorBidi"/>
          <w:bCs/>
          <w:color w:val="0D0D0D"/>
        </w:rPr>
        <w:t>mural</w:t>
      </w:r>
      <w:r w:rsidRPr="00F8464B">
        <w:rPr>
          <w:rFonts w:asciiTheme="majorBidi" w:hAnsiTheme="majorBidi" w:cstheme="majorBidi"/>
          <w:bCs/>
          <w:color w:val="0D0D0D"/>
          <w:spacing w:val="16"/>
        </w:rPr>
        <w:t xml:space="preserve"> </w:t>
      </w:r>
      <w:r w:rsidRPr="00F8464B">
        <w:rPr>
          <w:rFonts w:asciiTheme="majorBidi" w:hAnsiTheme="majorBidi" w:cstheme="majorBidi"/>
          <w:bCs/>
          <w:color w:val="0D0D0D"/>
        </w:rPr>
        <w:t>thickening</w:t>
      </w:r>
      <w:r w:rsidRPr="00F8464B">
        <w:rPr>
          <w:rFonts w:asciiTheme="majorBidi" w:hAnsiTheme="majorBidi" w:cstheme="majorBidi"/>
          <w:bCs/>
          <w:color w:val="0D0D0D"/>
          <w:spacing w:val="14"/>
        </w:rPr>
        <w:t xml:space="preserve"> </w:t>
      </w:r>
      <w:r w:rsidRPr="00F8464B">
        <w:rPr>
          <w:rFonts w:asciiTheme="majorBidi" w:hAnsiTheme="majorBidi" w:cstheme="majorBidi"/>
          <w:bCs/>
          <w:color w:val="0D0D0D"/>
        </w:rPr>
        <w:t>up</w:t>
      </w:r>
      <w:r w:rsidRPr="00F8464B">
        <w:rPr>
          <w:rFonts w:asciiTheme="majorBidi" w:hAnsiTheme="majorBidi" w:cstheme="majorBidi"/>
          <w:bCs/>
          <w:color w:val="0D0D0D"/>
          <w:spacing w:val="15"/>
        </w:rPr>
        <w:t xml:space="preserve"> </w:t>
      </w:r>
      <w:r w:rsidRPr="00F8464B">
        <w:rPr>
          <w:rFonts w:asciiTheme="majorBidi" w:hAnsiTheme="majorBidi" w:cstheme="majorBidi"/>
          <w:bCs/>
          <w:color w:val="0D0D0D"/>
        </w:rPr>
        <w:t>to</w:t>
      </w:r>
      <w:r w:rsidRPr="00F8464B">
        <w:rPr>
          <w:rFonts w:asciiTheme="majorBidi" w:hAnsiTheme="majorBidi" w:cstheme="majorBidi"/>
          <w:bCs/>
          <w:color w:val="0D0D0D"/>
          <w:spacing w:val="17"/>
        </w:rPr>
        <w:t xml:space="preserve"> </w:t>
      </w:r>
      <w:r w:rsidRPr="00F8464B">
        <w:rPr>
          <w:rFonts w:asciiTheme="majorBidi" w:hAnsiTheme="majorBidi" w:cstheme="majorBidi"/>
          <w:bCs/>
          <w:color w:val="0D0D0D"/>
        </w:rPr>
        <w:t>5</w:t>
      </w:r>
      <w:r w:rsidRPr="00F8464B">
        <w:rPr>
          <w:rFonts w:asciiTheme="majorBidi" w:hAnsiTheme="majorBidi" w:cstheme="majorBidi"/>
          <w:bCs/>
          <w:color w:val="0D0D0D"/>
          <w:spacing w:val="-47"/>
        </w:rPr>
        <w:t xml:space="preserve"> </w:t>
      </w:r>
      <w:r w:rsidRPr="00F8464B">
        <w:rPr>
          <w:rFonts w:asciiTheme="majorBidi" w:hAnsiTheme="majorBidi" w:cstheme="majorBidi"/>
          <w:bCs/>
          <w:color w:val="0D0D0D"/>
        </w:rPr>
        <w:t>mm</w:t>
      </w:r>
      <w:r w:rsidRPr="00F8464B">
        <w:rPr>
          <w:rFonts w:asciiTheme="majorBidi" w:hAnsiTheme="majorBidi" w:cstheme="majorBidi"/>
          <w:bCs/>
          <w:color w:val="0D0D0D"/>
          <w:spacing w:val="48"/>
        </w:rPr>
        <w:t xml:space="preserve"> </w:t>
      </w:r>
      <w:r w:rsidRPr="00F8464B">
        <w:rPr>
          <w:rFonts w:asciiTheme="majorBidi" w:hAnsiTheme="majorBidi" w:cstheme="majorBidi"/>
          <w:bCs/>
          <w:color w:val="0D0D0D"/>
        </w:rPr>
        <w:t>with</w:t>
      </w:r>
      <w:r w:rsidRPr="00F8464B">
        <w:rPr>
          <w:rFonts w:asciiTheme="majorBidi" w:hAnsiTheme="majorBidi" w:cstheme="majorBidi"/>
          <w:bCs/>
          <w:color w:val="0D0D0D"/>
          <w:spacing w:val="6"/>
        </w:rPr>
        <w:t xml:space="preserve"> </w:t>
      </w:r>
      <w:r w:rsidRPr="00F8464B">
        <w:rPr>
          <w:rFonts w:asciiTheme="majorBidi" w:hAnsiTheme="majorBidi" w:cstheme="majorBidi"/>
          <w:bCs/>
          <w:color w:val="0D0D0D"/>
        </w:rPr>
        <w:t>mild</w:t>
      </w:r>
      <w:r w:rsidRPr="00F8464B">
        <w:rPr>
          <w:rFonts w:asciiTheme="majorBidi" w:hAnsiTheme="majorBidi" w:cstheme="majorBidi"/>
          <w:bCs/>
          <w:color w:val="0D0D0D"/>
          <w:spacing w:val="6"/>
        </w:rPr>
        <w:t xml:space="preserve"> </w:t>
      </w:r>
      <w:r w:rsidRPr="00F8464B">
        <w:rPr>
          <w:rFonts w:asciiTheme="majorBidi" w:hAnsiTheme="majorBidi" w:cstheme="majorBidi"/>
          <w:bCs/>
          <w:color w:val="0D0D0D"/>
        </w:rPr>
        <w:t>luminal</w:t>
      </w:r>
      <w:r w:rsidRPr="00F8464B">
        <w:rPr>
          <w:rFonts w:asciiTheme="majorBidi" w:hAnsiTheme="majorBidi" w:cstheme="majorBidi"/>
          <w:bCs/>
          <w:color w:val="0D0D0D"/>
          <w:spacing w:val="9"/>
        </w:rPr>
        <w:t xml:space="preserve"> </w:t>
      </w:r>
      <w:r w:rsidRPr="00F8464B">
        <w:rPr>
          <w:rFonts w:asciiTheme="majorBidi" w:hAnsiTheme="majorBidi" w:cstheme="majorBidi"/>
          <w:bCs/>
          <w:color w:val="0D0D0D"/>
        </w:rPr>
        <w:t>irregularity</w:t>
      </w:r>
      <w:r w:rsidRPr="00F8464B">
        <w:rPr>
          <w:rFonts w:asciiTheme="majorBidi" w:hAnsiTheme="majorBidi" w:cstheme="majorBidi"/>
          <w:bCs/>
          <w:color w:val="0D0D0D"/>
          <w:spacing w:val="8"/>
        </w:rPr>
        <w:t xml:space="preserve"> </w:t>
      </w:r>
      <w:r w:rsidRPr="00F8464B">
        <w:rPr>
          <w:rFonts w:asciiTheme="majorBidi" w:hAnsiTheme="majorBidi" w:cstheme="majorBidi"/>
          <w:bCs/>
          <w:color w:val="0D0D0D"/>
        </w:rPr>
        <w:t>and</w:t>
      </w:r>
      <w:r w:rsidRPr="00F8464B">
        <w:rPr>
          <w:rFonts w:asciiTheme="majorBidi" w:hAnsiTheme="majorBidi" w:cstheme="majorBidi"/>
          <w:bCs/>
          <w:color w:val="0D0D0D"/>
          <w:spacing w:val="6"/>
        </w:rPr>
        <w:t xml:space="preserve"> </w:t>
      </w:r>
      <w:r w:rsidRPr="00F8464B">
        <w:rPr>
          <w:rFonts w:asciiTheme="majorBidi" w:hAnsiTheme="majorBidi" w:cstheme="majorBidi"/>
          <w:bCs/>
          <w:color w:val="0D0D0D"/>
        </w:rPr>
        <w:t>deep</w:t>
      </w:r>
      <w:r w:rsidRPr="00F8464B">
        <w:rPr>
          <w:rFonts w:asciiTheme="majorBidi" w:hAnsiTheme="majorBidi" w:cstheme="majorBidi"/>
          <w:bCs/>
          <w:color w:val="0D0D0D"/>
          <w:spacing w:val="7"/>
        </w:rPr>
        <w:t xml:space="preserve"> </w:t>
      </w:r>
      <w:r w:rsidRPr="00F8464B">
        <w:rPr>
          <w:rFonts w:asciiTheme="majorBidi" w:hAnsiTheme="majorBidi" w:cstheme="majorBidi"/>
          <w:bCs/>
          <w:color w:val="0D0D0D"/>
        </w:rPr>
        <w:t>fissures</w:t>
      </w:r>
      <w:r w:rsidRPr="00F8464B">
        <w:rPr>
          <w:rFonts w:asciiTheme="majorBidi" w:hAnsiTheme="majorBidi" w:cstheme="majorBidi"/>
          <w:bCs/>
          <w:color w:val="0D0D0D"/>
          <w:spacing w:val="6"/>
        </w:rPr>
        <w:t xml:space="preserve"> </w:t>
      </w:r>
      <w:r w:rsidRPr="00F8464B">
        <w:rPr>
          <w:rFonts w:asciiTheme="majorBidi" w:hAnsiTheme="majorBidi" w:cstheme="majorBidi"/>
          <w:bCs/>
          <w:color w:val="0D0D0D"/>
        </w:rPr>
        <w:t>noted</w:t>
      </w:r>
      <w:r w:rsidRPr="00F8464B">
        <w:rPr>
          <w:rFonts w:asciiTheme="majorBidi" w:hAnsiTheme="majorBidi" w:cstheme="majorBidi"/>
          <w:bCs/>
          <w:color w:val="0D0D0D"/>
          <w:spacing w:val="7"/>
        </w:rPr>
        <w:t xml:space="preserve"> in terminal</w:t>
      </w:r>
      <w:r w:rsidRPr="00F8464B">
        <w:rPr>
          <w:rFonts w:asciiTheme="majorBidi" w:hAnsiTheme="majorBidi" w:cstheme="majorBidi"/>
          <w:bCs/>
          <w:color w:val="0D0D0D"/>
          <w:spacing w:val="-4"/>
        </w:rPr>
        <w:t xml:space="preserve"> </w:t>
      </w:r>
      <w:r w:rsidRPr="00F8464B">
        <w:rPr>
          <w:rFonts w:asciiTheme="majorBidi" w:hAnsiTheme="majorBidi" w:cstheme="majorBidi"/>
          <w:bCs/>
          <w:color w:val="0D0D0D"/>
        </w:rPr>
        <w:t>ileum in 4 patients (13%) , Terminal ileum</w:t>
      </w:r>
      <w:r w:rsidRPr="00F8464B">
        <w:rPr>
          <w:rFonts w:asciiTheme="majorBidi" w:hAnsiTheme="majorBidi" w:cstheme="majorBidi"/>
          <w:bCs/>
          <w:color w:val="0D0D0D"/>
          <w:spacing w:val="-4"/>
        </w:rPr>
        <w:t xml:space="preserve"> </w:t>
      </w:r>
      <w:r w:rsidRPr="00F8464B">
        <w:rPr>
          <w:rFonts w:asciiTheme="majorBidi" w:hAnsiTheme="majorBidi" w:cstheme="majorBidi"/>
          <w:bCs/>
          <w:color w:val="0D0D0D"/>
        </w:rPr>
        <w:t>circumferential</w:t>
      </w:r>
      <w:r w:rsidRPr="00F8464B">
        <w:rPr>
          <w:rFonts w:asciiTheme="majorBidi" w:hAnsiTheme="majorBidi" w:cstheme="majorBidi"/>
          <w:bCs/>
          <w:color w:val="0D0D0D"/>
          <w:spacing w:val="45"/>
        </w:rPr>
        <w:t xml:space="preserve"> </w:t>
      </w:r>
      <w:r w:rsidRPr="00F8464B">
        <w:rPr>
          <w:rFonts w:asciiTheme="majorBidi" w:hAnsiTheme="majorBidi" w:cstheme="majorBidi"/>
          <w:bCs/>
          <w:color w:val="0D0D0D"/>
        </w:rPr>
        <w:t>thickening in 18 patients (60%) and recto-sigmoid thickening in 6 patients (20%).</w:t>
      </w:r>
    </w:p>
    <w:p w:rsidR="00366607" w:rsidRPr="00F8464B" w:rsidRDefault="002830E2" w:rsidP="003F3B82">
      <w:pPr>
        <w:widowControl/>
        <w:autoSpaceDE/>
        <w:autoSpaceDN/>
        <w:ind w:left="172" w:right="23"/>
        <w:rPr>
          <w:rFonts w:asciiTheme="majorBidi" w:hAnsiTheme="majorBidi" w:cstheme="majorBidi"/>
          <w:bCs/>
          <w:color w:val="0D0D0D"/>
          <w:sz w:val="24"/>
          <w:szCs w:val="24"/>
        </w:rPr>
      </w:pPr>
      <w:r>
        <w:rPr>
          <w:rFonts w:asciiTheme="majorBidi" w:hAnsiTheme="majorBidi" w:cstheme="majorBidi"/>
          <w:b/>
          <w:color w:val="0D0D0D"/>
          <w:sz w:val="24"/>
          <w:szCs w:val="24"/>
        </w:rPr>
        <w:lastRenderedPageBreak/>
        <w:t>Table</w:t>
      </w:r>
      <w:r>
        <w:rPr>
          <w:rFonts w:asciiTheme="majorBidi" w:hAnsiTheme="majorBidi" w:cstheme="majorBidi"/>
          <w:b/>
          <w:color w:val="0D0D0D"/>
          <w:spacing w:val="13"/>
          <w:sz w:val="24"/>
          <w:szCs w:val="24"/>
        </w:rPr>
        <w:t xml:space="preserve"> </w:t>
      </w:r>
      <w:r>
        <w:rPr>
          <w:rFonts w:asciiTheme="majorBidi" w:hAnsiTheme="majorBidi" w:cstheme="majorBidi"/>
          <w:b/>
          <w:color w:val="0D0D0D"/>
          <w:sz w:val="24"/>
          <w:szCs w:val="24"/>
        </w:rPr>
        <w:t>(12):</w:t>
      </w:r>
      <w:r>
        <w:rPr>
          <w:rFonts w:asciiTheme="majorBidi" w:hAnsiTheme="majorBidi" w:cstheme="majorBidi"/>
          <w:b/>
          <w:color w:val="0D0D0D"/>
          <w:spacing w:val="13"/>
          <w:sz w:val="24"/>
          <w:szCs w:val="24"/>
        </w:rPr>
        <w:t xml:space="preserve"> </w:t>
      </w:r>
      <w:r w:rsidRPr="00F8464B">
        <w:rPr>
          <w:rFonts w:asciiTheme="majorBidi" w:hAnsiTheme="majorBidi" w:cstheme="majorBidi"/>
          <w:bCs/>
          <w:color w:val="0D0D0D"/>
          <w:sz w:val="24"/>
          <w:szCs w:val="24"/>
        </w:rPr>
        <w:t>Inter-rater</w:t>
      </w:r>
      <w:r w:rsidRPr="00F8464B">
        <w:rPr>
          <w:rFonts w:asciiTheme="majorBidi" w:hAnsiTheme="majorBidi" w:cstheme="majorBidi"/>
          <w:bCs/>
          <w:color w:val="0D0D0D"/>
          <w:spacing w:val="14"/>
          <w:sz w:val="24"/>
          <w:szCs w:val="24"/>
        </w:rPr>
        <w:t xml:space="preserve"> </w:t>
      </w:r>
      <w:r w:rsidRPr="00F8464B">
        <w:rPr>
          <w:rFonts w:asciiTheme="majorBidi" w:hAnsiTheme="majorBidi" w:cstheme="majorBidi"/>
          <w:bCs/>
          <w:color w:val="0D0D0D"/>
          <w:sz w:val="24"/>
          <w:szCs w:val="24"/>
        </w:rPr>
        <w:t>agreement</w:t>
      </w:r>
      <w:r w:rsidRPr="00F8464B">
        <w:rPr>
          <w:rFonts w:asciiTheme="majorBidi" w:hAnsiTheme="majorBidi" w:cstheme="majorBidi"/>
          <w:bCs/>
          <w:color w:val="0D0D0D"/>
          <w:spacing w:val="13"/>
          <w:sz w:val="24"/>
          <w:szCs w:val="24"/>
        </w:rPr>
        <w:t xml:space="preserve"> </w:t>
      </w:r>
      <w:r w:rsidRPr="00F8464B">
        <w:rPr>
          <w:rFonts w:asciiTheme="majorBidi" w:hAnsiTheme="majorBidi" w:cstheme="majorBidi"/>
          <w:bCs/>
          <w:color w:val="0D0D0D"/>
          <w:sz w:val="24"/>
          <w:szCs w:val="24"/>
        </w:rPr>
        <w:t>(relation)</w:t>
      </w:r>
      <w:r w:rsidRPr="00F8464B">
        <w:rPr>
          <w:rFonts w:asciiTheme="majorBidi" w:hAnsiTheme="majorBidi" w:cstheme="majorBidi"/>
          <w:bCs/>
          <w:color w:val="0D0D0D"/>
          <w:spacing w:val="16"/>
          <w:sz w:val="24"/>
          <w:szCs w:val="24"/>
        </w:rPr>
        <w:t xml:space="preserve"> </w:t>
      </w:r>
      <w:r w:rsidRPr="00F8464B">
        <w:rPr>
          <w:rFonts w:asciiTheme="majorBidi" w:hAnsiTheme="majorBidi" w:cstheme="majorBidi"/>
          <w:bCs/>
          <w:color w:val="0D0D0D"/>
          <w:sz w:val="24"/>
          <w:szCs w:val="24"/>
        </w:rPr>
        <w:t>between</w:t>
      </w:r>
      <w:r w:rsidRPr="00F8464B">
        <w:rPr>
          <w:rFonts w:asciiTheme="majorBidi" w:hAnsiTheme="majorBidi" w:cstheme="majorBidi"/>
          <w:bCs/>
          <w:color w:val="0D0D0D"/>
          <w:spacing w:val="13"/>
          <w:sz w:val="24"/>
          <w:szCs w:val="24"/>
        </w:rPr>
        <w:t xml:space="preserve"> </w:t>
      </w:r>
      <w:r w:rsidRPr="00F8464B">
        <w:rPr>
          <w:rFonts w:asciiTheme="majorBidi" w:hAnsiTheme="majorBidi" w:cstheme="majorBidi"/>
          <w:bCs/>
          <w:color w:val="0D0D0D"/>
          <w:sz w:val="24"/>
          <w:szCs w:val="24"/>
        </w:rPr>
        <w:t>intestinal</w:t>
      </w:r>
      <w:r w:rsidRPr="00F8464B">
        <w:rPr>
          <w:rFonts w:asciiTheme="majorBidi" w:hAnsiTheme="majorBidi" w:cstheme="majorBidi"/>
          <w:bCs/>
          <w:color w:val="0D0D0D"/>
          <w:spacing w:val="16"/>
          <w:sz w:val="24"/>
          <w:szCs w:val="24"/>
        </w:rPr>
        <w:t xml:space="preserve"> </w:t>
      </w:r>
      <w:r w:rsidRPr="00F8464B">
        <w:rPr>
          <w:rFonts w:asciiTheme="majorBidi" w:hAnsiTheme="majorBidi" w:cstheme="majorBidi"/>
          <w:bCs/>
          <w:color w:val="0D0D0D"/>
          <w:sz w:val="24"/>
          <w:szCs w:val="24"/>
        </w:rPr>
        <w:t>US</w:t>
      </w:r>
      <w:r w:rsidRPr="00F8464B">
        <w:rPr>
          <w:rFonts w:asciiTheme="majorBidi" w:hAnsiTheme="majorBidi" w:cstheme="majorBidi"/>
          <w:bCs/>
          <w:color w:val="0D0D0D"/>
          <w:spacing w:val="14"/>
          <w:sz w:val="24"/>
          <w:szCs w:val="24"/>
        </w:rPr>
        <w:t xml:space="preserve"> </w:t>
      </w:r>
      <w:r w:rsidRPr="00F8464B">
        <w:rPr>
          <w:rFonts w:asciiTheme="majorBidi" w:hAnsiTheme="majorBidi" w:cstheme="majorBidi"/>
          <w:bCs/>
          <w:color w:val="0D0D0D"/>
          <w:sz w:val="24"/>
          <w:szCs w:val="24"/>
        </w:rPr>
        <w:t>with</w:t>
      </w:r>
      <w:r w:rsidRPr="00F8464B">
        <w:rPr>
          <w:rFonts w:asciiTheme="majorBidi" w:hAnsiTheme="majorBidi" w:cstheme="majorBidi"/>
          <w:bCs/>
          <w:color w:val="0D0D0D"/>
          <w:spacing w:val="16"/>
          <w:sz w:val="24"/>
          <w:szCs w:val="24"/>
        </w:rPr>
        <w:t xml:space="preserve"> </w:t>
      </w:r>
      <w:r w:rsidRPr="00F8464B">
        <w:rPr>
          <w:rFonts w:asciiTheme="majorBidi" w:hAnsiTheme="majorBidi" w:cstheme="majorBidi"/>
          <w:bCs/>
          <w:color w:val="0D0D0D"/>
          <w:sz w:val="24"/>
          <w:szCs w:val="24"/>
        </w:rPr>
        <w:t>colonoscopy</w:t>
      </w:r>
      <w:r w:rsidRPr="00F8464B">
        <w:rPr>
          <w:rFonts w:asciiTheme="majorBidi" w:hAnsiTheme="majorBidi" w:cstheme="majorBidi"/>
          <w:bCs/>
          <w:color w:val="0D0D0D"/>
          <w:spacing w:val="7"/>
          <w:sz w:val="24"/>
          <w:szCs w:val="24"/>
        </w:rPr>
        <w:t xml:space="preserve"> </w:t>
      </w:r>
      <w:r w:rsidRPr="00F8464B">
        <w:rPr>
          <w:rFonts w:asciiTheme="majorBidi" w:hAnsiTheme="majorBidi" w:cstheme="majorBidi"/>
          <w:bCs/>
          <w:color w:val="0D0D0D"/>
          <w:sz w:val="24"/>
          <w:szCs w:val="24"/>
        </w:rPr>
        <w:t>in</w:t>
      </w:r>
      <w:r w:rsidRPr="00F8464B">
        <w:rPr>
          <w:rFonts w:asciiTheme="majorBidi" w:hAnsiTheme="majorBidi" w:cstheme="majorBidi"/>
          <w:bCs/>
          <w:color w:val="0D0D0D"/>
          <w:spacing w:val="16"/>
          <w:sz w:val="24"/>
          <w:szCs w:val="24"/>
        </w:rPr>
        <w:t xml:space="preserve"> </w:t>
      </w:r>
      <w:r w:rsidRPr="00F8464B">
        <w:rPr>
          <w:rFonts w:asciiTheme="majorBidi" w:hAnsiTheme="majorBidi" w:cstheme="majorBidi"/>
          <w:bCs/>
          <w:color w:val="0D0D0D"/>
          <w:sz w:val="24"/>
          <w:szCs w:val="24"/>
        </w:rPr>
        <w:t xml:space="preserve">assessment </w:t>
      </w:r>
      <w:r w:rsidRPr="00F8464B">
        <w:rPr>
          <w:rFonts w:asciiTheme="majorBidi" w:hAnsiTheme="majorBidi" w:cstheme="majorBidi"/>
          <w:bCs/>
          <w:color w:val="0D0D0D"/>
          <w:spacing w:val="-57"/>
          <w:sz w:val="24"/>
          <w:szCs w:val="24"/>
        </w:rPr>
        <w:t xml:space="preserve"> </w:t>
      </w:r>
      <w:r w:rsidRPr="00F8464B">
        <w:rPr>
          <w:rFonts w:asciiTheme="majorBidi" w:hAnsiTheme="majorBidi" w:cstheme="majorBidi"/>
          <w:bCs/>
          <w:color w:val="0D0D0D"/>
          <w:sz w:val="24"/>
          <w:szCs w:val="24"/>
        </w:rPr>
        <w:t>of</w:t>
      </w:r>
      <w:r w:rsidRPr="00F8464B">
        <w:rPr>
          <w:rFonts w:asciiTheme="majorBidi" w:hAnsiTheme="majorBidi" w:cstheme="majorBidi"/>
          <w:bCs/>
          <w:color w:val="0D0D0D"/>
          <w:spacing w:val="-1"/>
          <w:sz w:val="24"/>
          <w:szCs w:val="24"/>
        </w:rPr>
        <w:t xml:space="preserve"> </w:t>
      </w:r>
      <w:r w:rsidRPr="00F8464B">
        <w:rPr>
          <w:rFonts w:asciiTheme="majorBidi" w:hAnsiTheme="majorBidi" w:cstheme="majorBidi"/>
          <w:bCs/>
          <w:color w:val="0D0D0D"/>
          <w:sz w:val="24"/>
          <w:szCs w:val="24"/>
        </w:rPr>
        <w:t xml:space="preserve">studied </w:t>
      </w:r>
      <w:proofErr w:type="spellStart"/>
      <w:r w:rsidRPr="00F8464B">
        <w:rPr>
          <w:rFonts w:asciiTheme="majorBidi" w:hAnsiTheme="majorBidi" w:cstheme="majorBidi"/>
          <w:bCs/>
          <w:color w:val="0D0D0D"/>
          <w:sz w:val="24"/>
          <w:szCs w:val="24"/>
        </w:rPr>
        <w:t>Crohn's</w:t>
      </w:r>
      <w:proofErr w:type="spellEnd"/>
      <w:r w:rsidRPr="00F8464B">
        <w:rPr>
          <w:rFonts w:asciiTheme="majorBidi" w:hAnsiTheme="majorBidi" w:cstheme="majorBidi"/>
          <w:bCs/>
          <w:color w:val="0D0D0D"/>
          <w:spacing w:val="1"/>
          <w:sz w:val="24"/>
          <w:szCs w:val="24"/>
        </w:rPr>
        <w:t xml:space="preserve"> </w:t>
      </w:r>
      <w:r w:rsidRPr="00F8464B">
        <w:rPr>
          <w:rFonts w:asciiTheme="majorBidi" w:hAnsiTheme="majorBidi" w:cstheme="majorBidi"/>
          <w:bCs/>
          <w:color w:val="0D0D0D"/>
          <w:sz w:val="24"/>
          <w:szCs w:val="24"/>
        </w:rPr>
        <w:t>patients</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088"/>
        <w:gridCol w:w="2147"/>
        <w:gridCol w:w="2209"/>
        <w:gridCol w:w="1095"/>
        <w:gridCol w:w="829"/>
        <w:gridCol w:w="2334"/>
      </w:tblGrid>
      <w:tr w:rsidR="00366607" w:rsidTr="009A4625">
        <w:trPr>
          <w:trHeight w:val="230"/>
        </w:trPr>
        <w:tc>
          <w:tcPr>
            <w:tcW w:w="1088"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2147"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10" w:right="75"/>
              <w:jc w:val="center"/>
              <w:rPr>
                <w:rFonts w:asciiTheme="majorBidi" w:hAnsiTheme="majorBidi" w:cstheme="majorBidi"/>
                <w:b/>
                <w:color w:val="0D0D0D"/>
                <w:sz w:val="20"/>
                <w:szCs w:val="20"/>
              </w:rPr>
            </w:pPr>
            <w:r>
              <w:rPr>
                <w:rFonts w:asciiTheme="majorBidi" w:hAnsiTheme="majorBidi" w:cstheme="majorBidi"/>
                <w:b/>
                <w:color w:val="0D0D0D"/>
                <w:sz w:val="20"/>
                <w:szCs w:val="20"/>
              </w:rPr>
              <w:t>Intestinal</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U/S</w:t>
            </w:r>
            <w:r>
              <w:rPr>
                <w:rFonts w:asciiTheme="majorBidi" w:hAnsiTheme="majorBidi" w:cstheme="majorBidi"/>
                <w:b/>
                <w:color w:val="0D0D0D"/>
                <w:spacing w:val="-3"/>
                <w:sz w:val="20"/>
                <w:szCs w:val="20"/>
              </w:rPr>
              <w:t xml:space="preserve"> </w:t>
            </w:r>
            <w:r>
              <w:rPr>
                <w:rFonts w:asciiTheme="majorBidi" w:hAnsiTheme="majorBidi" w:cstheme="majorBidi"/>
                <w:b/>
                <w:color w:val="0D0D0D"/>
                <w:sz w:val="20"/>
                <w:szCs w:val="20"/>
              </w:rPr>
              <w:t>findings</w:t>
            </w:r>
          </w:p>
        </w:tc>
        <w:tc>
          <w:tcPr>
            <w:tcW w:w="2209"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2" w:right="146"/>
              <w:jc w:val="center"/>
              <w:rPr>
                <w:rFonts w:asciiTheme="majorBidi" w:hAnsiTheme="majorBidi" w:cstheme="majorBidi"/>
                <w:b/>
                <w:color w:val="0D0D0D"/>
                <w:sz w:val="20"/>
                <w:szCs w:val="20"/>
              </w:rPr>
            </w:pPr>
            <w:r>
              <w:rPr>
                <w:rFonts w:asciiTheme="majorBidi" w:hAnsiTheme="majorBidi" w:cstheme="majorBidi"/>
                <w:b/>
                <w:color w:val="0D0D0D"/>
                <w:sz w:val="20"/>
                <w:szCs w:val="20"/>
              </w:rPr>
              <w:t>Colonoscopy</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findings</w:t>
            </w:r>
          </w:p>
        </w:tc>
        <w:tc>
          <w:tcPr>
            <w:tcW w:w="1095"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22"/>
              <w:rPr>
                <w:rFonts w:asciiTheme="majorBidi" w:hAnsiTheme="majorBidi" w:cstheme="majorBidi"/>
                <w:b/>
                <w:color w:val="0D0D0D"/>
                <w:sz w:val="20"/>
                <w:szCs w:val="20"/>
              </w:rPr>
            </w:pPr>
            <w:r>
              <w:rPr>
                <w:rFonts w:asciiTheme="majorBidi" w:hAnsiTheme="majorBidi" w:cstheme="majorBidi"/>
                <w:b/>
                <w:color w:val="0D0D0D"/>
                <w:sz w:val="20"/>
                <w:szCs w:val="20"/>
              </w:rPr>
              <w:t>Test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value</w:t>
            </w:r>
          </w:p>
        </w:tc>
        <w:tc>
          <w:tcPr>
            <w:tcW w:w="829"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5"/>
              <w:rPr>
                <w:rFonts w:asciiTheme="majorBidi" w:hAnsiTheme="majorBidi" w:cstheme="majorBidi"/>
                <w:b/>
                <w:color w:val="0D0D0D"/>
                <w:sz w:val="20"/>
                <w:szCs w:val="20"/>
              </w:rPr>
            </w:pPr>
            <w:r>
              <w:rPr>
                <w:rFonts w:asciiTheme="majorBidi" w:hAnsiTheme="majorBidi" w:cstheme="majorBidi"/>
                <w:b/>
                <w:color w:val="0D0D0D"/>
                <w:sz w:val="20"/>
                <w:szCs w:val="20"/>
              </w:rPr>
              <w:t>P-value</w:t>
            </w:r>
          </w:p>
        </w:tc>
        <w:tc>
          <w:tcPr>
            <w:tcW w:w="2334" w:type="dxa"/>
            <w:vMerge w:val="restart"/>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774" w:right="348" w:hanging="360"/>
              <w:rPr>
                <w:rFonts w:asciiTheme="majorBidi" w:hAnsiTheme="majorBidi" w:cstheme="majorBidi"/>
                <w:b/>
                <w:color w:val="0D0D0D"/>
                <w:sz w:val="20"/>
                <w:szCs w:val="20"/>
              </w:rPr>
            </w:pPr>
            <w:r>
              <w:rPr>
                <w:rFonts w:asciiTheme="majorBidi" w:hAnsiTheme="majorBidi" w:cstheme="majorBidi"/>
                <w:b/>
                <w:color w:val="0D0D0D"/>
                <w:spacing w:val="-1"/>
                <w:sz w:val="20"/>
                <w:szCs w:val="20"/>
              </w:rPr>
              <w:t xml:space="preserve">Kappa </w:t>
            </w:r>
            <w:r>
              <w:rPr>
                <w:rFonts w:asciiTheme="majorBidi" w:hAnsiTheme="majorBidi" w:cstheme="majorBidi"/>
                <w:b/>
                <w:color w:val="0D0D0D"/>
                <w:sz w:val="20"/>
                <w:szCs w:val="20"/>
              </w:rPr>
              <w:t>agreement</w:t>
            </w:r>
            <w:r>
              <w:rPr>
                <w:rFonts w:asciiTheme="majorBidi" w:hAnsiTheme="majorBidi" w:cstheme="majorBidi"/>
                <w:b/>
                <w:color w:val="0D0D0D"/>
                <w:spacing w:val="-47"/>
                <w:sz w:val="20"/>
                <w:szCs w:val="20"/>
              </w:rPr>
              <w:t xml:space="preserve"> </w:t>
            </w:r>
            <w:r>
              <w:rPr>
                <w:rFonts w:asciiTheme="majorBidi" w:hAnsiTheme="majorBidi" w:cstheme="majorBidi"/>
                <w:b/>
                <w:color w:val="0D0D0D"/>
                <w:sz w:val="20"/>
                <w:szCs w:val="20"/>
              </w:rPr>
              <w:t>(95%</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CI)</w:t>
            </w:r>
          </w:p>
        </w:tc>
      </w:tr>
      <w:tr w:rsidR="00366607" w:rsidTr="009A4625">
        <w:trPr>
          <w:trHeight w:val="230"/>
        </w:trPr>
        <w:tc>
          <w:tcPr>
            <w:tcW w:w="1088"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2147"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10" w:right="72"/>
              <w:jc w:val="center"/>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30</w:t>
            </w:r>
          </w:p>
        </w:tc>
        <w:tc>
          <w:tcPr>
            <w:tcW w:w="2209"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2" w:right="140"/>
              <w:jc w:val="center"/>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30</w:t>
            </w:r>
          </w:p>
        </w:tc>
        <w:tc>
          <w:tcPr>
            <w:tcW w:w="1095"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829"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334"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rsidTr="009A4625">
        <w:trPr>
          <w:trHeight w:val="230"/>
        </w:trPr>
        <w:tc>
          <w:tcPr>
            <w:tcW w:w="1088"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30"/>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2147"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10" w:right="71"/>
              <w:jc w:val="center"/>
              <w:rPr>
                <w:rFonts w:asciiTheme="majorBidi" w:hAnsiTheme="majorBidi" w:cstheme="majorBidi"/>
                <w:color w:val="0D0D0D"/>
                <w:sz w:val="20"/>
                <w:szCs w:val="20"/>
              </w:rPr>
            </w:pPr>
            <w:r>
              <w:rPr>
                <w:rFonts w:asciiTheme="majorBidi" w:hAnsiTheme="majorBidi" w:cstheme="majorBidi"/>
                <w:color w:val="0D0D0D"/>
                <w:sz w:val="20"/>
                <w:szCs w:val="20"/>
              </w:rPr>
              <w:t>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(23.3%)</w:t>
            </w:r>
          </w:p>
        </w:tc>
        <w:tc>
          <w:tcPr>
            <w:tcW w:w="2209"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2" w:right="140"/>
              <w:jc w:val="center"/>
              <w:rPr>
                <w:rFonts w:asciiTheme="majorBidi" w:hAnsiTheme="majorBidi" w:cstheme="majorBidi"/>
                <w:color w:val="0D0D0D"/>
                <w:sz w:val="20"/>
                <w:szCs w:val="20"/>
              </w:rPr>
            </w:pPr>
            <w:r>
              <w:rPr>
                <w:rFonts w:asciiTheme="majorBidi" w:hAnsiTheme="majorBidi" w:cstheme="majorBidi"/>
                <w:color w:val="0D0D0D"/>
                <w:sz w:val="20"/>
                <w:szCs w:val="20"/>
              </w:rPr>
              <w:t>3</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(10.0%)</w:t>
            </w:r>
          </w:p>
        </w:tc>
        <w:tc>
          <w:tcPr>
            <w:tcW w:w="1095"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33"/>
              <w:rPr>
                <w:rFonts w:asciiTheme="majorBidi" w:hAnsiTheme="majorBidi" w:cstheme="majorBidi"/>
                <w:color w:val="0D0D0D"/>
                <w:sz w:val="20"/>
                <w:szCs w:val="20"/>
              </w:rPr>
            </w:pPr>
            <w:r>
              <w:rPr>
                <w:rFonts w:asciiTheme="majorBidi" w:hAnsiTheme="majorBidi" w:cstheme="majorBidi"/>
                <w:color w:val="0D0D0D"/>
                <w:sz w:val="20"/>
                <w:szCs w:val="20"/>
              </w:rPr>
              <w:t>1.920</w:t>
            </w:r>
          </w:p>
        </w:tc>
        <w:tc>
          <w:tcPr>
            <w:tcW w:w="829"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01"/>
              <w:rPr>
                <w:rFonts w:asciiTheme="majorBidi" w:hAnsiTheme="majorBidi" w:cstheme="majorBidi"/>
                <w:color w:val="0D0D0D"/>
                <w:sz w:val="20"/>
                <w:szCs w:val="20"/>
              </w:rPr>
            </w:pPr>
            <w:r>
              <w:rPr>
                <w:rFonts w:asciiTheme="majorBidi" w:hAnsiTheme="majorBidi" w:cstheme="majorBidi"/>
                <w:color w:val="0D0D0D"/>
                <w:sz w:val="20"/>
                <w:szCs w:val="20"/>
              </w:rPr>
              <w:t>0.166</w:t>
            </w:r>
          </w:p>
        </w:tc>
        <w:tc>
          <w:tcPr>
            <w:tcW w:w="2334" w:type="dxa"/>
            <w:vMerge w:val="restart"/>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12"/>
              <w:rPr>
                <w:rFonts w:asciiTheme="majorBidi" w:hAnsiTheme="majorBidi" w:cstheme="majorBidi"/>
                <w:color w:val="0D0D0D"/>
                <w:sz w:val="20"/>
                <w:szCs w:val="20"/>
              </w:rPr>
            </w:pPr>
            <w:r>
              <w:rPr>
                <w:rFonts w:asciiTheme="majorBidi" w:hAnsiTheme="majorBidi" w:cstheme="majorBidi"/>
                <w:color w:val="0D0D0D"/>
                <w:sz w:val="20"/>
                <w:szCs w:val="20"/>
              </w:rPr>
              <w:t>-0.163</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(-0.303 –</w:t>
            </w:r>
            <w:r>
              <w:rPr>
                <w:rFonts w:asciiTheme="majorBidi" w:hAnsiTheme="majorBidi" w:cstheme="majorBidi"/>
                <w:color w:val="0D0D0D"/>
                <w:spacing w:val="-2"/>
                <w:sz w:val="20"/>
                <w:szCs w:val="20"/>
              </w:rPr>
              <w:t xml:space="preserve"> </w:t>
            </w:r>
            <w:r>
              <w:rPr>
                <w:rFonts w:asciiTheme="majorBidi" w:hAnsiTheme="majorBidi" w:cstheme="majorBidi"/>
                <w:color w:val="0D0D0D"/>
                <w:sz w:val="20"/>
                <w:szCs w:val="20"/>
              </w:rPr>
              <w:t>-0.024)</w:t>
            </w:r>
          </w:p>
        </w:tc>
      </w:tr>
      <w:tr w:rsidR="00366607" w:rsidTr="009A4625">
        <w:trPr>
          <w:trHeight w:val="230"/>
        </w:trPr>
        <w:tc>
          <w:tcPr>
            <w:tcW w:w="1088"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30"/>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2147"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10" w:right="72"/>
              <w:jc w:val="center"/>
              <w:rPr>
                <w:rFonts w:asciiTheme="majorBidi" w:hAnsiTheme="majorBidi" w:cstheme="majorBidi"/>
                <w:color w:val="0D0D0D"/>
                <w:sz w:val="20"/>
                <w:szCs w:val="20"/>
              </w:rPr>
            </w:pPr>
            <w:r>
              <w:rPr>
                <w:rFonts w:asciiTheme="majorBidi" w:hAnsiTheme="majorBidi" w:cstheme="majorBidi"/>
                <w:color w:val="0D0D0D"/>
                <w:sz w:val="20"/>
                <w:szCs w:val="20"/>
              </w:rPr>
              <w:t>23</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(76.7%)</w:t>
            </w:r>
          </w:p>
        </w:tc>
        <w:tc>
          <w:tcPr>
            <w:tcW w:w="2209"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82" w:right="140"/>
              <w:jc w:val="center"/>
              <w:rPr>
                <w:rFonts w:asciiTheme="majorBidi" w:hAnsiTheme="majorBidi" w:cstheme="majorBidi"/>
                <w:color w:val="0D0D0D"/>
                <w:sz w:val="20"/>
                <w:szCs w:val="20"/>
              </w:rPr>
            </w:pPr>
            <w:r>
              <w:rPr>
                <w:rFonts w:asciiTheme="majorBidi" w:hAnsiTheme="majorBidi" w:cstheme="majorBidi"/>
                <w:color w:val="0D0D0D"/>
                <w:sz w:val="20"/>
                <w:szCs w:val="20"/>
              </w:rPr>
              <w:t>27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(90.0%)</w:t>
            </w:r>
          </w:p>
        </w:tc>
        <w:tc>
          <w:tcPr>
            <w:tcW w:w="1095"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829"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2334" w:type="dxa"/>
            <w:vMerge/>
            <w:tcBorders>
              <w:top w:val="single" w:sz="6" w:space="0" w:color="000000"/>
              <w:left w:val="single" w:sz="6" w:space="0" w:color="000000"/>
              <w:bottom w:val="single" w:sz="18"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bl>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0.05</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significant,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0.01</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highly</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significant.</w:t>
      </w:r>
    </w:p>
    <w:p w:rsidR="00F8464B"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b/>
          <w:bCs/>
          <w:iCs/>
          <w:color w:val="0D0D0D"/>
        </w:rPr>
        <w:t>Table (12) :</w:t>
      </w:r>
      <w:r w:rsidRPr="00F8464B">
        <w:rPr>
          <w:rFonts w:asciiTheme="majorBidi" w:eastAsia="Arial Narrow" w:hAnsiTheme="majorBidi" w:cstheme="majorBidi"/>
          <w:iCs/>
          <w:color w:val="0D0D0D"/>
        </w:rPr>
        <w:t xml:space="preserve"> Non significant relation between Intestinal Ultrasound findings and Colonoscopy findings in the assessment of studied patients</w:t>
      </w:r>
      <w:r w:rsidR="009A4625">
        <w:rPr>
          <w:rFonts w:asciiTheme="majorBidi" w:eastAsia="Arial Narrow" w:hAnsiTheme="majorBidi" w:cstheme="majorBidi"/>
          <w:iCs/>
          <w:color w:val="0D0D0D"/>
        </w:rPr>
        <w:t>.</w:t>
      </w:r>
      <w:r w:rsidRPr="00F8464B">
        <w:rPr>
          <w:rFonts w:asciiTheme="majorBidi" w:eastAsia="Arial Narrow" w:hAnsiTheme="majorBidi" w:cstheme="majorBidi"/>
          <w:iCs/>
          <w:color w:val="0D0D0D"/>
        </w:rPr>
        <w:t xml:space="preserve"> </w:t>
      </w:r>
    </w:p>
    <w:p w:rsidR="009A4625" w:rsidRDefault="009A4625" w:rsidP="009A4625">
      <w:pPr>
        <w:widowControl/>
        <w:autoSpaceDE/>
        <w:autoSpaceDN/>
        <w:ind w:left="172"/>
        <w:rPr>
          <w:rFonts w:asciiTheme="majorBidi" w:eastAsia="Arial Narrow" w:hAnsiTheme="majorBidi" w:cstheme="majorBidi"/>
          <w:i/>
          <w:color w:val="0D0D0D"/>
          <w:sz w:val="24"/>
          <w:szCs w:val="24"/>
        </w:rPr>
      </w:pPr>
    </w:p>
    <w:p w:rsidR="009A4625" w:rsidRPr="00F8464B" w:rsidRDefault="009A4625" w:rsidP="009A4625">
      <w:pPr>
        <w:widowControl/>
        <w:autoSpaceDE/>
        <w:autoSpaceDN/>
        <w:ind w:left="172"/>
        <w:rPr>
          <w:rFonts w:asciiTheme="majorBidi" w:eastAsia="Arial Narrow" w:hAnsiTheme="majorBidi" w:cstheme="majorBidi"/>
          <w:i/>
          <w:color w:val="0D0D0D"/>
          <w:sz w:val="24"/>
          <w:szCs w:val="24"/>
        </w:rPr>
      </w:pPr>
    </w:p>
    <w:p w:rsidR="00366607" w:rsidRDefault="002830E2" w:rsidP="003F3B82">
      <w:pPr>
        <w:widowControl/>
        <w:autoSpaceDE/>
        <w:autoSpaceDN/>
        <w:ind w:left="172"/>
        <w:rPr>
          <w:rFonts w:asciiTheme="majorBidi" w:hAnsiTheme="majorBidi" w:cstheme="majorBidi"/>
          <w:b/>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8"/>
          <w:sz w:val="24"/>
          <w:szCs w:val="24"/>
        </w:rPr>
        <w:t xml:space="preserve"> </w:t>
      </w:r>
      <w:r>
        <w:rPr>
          <w:rFonts w:asciiTheme="majorBidi" w:hAnsiTheme="majorBidi" w:cstheme="majorBidi"/>
          <w:b/>
          <w:color w:val="0D0D0D"/>
          <w:sz w:val="24"/>
          <w:szCs w:val="24"/>
        </w:rPr>
        <w:t>(13):</w:t>
      </w:r>
      <w:r>
        <w:rPr>
          <w:rFonts w:asciiTheme="majorBidi" w:hAnsiTheme="majorBidi" w:cstheme="majorBidi"/>
          <w:b/>
          <w:color w:val="0D0D0D"/>
          <w:spacing w:val="10"/>
          <w:sz w:val="24"/>
          <w:szCs w:val="24"/>
        </w:rPr>
        <w:t xml:space="preserve"> </w:t>
      </w:r>
      <w:r w:rsidRPr="00F8464B">
        <w:rPr>
          <w:rFonts w:asciiTheme="majorBidi" w:hAnsiTheme="majorBidi" w:cstheme="majorBidi"/>
          <w:bCs/>
          <w:color w:val="0D0D0D"/>
          <w:sz w:val="24"/>
          <w:szCs w:val="24"/>
        </w:rPr>
        <w:t>Inter-rater</w:t>
      </w:r>
      <w:r w:rsidRPr="00F8464B">
        <w:rPr>
          <w:rFonts w:asciiTheme="majorBidi" w:hAnsiTheme="majorBidi" w:cstheme="majorBidi"/>
          <w:bCs/>
          <w:color w:val="0D0D0D"/>
          <w:spacing w:val="7"/>
          <w:sz w:val="24"/>
          <w:szCs w:val="24"/>
        </w:rPr>
        <w:t xml:space="preserve"> </w:t>
      </w:r>
      <w:r w:rsidRPr="00F8464B">
        <w:rPr>
          <w:rFonts w:asciiTheme="majorBidi" w:hAnsiTheme="majorBidi" w:cstheme="majorBidi"/>
          <w:bCs/>
          <w:color w:val="0D0D0D"/>
          <w:sz w:val="24"/>
          <w:szCs w:val="24"/>
        </w:rPr>
        <w:t>agreement</w:t>
      </w:r>
      <w:r w:rsidRPr="00F8464B">
        <w:rPr>
          <w:rFonts w:asciiTheme="majorBidi" w:hAnsiTheme="majorBidi" w:cstheme="majorBidi"/>
          <w:bCs/>
          <w:color w:val="0D0D0D"/>
          <w:spacing w:val="11"/>
          <w:sz w:val="24"/>
          <w:szCs w:val="24"/>
        </w:rPr>
        <w:t xml:space="preserve"> </w:t>
      </w:r>
      <w:r w:rsidRPr="00F8464B">
        <w:rPr>
          <w:rFonts w:asciiTheme="majorBidi" w:hAnsiTheme="majorBidi" w:cstheme="majorBidi"/>
          <w:bCs/>
          <w:color w:val="0D0D0D"/>
          <w:sz w:val="24"/>
          <w:szCs w:val="24"/>
        </w:rPr>
        <w:t>(relation)</w:t>
      </w:r>
      <w:r w:rsidRPr="00F8464B">
        <w:rPr>
          <w:rFonts w:asciiTheme="majorBidi" w:hAnsiTheme="majorBidi" w:cstheme="majorBidi"/>
          <w:bCs/>
          <w:color w:val="0D0D0D"/>
          <w:spacing w:val="8"/>
          <w:sz w:val="24"/>
          <w:szCs w:val="24"/>
        </w:rPr>
        <w:t xml:space="preserve"> </w:t>
      </w:r>
      <w:r w:rsidRPr="00F8464B">
        <w:rPr>
          <w:rFonts w:asciiTheme="majorBidi" w:hAnsiTheme="majorBidi" w:cstheme="majorBidi"/>
          <w:bCs/>
          <w:color w:val="0D0D0D"/>
          <w:sz w:val="24"/>
          <w:szCs w:val="24"/>
        </w:rPr>
        <w:t>between</w:t>
      </w:r>
      <w:r w:rsidRPr="00F8464B">
        <w:rPr>
          <w:rFonts w:asciiTheme="majorBidi" w:hAnsiTheme="majorBidi" w:cstheme="majorBidi"/>
          <w:bCs/>
          <w:color w:val="0D0D0D"/>
          <w:spacing w:val="11"/>
          <w:sz w:val="24"/>
          <w:szCs w:val="24"/>
        </w:rPr>
        <w:t xml:space="preserve"> </w:t>
      </w:r>
      <w:r w:rsidRPr="00F8464B">
        <w:rPr>
          <w:rFonts w:asciiTheme="majorBidi" w:hAnsiTheme="majorBidi" w:cstheme="majorBidi"/>
          <w:bCs/>
          <w:color w:val="0D0D0D"/>
          <w:sz w:val="24"/>
          <w:szCs w:val="24"/>
        </w:rPr>
        <w:t>intestinal</w:t>
      </w:r>
      <w:r w:rsidRPr="00F8464B">
        <w:rPr>
          <w:rFonts w:asciiTheme="majorBidi" w:hAnsiTheme="majorBidi" w:cstheme="majorBidi"/>
          <w:bCs/>
          <w:color w:val="0D0D0D"/>
          <w:spacing w:val="9"/>
          <w:sz w:val="24"/>
          <w:szCs w:val="24"/>
        </w:rPr>
        <w:t xml:space="preserve"> </w:t>
      </w:r>
      <w:r w:rsidRPr="00F8464B">
        <w:rPr>
          <w:rFonts w:asciiTheme="majorBidi" w:hAnsiTheme="majorBidi" w:cstheme="majorBidi"/>
          <w:bCs/>
          <w:color w:val="0D0D0D"/>
          <w:sz w:val="24"/>
          <w:szCs w:val="24"/>
        </w:rPr>
        <w:t>US</w:t>
      </w:r>
      <w:r w:rsidRPr="00F8464B">
        <w:rPr>
          <w:rFonts w:asciiTheme="majorBidi" w:hAnsiTheme="majorBidi" w:cstheme="majorBidi"/>
          <w:bCs/>
          <w:color w:val="0D0D0D"/>
          <w:spacing w:val="11"/>
          <w:sz w:val="24"/>
          <w:szCs w:val="24"/>
        </w:rPr>
        <w:t xml:space="preserve"> </w:t>
      </w:r>
      <w:r w:rsidRPr="00F8464B">
        <w:rPr>
          <w:rFonts w:asciiTheme="majorBidi" w:hAnsiTheme="majorBidi" w:cstheme="majorBidi"/>
          <w:bCs/>
          <w:color w:val="0D0D0D"/>
          <w:sz w:val="24"/>
          <w:szCs w:val="24"/>
        </w:rPr>
        <w:t>with</w:t>
      </w:r>
      <w:r w:rsidRPr="00F8464B">
        <w:rPr>
          <w:rFonts w:asciiTheme="majorBidi" w:hAnsiTheme="majorBidi" w:cstheme="majorBidi"/>
          <w:bCs/>
          <w:color w:val="0D0D0D"/>
          <w:spacing w:val="9"/>
          <w:sz w:val="24"/>
          <w:szCs w:val="24"/>
        </w:rPr>
        <w:t xml:space="preserve"> </w:t>
      </w:r>
      <w:r w:rsidRPr="00F8464B">
        <w:rPr>
          <w:rFonts w:asciiTheme="majorBidi" w:hAnsiTheme="majorBidi" w:cstheme="majorBidi"/>
          <w:bCs/>
          <w:color w:val="0D0D0D"/>
          <w:sz w:val="24"/>
          <w:szCs w:val="24"/>
        </w:rPr>
        <w:t>C.T</w:t>
      </w:r>
      <w:r w:rsidRPr="00F8464B">
        <w:rPr>
          <w:rFonts w:asciiTheme="majorBidi" w:hAnsiTheme="majorBidi" w:cstheme="majorBidi"/>
          <w:bCs/>
          <w:color w:val="0D0D0D"/>
          <w:spacing w:val="10"/>
          <w:sz w:val="24"/>
          <w:szCs w:val="24"/>
        </w:rPr>
        <w:t xml:space="preserve"> </w:t>
      </w:r>
      <w:proofErr w:type="spellStart"/>
      <w:r w:rsidRPr="00F8464B">
        <w:rPr>
          <w:rFonts w:asciiTheme="majorBidi" w:hAnsiTheme="majorBidi" w:cstheme="majorBidi"/>
          <w:bCs/>
          <w:color w:val="0D0D0D"/>
          <w:sz w:val="24"/>
          <w:szCs w:val="24"/>
        </w:rPr>
        <w:t>Enterography</w:t>
      </w:r>
      <w:proofErr w:type="spellEnd"/>
      <w:r w:rsidRPr="00F8464B">
        <w:rPr>
          <w:rFonts w:asciiTheme="majorBidi" w:hAnsiTheme="majorBidi" w:cstheme="majorBidi"/>
          <w:bCs/>
          <w:color w:val="0D0D0D"/>
          <w:spacing w:val="8"/>
          <w:sz w:val="24"/>
          <w:szCs w:val="24"/>
        </w:rPr>
        <w:t xml:space="preserve"> </w:t>
      </w:r>
      <w:r w:rsidRPr="00F8464B">
        <w:rPr>
          <w:rFonts w:asciiTheme="majorBidi" w:hAnsiTheme="majorBidi" w:cstheme="majorBidi"/>
          <w:bCs/>
          <w:color w:val="0D0D0D"/>
          <w:sz w:val="24"/>
          <w:szCs w:val="24"/>
        </w:rPr>
        <w:t>in</w:t>
      </w:r>
      <w:r w:rsidRPr="00F8464B">
        <w:rPr>
          <w:rFonts w:asciiTheme="majorBidi" w:hAnsiTheme="majorBidi" w:cstheme="majorBidi"/>
          <w:bCs/>
          <w:color w:val="0D0D0D"/>
          <w:spacing w:val="-57"/>
          <w:sz w:val="24"/>
          <w:szCs w:val="24"/>
        </w:rPr>
        <w:t xml:space="preserve"> </w:t>
      </w:r>
      <w:r w:rsidRPr="00F8464B">
        <w:rPr>
          <w:rFonts w:asciiTheme="majorBidi" w:hAnsiTheme="majorBidi" w:cstheme="majorBidi"/>
          <w:bCs/>
          <w:color w:val="0D0D0D"/>
          <w:sz w:val="24"/>
          <w:szCs w:val="24"/>
        </w:rPr>
        <w:t>assessment</w:t>
      </w:r>
      <w:r w:rsidRPr="00F8464B">
        <w:rPr>
          <w:rFonts w:asciiTheme="majorBidi" w:hAnsiTheme="majorBidi" w:cstheme="majorBidi"/>
          <w:bCs/>
          <w:color w:val="0D0D0D"/>
          <w:spacing w:val="-1"/>
          <w:sz w:val="24"/>
          <w:szCs w:val="24"/>
        </w:rPr>
        <w:t xml:space="preserve"> </w:t>
      </w:r>
      <w:r w:rsidRPr="00F8464B">
        <w:rPr>
          <w:rFonts w:asciiTheme="majorBidi" w:hAnsiTheme="majorBidi" w:cstheme="majorBidi"/>
          <w:bCs/>
          <w:color w:val="0D0D0D"/>
          <w:sz w:val="24"/>
          <w:szCs w:val="24"/>
        </w:rPr>
        <w:t>of</w:t>
      </w:r>
      <w:r w:rsidRPr="00F8464B">
        <w:rPr>
          <w:rFonts w:asciiTheme="majorBidi" w:hAnsiTheme="majorBidi" w:cstheme="majorBidi"/>
          <w:bCs/>
          <w:color w:val="0D0D0D"/>
          <w:spacing w:val="1"/>
          <w:sz w:val="24"/>
          <w:szCs w:val="24"/>
        </w:rPr>
        <w:t xml:space="preserve"> </w:t>
      </w:r>
      <w:r w:rsidRPr="00F8464B">
        <w:rPr>
          <w:rFonts w:asciiTheme="majorBidi" w:hAnsiTheme="majorBidi" w:cstheme="majorBidi"/>
          <w:bCs/>
          <w:color w:val="0D0D0D"/>
          <w:sz w:val="24"/>
          <w:szCs w:val="24"/>
        </w:rPr>
        <w:t xml:space="preserve">studied </w:t>
      </w:r>
      <w:proofErr w:type="spellStart"/>
      <w:r w:rsidRPr="00F8464B">
        <w:rPr>
          <w:rFonts w:asciiTheme="majorBidi" w:hAnsiTheme="majorBidi" w:cstheme="majorBidi"/>
          <w:bCs/>
          <w:color w:val="0D0D0D"/>
          <w:sz w:val="24"/>
          <w:szCs w:val="24"/>
        </w:rPr>
        <w:t>Crohn's</w:t>
      </w:r>
      <w:proofErr w:type="spellEnd"/>
      <w:r w:rsidRPr="00F8464B">
        <w:rPr>
          <w:rFonts w:asciiTheme="majorBidi" w:hAnsiTheme="majorBidi" w:cstheme="majorBidi"/>
          <w:bCs/>
          <w:color w:val="0D0D0D"/>
          <w:sz w:val="24"/>
          <w:szCs w:val="24"/>
        </w:rPr>
        <w:t xml:space="preserve"> patients</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145"/>
        <w:gridCol w:w="1980"/>
        <w:gridCol w:w="2525"/>
        <w:gridCol w:w="1029"/>
        <w:gridCol w:w="782"/>
        <w:gridCol w:w="2235"/>
      </w:tblGrid>
      <w:tr w:rsidR="00366607" w:rsidTr="009A4625">
        <w:trPr>
          <w:trHeight w:val="230"/>
        </w:trPr>
        <w:tc>
          <w:tcPr>
            <w:tcW w:w="1145"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1980"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5" w:right="52"/>
              <w:jc w:val="center"/>
              <w:rPr>
                <w:rFonts w:asciiTheme="majorBidi" w:hAnsiTheme="majorBidi" w:cstheme="majorBidi"/>
                <w:b/>
                <w:color w:val="0D0D0D"/>
                <w:sz w:val="20"/>
                <w:szCs w:val="20"/>
              </w:rPr>
            </w:pPr>
            <w:r>
              <w:rPr>
                <w:rFonts w:asciiTheme="majorBidi" w:hAnsiTheme="majorBidi" w:cstheme="majorBidi"/>
                <w:b/>
                <w:color w:val="0D0D0D"/>
                <w:spacing w:val="-2"/>
                <w:w w:val="95"/>
                <w:sz w:val="20"/>
                <w:szCs w:val="20"/>
              </w:rPr>
              <w:t>Intestinal</w:t>
            </w:r>
            <w:r>
              <w:rPr>
                <w:rFonts w:asciiTheme="majorBidi" w:hAnsiTheme="majorBidi" w:cstheme="majorBidi"/>
                <w:b/>
                <w:color w:val="0D0D0D"/>
                <w:spacing w:val="-8"/>
                <w:w w:val="95"/>
                <w:sz w:val="20"/>
                <w:szCs w:val="20"/>
              </w:rPr>
              <w:t xml:space="preserve"> </w:t>
            </w:r>
            <w:r>
              <w:rPr>
                <w:rFonts w:asciiTheme="majorBidi" w:hAnsiTheme="majorBidi" w:cstheme="majorBidi"/>
                <w:b/>
                <w:color w:val="0D0D0D"/>
                <w:spacing w:val="-1"/>
                <w:w w:val="95"/>
                <w:sz w:val="20"/>
                <w:szCs w:val="20"/>
              </w:rPr>
              <w:t>U/S</w:t>
            </w:r>
            <w:r>
              <w:rPr>
                <w:rFonts w:asciiTheme="majorBidi" w:hAnsiTheme="majorBidi" w:cstheme="majorBidi"/>
                <w:b/>
                <w:color w:val="0D0D0D"/>
                <w:spacing w:val="-10"/>
                <w:w w:val="95"/>
                <w:sz w:val="20"/>
                <w:szCs w:val="20"/>
              </w:rPr>
              <w:t xml:space="preserve"> </w:t>
            </w:r>
            <w:r>
              <w:rPr>
                <w:rFonts w:asciiTheme="majorBidi" w:hAnsiTheme="majorBidi" w:cstheme="majorBidi"/>
                <w:b/>
                <w:color w:val="0D0D0D"/>
                <w:spacing w:val="-1"/>
                <w:w w:val="95"/>
                <w:sz w:val="20"/>
                <w:szCs w:val="20"/>
              </w:rPr>
              <w:t>findings</w:t>
            </w:r>
          </w:p>
        </w:tc>
        <w:tc>
          <w:tcPr>
            <w:tcW w:w="2525"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35"/>
              <w:rPr>
                <w:rFonts w:asciiTheme="majorBidi" w:hAnsiTheme="majorBidi" w:cstheme="majorBidi"/>
                <w:b/>
                <w:color w:val="0D0D0D"/>
                <w:sz w:val="20"/>
                <w:szCs w:val="20"/>
              </w:rPr>
            </w:pPr>
            <w:r>
              <w:rPr>
                <w:rFonts w:asciiTheme="majorBidi" w:hAnsiTheme="majorBidi" w:cstheme="majorBidi"/>
                <w:b/>
                <w:color w:val="0D0D0D"/>
                <w:spacing w:val="-6"/>
                <w:sz w:val="20"/>
                <w:szCs w:val="20"/>
              </w:rPr>
              <w:t>C.T</w:t>
            </w:r>
            <w:r>
              <w:rPr>
                <w:rFonts w:asciiTheme="majorBidi" w:hAnsiTheme="majorBidi" w:cstheme="majorBidi"/>
                <w:b/>
                <w:color w:val="0D0D0D"/>
                <w:spacing w:val="-13"/>
                <w:sz w:val="20"/>
                <w:szCs w:val="20"/>
              </w:rPr>
              <w:t xml:space="preserve"> </w:t>
            </w:r>
            <w:proofErr w:type="spellStart"/>
            <w:r>
              <w:rPr>
                <w:rFonts w:asciiTheme="majorBidi" w:hAnsiTheme="majorBidi" w:cstheme="majorBidi"/>
                <w:b/>
                <w:color w:val="0D0D0D"/>
                <w:spacing w:val="-6"/>
                <w:sz w:val="20"/>
                <w:szCs w:val="20"/>
              </w:rPr>
              <w:t>Entrography</w:t>
            </w:r>
            <w:proofErr w:type="spellEnd"/>
            <w:r>
              <w:rPr>
                <w:rFonts w:asciiTheme="majorBidi" w:hAnsiTheme="majorBidi" w:cstheme="majorBidi"/>
                <w:b/>
                <w:color w:val="0D0D0D"/>
                <w:spacing w:val="-11"/>
                <w:sz w:val="20"/>
                <w:szCs w:val="20"/>
              </w:rPr>
              <w:t xml:space="preserve"> </w:t>
            </w:r>
            <w:r>
              <w:rPr>
                <w:rFonts w:asciiTheme="majorBidi" w:hAnsiTheme="majorBidi" w:cstheme="majorBidi"/>
                <w:b/>
                <w:color w:val="0D0D0D"/>
                <w:spacing w:val="-5"/>
                <w:sz w:val="20"/>
                <w:szCs w:val="20"/>
              </w:rPr>
              <w:t>findings</w:t>
            </w:r>
          </w:p>
        </w:tc>
        <w:tc>
          <w:tcPr>
            <w:tcW w:w="1029"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25"/>
              <w:rPr>
                <w:rFonts w:asciiTheme="majorBidi" w:hAnsiTheme="majorBidi" w:cstheme="majorBidi"/>
                <w:b/>
                <w:color w:val="0D0D0D"/>
                <w:sz w:val="20"/>
                <w:szCs w:val="20"/>
              </w:rPr>
            </w:pPr>
            <w:r>
              <w:rPr>
                <w:rFonts w:asciiTheme="majorBidi" w:hAnsiTheme="majorBidi" w:cstheme="majorBidi"/>
                <w:b/>
                <w:color w:val="0D0D0D"/>
                <w:spacing w:val="-1"/>
                <w:w w:val="95"/>
                <w:sz w:val="20"/>
                <w:szCs w:val="20"/>
              </w:rPr>
              <w:t>Test</w:t>
            </w:r>
            <w:r>
              <w:rPr>
                <w:rFonts w:asciiTheme="majorBidi" w:hAnsiTheme="majorBidi" w:cstheme="majorBidi"/>
                <w:b/>
                <w:color w:val="0D0D0D"/>
                <w:spacing w:val="-10"/>
                <w:w w:val="95"/>
                <w:sz w:val="20"/>
                <w:szCs w:val="20"/>
              </w:rPr>
              <w:t xml:space="preserve"> </w:t>
            </w:r>
            <w:r>
              <w:rPr>
                <w:rFonts w:asciiTheme="majorBidi" w:hAnsiTheme="majorBidi" w:cstheme="majorBidi"/>
                <w:b/>
                <w:color w:val="0D0D0D"/>
                <w:spacing w:val="-1"/>
                <w:w w:val="95"/>
                <w:sz w:val="20"/>
                <w:szCs w:val="20"/>
              </w:rPr>
              <w:t>value</w:t>
            </w:r>
          </w:p>
        </w:tc>
        <w:tc>
          <w:tcPr>
            <w:tcW w:w="782"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6"/>
              <w:rPr>
                <w:rFonts w:asciiTheme="majorBidi" w:hAnsiTheme="majorBidi" w:cstheme="majorBidi"/>
                <w:b/>
                <w:color w:val="0D0D0D"/>
                <w:sz w:val="20"/>
                <w:szCs w:val="20"/>
              </w:rPr>
            </w:pPr>
            <w:r>
              <w:rPr>
                <w:rFonts w:asciiTheme="majorBidi" w:hAnsiTheme="majorBidi" w:cstheme="majorBidi"/>
                <w:b/>
                <w:color w:val="0D0D0D"/>
                <w:spacing w:val="-1"/>
                <w:sz w:val="20"/>
                <w:szCs w:val="20"/>
              </w:rPr>
              <w:t>P-value</w:t>
            </w:r>
          </w:p>
        </w:tc>
        <w:tc>
          <w:tcPr>
            <w:tcW w:w="2235" w:type="dxa"/>
            <w:vMerge w:val="restart"/>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753" w:hanging="339"/>
              <w:rPr>
                <w:rFonts w:asciiTheme="majorBidi" w:hAnsiTheme="majorBidi" w:cstheme="majorBidi"/>
                <w:b/>
                <w:color w:val="0D0D0D"/>
                <w:sz w:val="20"/>
                <w:szCs w:val="20"/>
              </w:rPr>
            </w:pPr>
            <w:r>
              <w:rPr>
                <w:rFonts w:asciiTheme="majorBidi" w:hAnsiTheme="majorBidi" w:cstheme="majorBidi"/>
                <w:b/>
                <w:color w:val="0D0D0D"/>
                <w:spacing w:val="-7"/>
                <w:sz w:val="20"/>
                <w:szCs w:val="20"/>
              </w:rPr>
              <w:t>Kappa agreement</w:t>
            </w:r>
            <w:r>
              <w:rPr>
                <w:rFonts w:asciiTheme="majorBidi" w:hAnsiTheme="majorBidi" w:cstheme="majorBidi"/>
                <w:b/>
                <w:color w:val="0D0D0D"/>
                <w:spacing w:val="-47"/>
                <w:sz w:val="20"/>
                <w:szCs w:val="20"/>
              </w:rPr>
              <w:t xml:space="preserve"> </w:t>
            </w:r>
            <w:r>
              <w:rPr>
                <w:rFonts w:asciiTheme="majorBidi" w:hAnsiTheme="majorBidi" w:cstheme="majorBidi"/>
                <w:b/>
                <w:color w:val="0D0D0D"/>
                <w:w w:val="95"/>
                <w:sz w:val="20"/>
                <w:szCs w:val="20"/>
              </w:rPr>
              <w:t>(95%</w:t>
            </w:r>
            <w:r>
              <w:rPr>
                <w:rFonts w:asciiTheme="majorBidi" w:hAnsiTheme="majorBidi" w:cstheme="majorBidi"/>
                <w:b/>
                <w:color w:val="0D0D0D"/>
                <w:spacing w:val="-10"/>
                <w:w w:val="95"/>
                <w:sz w:val="20"/>
                <w:szCs w:val="20"/>
              </w:rPr>
              <w:t xml:space="preserve"> </w:t>
            </w:r>
            <w:r>
              <w:rPr>
                <w:rFonts w:asciiTheme="majorBidi" w:hAnsiTheme="majorBidi" w:cstheme="majorBidi"/>
                <w:b/>
                <w:color w:val="0D0D0D"/>
                <w:w w:val="95"/>
                <w:sz w:val="20"/>
                <w:szCs w:val="20"/>
              </w:rPr>
              <w:t>CI)</w:t>
            </w:r>
          </w:p>
        </w:tc>
      </w:tr>
      <w:tr w:rsidR="00366607" w:rsidTr="009A4625">
        <w:trPr>
          <w:trHeight w:val="230"/>
        </w:trPr>
        <w:tc>
          <w:tcPr>
            <w:tcW w:w="1145"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980"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4" w:right="52"/>
              <w:jc w:val="center"/>
              <w:rPr>
                <w:rFonts w:asciiTheme="majorBidi" w:hAnsiTheme="majorBidi" w:cstheme="majorBidi"/>
                <w:b/>
                <w:color w:val="0D0D0D"/>
                <w:sz w:val="20"/>
                <w:szCs w:val="20"/>
              </w:rPr>
            </w:pPr>
            <w:r>
              <w:rPr>
                <w:rFonts w:asciiTheme="majorBidi" w:hAnsiTheme="majorBidi" w:cstheme="majorBidi"/>
                <w:b/>
                <w:color w:val="0D0D0D"/>
                <w:w w:val="95"/>
                <w:sz w:val="20"/>
                <w:szCs w:val="20"/>
              </w:rPr>
              <w:t>No.</w:t>
            </w:r>
            <w:r>
              <w:rPr>
                <w:rFonts w:asciiTheme="majorBidi" w:hAnsiTheme="majorBidi" w:cstheme="majorBidi"/>
                <w:b/>
                <w:color w:val="0D0D0D"/>
                <w:spacing w:val="-4"/>
                <w:w w:val="95"/>
                <w:sz w:val="20"/>
                <w:szCs w:val="20"/>
              </w:rPr>
              <w:t xml:space="preserve"> </w:t>
            </w:r>
            <w:r>
              <w:rPr>
                <w:rFonts w:asciiTheme="majorBidi" w:hAnsiTheme="majorBidi" w:cstheme="majorBidi"/>
                <w:b/>
                <w:color w:val="0D0D0D"/>
                <w:w w:val="95"/>
                <w:sz w:val="20"/>
                <w:szCs w:val="20"/>
              </w:rPr>
              <w:t>=</w:t>
            </w:r>
            <w:r>
              <w:rPr>
                <w:rFonts w:asciiTheme="majorBidi" w:hAnsiTheme="majorBidi" w:cstheme="majorBidi"/>
                <w:b/>
                <w:color w:val="0D0D0D"/>
                <w:spacing w:val="-11"/>
                <w:w w:val="95"/>
                <w:sz w:val="20"/>
                <w:szCs w:val="20"/>
              </w:rPr>
              <w:t xml:space="preserve"> </w:t>
            </w:r>
            <w:r>
              <w:rPr>
                <w:rFonts w:asciiTheme="majorBidi" w:hAnsiTheme="majorBidi" w:cstheme="majorBidi"/>
                <w:b/>
                <w:color w:val="0D0D0D"/>
                <w:w w:val="95"/>
                <w:sz w:val="20"/>
                <w:szCs w:val="20"/>
              </w:rPr>
              <w:t>30</w:t>
            </w:r>
          </w:p>
        </w:tc>
        <w:tc>
          <w:tcPr>
            <w:tcW w:w="2525"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838" w:right="788"/>
              <w:jc w:val="center"/>
              <w:rPr>
                <w:rFonts w:asciiTheme="majorBidi" w:hAnsiTheme="majorBidi" w:cstheme="majorBidi"/>
                <w:b/>
                <w:color w:val="0D0D0D"/>
                <w:sz w:val="20"/>
                <w:szCs w:val="20"/>
              </w:rPr>
            </w:pPr>
            <w:r>
              <w:rPr>
                <w:rFonts w:asciiTheme="majorBidi" w:hAnsiTheme="majorBidi" w:cstheme="majorBidi"/>
                <w:b/>
                <w:color w:val="0D0D0D"/>
                <w:w w:val="95"/>
                <w:sz w:val="20"/>
                <w:szCs w:val="20"/>
              </w:rPr>
              <w:t>No.</w:t>
            </w:r>
            <w:r>
              <w:rPr>
                <w:rFonts w:asciiTheme="majorBidi" w:hAnsiTheme="majorBidi" w:cstheme="majorBidi"/>
                <w:b/>
                <w:color w:val="0D0D0D"/>
                <w:spacing w:val="-4"/>
                <w:w w:val="95"/>
                <w:sz w:val="20"/>
                <w:szCs w:val="20"/>
              </w:rPr>
              <w:t xml:space="preserve"> </w:t>
            </w:r>
            <w:r>
              <w:rPr>
                <w:rFonts w:asciiTheme="majorBidi" w:hAnsiTheme="majorBidi" w:cstheme="majorBidi"/>
                <w:b/>
                <w:color w:val="0D0D0D"/>
                <w:w w:val="95"/>
                <w:sz w:val="20"/>
                <w:szCs w:val="20"/>
              </w:rPr>
              <w:t>=</w:t>
            </w:r>
            <w:r>
              <w:rPr>
                <w:rFonts w:asciiTheme="majorBidi" w:hAnsiTheme="majorBidi" w:cstheme="majorBidi"/>
                <w:b/>
                <w:color w:val="0D0D0D"/>
                <w:spacing w:val="-11"/>
                <w:w w:val="95"/>
                <w:sz w:val="20"/>
                <w:szCs w:val="20"/>
              </w:rPr>
              <w:t xml:space="preserve"> </w:t>
            </w:r>
            <w:r>
              <w:rPr>
                <w:rFonts w:asciiTheme="majorBidi" w:hAnsiTheme="majorBidi" w:cstheme="majorBidi"/>
                <w:b/>
                <w:color w:val="0D0D0D"/>
                <w:w w:val="95"/>
                <w:sz w:val="20"/>
                <w:szCs w:val="20"/>
              </w:rPr>
              <w:t>30</w:t>
            </w:r>
          </w:p>
        </w:tc>
        <w:tc>
          <w:tcPr>
            <w:tcW w:w="1029"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782"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235"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rsidTr="009A4625">
        <w:trPr>
          <w:trHeight w:val="230"/>
        </w:trPr>
        <w:tc>
          <w:tcPr>
            <w:tcW w:w="1145"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147" w:right="114"/>
              <w:jc w:val="center"/>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1980"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4" w:right="52"/>
              <w:jc w:val="center"/>
              <w:rPr>
                <w:rFonts w:asciiTheme="majorBidi" w:hAnsiTheme="majorBidi" w:cstheme="majorBidi"/>
                <w:color w:val="0D0D0D"/>
                <w:sz w:val="20"/>
                <w:szCs w:val="20"/>
              </w:rPr>
            </w:pPr>
            <w:r>
              <w:rPr>
                <w:rFonts w:asciiTheme="majorBidi" w:hAnsiTheme="majorBidi" w:cstheme="majorBidi"/>
                <w:color w:val="0D0D0D"/>
                <w:spacing w:val="-5"/>
                <w:sz w:val="20"/>
                <w:szCs w:val="20"/>
              </w:rPr>
              <w:t>7</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(23.3%)</w:t>
            </w:r>
          </w:p>
        </w:tc>
        <w:tc>
          <w:tcPr>
            <w:tcW w:w="2525"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838" w:right="788"/>
              <w:jc w:val="center"/>
              <w:rPr>
                <w:rFonts w:asciiTheme="majorBidi" w:hAnsiTheme="majorBidi" w:cstheme="majorBidi"/>
                <w:color w:val="0D0D0D"/>
                <w:sz w:val="20"/>
                <w:szCs w:val="20"/>
              </w:rPr>
            </w:pPr>
            <w:r>
              <w:rPr>
                <w:rFonts w:asciiTheme="majorBidi" w:hAnsiTheme="majorBidi" w:cstheme="majorBidi"/>
                <w:color w:val="0D0D0D"/>
                <w:spacing w:val="-5"/>
                <w:sz w:val="20"/>
                <w:szCs w:val="20"/>
              </w:rPr>
              <w:t>6</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(20.0%)</w:t>
            </w:r>
          </w:p>
        </w:tc>
        <w:tc>
          <w:tcPr>
            <w:tcW w:w="1029"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19"/>
              <w:rPr>
                <w:rFonts w:asciiTheme="majorBidi" w:hAnsiTheme="majorBidi" w:cstheme="majorBidi"/>
                <w:color w:val="0D0D0D"/>
                <w:sz w:val="20"/>
                <w:szCs w:val="20"/>
              </w:rPr>
            </w:pPr>
            <w:r>
              <w:rPr>
                <w:rFonts w:asciiTheme="majorBidi" w:hAnsiTheme="majorBidi" w:cstheme="majorBidi"/>
                <w:color w:val="0D0D0D"/>
                <w:sz w:val="20"/>
                <w:szCs w:val="20"/>
              </w:rPr>
              <w:t>0.098</w:t>
            </w:r>
          </w:p>
        </w:tc>
        <w:tc>
          <w:tcPr>
            <w:tcW w:w="782"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98"/>
              <w:rPr>
                <w:rFonts w:asciiTheme="majorBidi" w:hAnsiTheme="majorBidi" w:cstheme="majorBidi"/>
                <w:color w:val="0D0D0D"/>
                <w:sz w:val="20"/>
                <w:szCs w:val="20"/>
              </w:rPr>
            </w:pPr>
            <w:r>
              <w:rPr>
                <w:rFonts w:asciiTheme="majorBidi" w:hAnsiTheme="majorBidi" w:cstheme="majorBidi"/>
                <w:color w:val="0D0D0D"/>
                <w:sz w:val="20"/>
                <w:szCs w:val="20"/>
              </w:rPr>
              <w:t>0.754</w:t>
            </w:r>
          </w:p>
        </w:tc>
        <w:tc>
          <w:tcPr>
            <w:tcW w:w="2235" w:type="dxa"/>
            <w:vMerge w:val="restart"/>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12"/>
              <w:rPr>
                <w:rFonts w:asciiTheme="majorBidi" w:hAnsiTheme="majorBidi" w:cstheme="majorBidi"/>
                <w:color w:val="0D0D0D"/>
                <w:sz w:val="20"/>
                <w:szCs w:val="20"/>
              </w:rPr>
            </w:pPr>
            <w:r>
              <w:rPr>
                <w:rFonts w:asciiTheme="majorBidi" w:hAnsiTheme="majorBidi" w:cstheme="majorBidi"/>
                <w:color w:val="0D0D0D"/>
                <w:spacing w:val="-6"/>
                <w:sz w:val="20"/>
                <w:szCs w:val="20"/>
              </w:rPr>
              <w:t>-0.275</w:t>
            </w:r>
            <w:r>
              <w:rPr>
                <w:rFonts w:asciiTheme="majorBidi" w:hAnsiTheme="majorBidi" w:cstheme="majorBidi"/>
                <w:color w:val="0D0D0D"/>
                <w:spacing w:val="-11"/>
                <w:sz w:val="20"/>
                <w:szCs w:val="20"/>
              </w:rPr>
              <w:t xml:space="preserve"> </w:t>
            </w:r>
            <w:r>
              <w:rPr>
                <w:rFonts w:asciiTheme="majorBidi" w:hAnsiTheme="majorBidi" w:cstheme="majorBidi"/>
                <w:color w:val="0D0D0D"/>
                <w:spacing w:val="-6"/>
                <w:sz w:val="20"/>
                <w:szCs w:val="20"/>
              </w:rPr>
              <w:t>(-0.421</w:t>
            </w:r>
            <w:r>
              <w:rPr>
                <w:rFonts w:asciiTheme="majorBidi" w:hAnsiTheme="majorBidi" w:cstheme="majorBidi"/>
                <w:color w:val="0D0D0D"/>
                <w:spacing w:val="-11"/>
                <w:sz w:val="20"/>
                <w:szCs w:val="20"/>
              </w:rPr>
              <w:t xml:space="preserve"> </w:t>
            </w:r>
            <w:r>
              <w:rPr>
                <w:rFonts w:asciiTheme="majorBidi" w:hAnsiTheme="majorBidi" w:cstheme="majorBidi"/>
                <w:color w:val="0D0D0D"/>
                <w:spacing w:val="-5"/>
                <w:sz w:val="20"/>
                <w:szCs w:val="20"/>
              </w:rPr>
              <w:t>to</w:t>
            </w:r>
            <w:r>
              <w:rPr>
                <w:rFonts w:asciiTheme="majorBidi" w:hAnsiTheme="majorBidi" w:cstheme="majorBidi"/>
                <w:color w:val="0D0D0D"/>
                <w:spacing w:val="-8"/>
                <w:sz w:val="20"/>
                <w:szCs w:val="20"/>
              </w:rPr>
              <w:t xml:space="preserve"> </w:t>
            </w:r>
            <w:r>
              <w:rPr>
                <w:rFonts w:asciiTheme="majorBidi" w:hAnsiTheme="majorBidi" w:cstheme="majorBidi"/>
                <w:color w:val="0D0D0D"/>
                <w:spacing w:val="-5"/>
                <w:sz w:val="20"/>
                <w:szCs w:val="20"/>
              </w:rPr>
              <w:t>-0.128)</w:t>
            </w:r>
          </w:p>
        </w:tc>
      </w:tr>
      <w:tr w:rsidR="00366607" w:rsidTr="009A4625">
        <w:trPr>
          <w:trHeight w:val="230"/>
        </w:trPr>
        <w:tc>
          <w:tcPr>
            <w:tcW w:w="1145"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150" w:right="114"/>
              <w:jc w:val="center"/>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1980"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02" w:right="52"/>
              <w:jc w:val="center"/>
              <w:rPr>
                <w:rFonts w:asciiTheme="majorBidi" w:hAnsiTheme="majorBidi" w:cstheme="majorBidi"/>
                <w:color w:val="0D0D0D"/>
                <w:sz w:val="20"/>
                <w:szCs w:val="20"/>
              </w:rPr>
            </w:pPr>
            <w:r>
              <w:rPr>
                <w:rFonts w:asciiTheme="majorBidi" w:hAnsiTheme="majorBidi" w:cstheme="majorBidi"/>
                <w:color w:val="0D0D0D"/>
                <w:spacing w:val="-6"/>
                <w:sz w:val="20"/>
                <w:szCs w:val="20"/>
              </w:rPr>
              <w:t>23</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(76.7%)</w:t>
            </w:r>
          </w:p>
        </w:tc>
        <w:tc>
          <w:tcPr>
            <w:tcW w:w="2525"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841" w:right="788"/>
              <w:jc w:val="center"/>
              <w:rPr>
                <w:rFonts w:asciiTheme="majorBidi" w:hAnsiTheme="majorBidi" w:cstheme="majorBidi"/>
                <w:color w:val="0D0D0D"/>
                <w:sz w:val="20"/>
                <w:szCs w:val="20"/>
              </w:rPr>
            </w:pPr>
            <w:r>
              <w:rPr>
                <w:rFonts w:asciiTheme="majorBidi" w:hAnsiTheme="majorBidi" w:cstheme="majorBidi"/>
                <w:color w:val="0D0D0D"/>
                <w:spacing w:val="-6"/>
                <w:sz w:val="20"/>
                <w:szCs w:val="20"/>
              </w:rPr>
              <w:t>24</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(80.0%)</w:t>
            </w:r>
          </w:p>
        </w:tc>
        <w:tc>
          <w:tcPr>
            <w:tcW w:w="1029"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782"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2235" w:type="dxa"/>
            <w:vMerge/>
            <w:tcBorders>
              <w:top w:val="single" w:sz="6" w:space="0" w:color="000000"/>
              <w:left w:val="single" w:sz="6" w:space="0" w:color="000000"/>
              <w:bottom w:val="single" w:sz="18"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bl>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0.05</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significant,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0.01</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highly</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significant.</w:t>
      </w:r>
    </w:p>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b/>
          <w:bCs/>
          <w:iCs/>
          <w:color w:val="0D0D0D"/>
        </w:rPr>
        <w:t xml:space="preserve">Table (13) : </w:t>
      </w:r>
      <w:r w:rsidRPr="00F8464B">
        <w:rPr>
          <w:rFonts w:asciiTheme="majorBidi" w:eastAsia="Arial Narrow" w:hAnsiTheme="majorBidi" w:cstheme="majorBidi"/>
          <w:iCs/>
          <w:color w:val="0D0D0D"/>
        </w:rPr>
        <w:t xml:space="preserve">Non significant relation between Intestinal Ultrasound findings and CT </w:t>
      </w:r>
      <w:proofErr w:type="spellStart"/>
      <w:r w:rsidRPr="00F8464B">
        <w:rPr>
          <w:rFonts w:asciiTheme="majorBidi" w:eastAsia="Arial Narrow" w:hAnsiTheme="majorBidi" w:cstheme="majorBidi"/>
          <w:iCs/>
          <w:color w:val="0D0D0D"/>
        </w:rPr>
        <w:t>Entrography</w:t>
      </w:r>
      <w:proofErr w:type="spellEnd"/>
      <w:r w:rsidRPr="00F8464B">
        <w:rPr>
          <w:rFonts w:asciiTheme="majorBidi" w:eastAsia="Arial Narrow" w:hAnsiTheme="majorBidi" w:cstheme="majorBidi"/>
          <w:iCs/>
          <w:color w:val="0D0D0D"/>
        </w:rPr>
        <w:t xml:space="preserve"> findings in the assessment of studied patients .</w:t>
      </w:r>
    </w:p>
    <w:p w:rsidR="009A4625" w:rsidRDefault="009A4625" w:rsidP="003F3B82">
      <w:pPr>
        <w:widowControl/>
        <w:autoSpaceDE/>
        <w:autoSpaceDN/>
        <w:ind w:left="172" w:right="23"/>
        <w:rPr>
          <w:rFonts w:asciiTheme="majorBidi" w:hAnsiTheme="majorBidi" w:cstheme="majorBidi"/>
          <w:b/>
          <w:color w:val="0D0D0D"/>
          <w:sz w:val="20"/>
          <w:szCs w:val="20"/>
        </w:rPr>
      </w:pPr>
    </w:p>
    <w:p w:rsidR="009A4625" w:rsidRDefault="009A4625" w:rsidP="003F3B82">
      <w:pPr>
        <w:widowControl/>
        <w:autoSpaceDE/>
        <w:autoSpaceDN/>
        <w:ind w:left="172" w:right="23"/>
        <w:rPr>
          <w:rFonts w:asciiTheme="majorBidi" w:hAnsiTheme="majorBidi" w:cstheme="majorBidi"/>
          <w:b/>
          <w:color w:val="0D0D0D"/>
          <w:sz w:val="20"/>
          <w:szCs w:val="20"/>
        </w:rPr>
      </w:pPr>
    </w:p>
    <w:p w:rsidR="00366607" w:rsidRDefault="002830E2" w:rsidP="003F3B82">
      <w:pPr>
        <w:widowControl/>
        <w:autoSpaceDE/>
        <w:autoSpaceDN/>
        <w:ind w:left="172" w:right="23"/>
        <w:rPr>
          <w:rFonts w:asciiTheme="majorBidi" w:hAnsiTheme="majorBidi" w:cstheme="majorBidi"/>
          <w:b/>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(14):</w:t>
      </w:r>
      <w:r>
        <w:rPr>
          <w:rFonts w:asciiTheme="majorBidi" w:hAnsiTheme="majorBidi" w:cstheme="majorBidi"/>
          <w:b/>
          <w:color w:val="0D0D0D"/>
          <w:spacing w:val="3"/>
          <w:sz w:val="24"/>
          <w:szCs w:val="24"/>
        </w:rPr>
        <w:t xml:space="preserve"> </w:t>
      </w:r>
      <w:r>
        <w:rPr>
          <w:rFonts w:asciiTheme="majorBidi" w:hAnsiTheme="majorBidi" w:cstheme="majorBidi"/>
          <w:b/>
          <w:color w:val="0D0D0D"/>
          <w:sz w:val="24"/>
          <w:szCs w:val="24"/>
        </w:rPr>
        <w:t>Inter-rater</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agreement</w:t>
      </w:r>
      <w:r>
        <w:rPr>
          <w:rFonts w:asciiTheme="majorBidi" w:hAnsiTheme="majorBidi" w:cstheme="majorBidi"/>
          <w:b/>
          <w:color w:val="0D0D0D"/>
          <w:spacing w:val="4"/>
          <w:sz w:val="24"/>
          <w:szCs w:val="24"/>
        </w:rPr>
        <w:t xml:space="preserve"> </w:t>
      </w:r>
      <w:r>
        <w:rPr>
          <w:rFonts w:asciiTheme="majorBidi" w:hAnsiTheme="majorBidi" w:cstheme="majorBidi"/>
          <w:b/>
          <w:color w:val="0D0D0D"/>
          <w:sz w:val="24"/>
          <w:szCs w:val="24"/>
        </w:rPr>
        <w:t>(relation)</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between</w:t>
      </w:r>
      <w:r>
        <w:rPr>
          <w:rFonts w:asciiTheme="majorBidi" w:hAnsiTheme="majorBidi" w:cstheme="majorBidi"/>
          <w:b/>
          <w:color w:val="0D0D0D"/>
          <w:spacing w:val="3"/>
          <w:sz w:val="24"/>
          <w:szCs w:val="24"/>
        </w:rPr>
        <w:t xml:space="preserve"> </w:t>
      </w:r>
      <w:r>
        <w:rPr>
          <w:rFonts w:asciiTheme="majorBidi" w:hAnsiTheme="majorBidi" w:cstheme="majorBidi"/>
          <w:b/>
          <w:color w:val="0D0D0D"/>
          <w:sz w:val="24"/>
          <w:szCs w:val="24"/>
        </w:rPr>
        <w:t>intestinal</w:t>
      </w:r>
      <w:r>
        <w:rPr>
          <w:rFonts w:asciiTheme="majorBidi" w:hAnsiTheme="majorBidi" w:cstheme="majorBidi"/>
          <w:b/>
          <w:color w:val="0D0D0D"/>
          <w:spacing w:val="5"/>
          <w:sz w:val="24"/>
          <w:szCs w:val="24"/>
        </w:rPr>
        <w:t xml:space="preserve"> </w:t>
      </w:r>
      <w:r>
        <w:rPr>
          <w:rFonts w:asciiTheme="majorBidi" w:hAnsiTheme="majorBidi" w:cstheme="majorBidi"/>
          <w:b/>
          <w:color w:val="0D0D0D"/>
          <w:sz w:val="24"/>
          <w:szCs w:val="24"/>
        </w:rPr>
        <w:t>US</w:t>
      </w:r>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with</w:t>
      </w:r>
      <w:r>
        <w:rPr>
          <w:rFonts w:asciiTheme="majorBidi" w:hAnsiTheme="majorBidi" w:cstheme="majorBidi"/>
          <w:b/>
          <w:color w:val="0D0D0D"/>
          <w:spacing w:val="5"/>
          <w:sz w:val="24"/>
          <w:szCs w:val="24"/>
        </w:rPr>
        <w:t xml:space="preserve"> </w:t>
      </w:r>
      <w:r>
        <w:rPr>
          <w:rFonts w:asciiTheme="majorBidi" w:hAnsiTheme="majorBidi" w:cstheme="majorBidi"/>
          <w:b/>
          <w:color w:val="0D0D0D"/>
          <w:sz w:val="24"/>
          <w:szCs w:val="24"/>
        </w:rPr>
        <w:t>M.R.E</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results</w:t>
      </w:r>
      <w:r>
        <w:rPr>
          <w:rFonts w:asciiTheme="majorBidi" w:hAnsiTheme="majorBidi" w:cstheme="majorBidi"/>
          <w:b/>
          <w:color w:val="0D0D0D"/>
          <w:spacing w:val="5"/>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4"/>
          <w:sz w:val="24"/>
          <w:szCs w:val="24"/>
        </w:rPr>
        <w:t xml:space="preserve"> </w:t>
      </w:r>
      <w:r>
        <w:rPr>
          <w:rFonts w:asciiTheme="majorBidi" w:hAnsiTheme="majorBidi" w:cstheme="majorBidi"/>
          <w:b/>
          <w:color w:val="0D0D0D"/>
          <w:sz w:val="24"/>
          <w:szCs w:val="24"/>
        </w:rPr>
        <w:t>assessment</w:t>
      </w:r>
      <w:r>
        <w:rPr>
          <w:rFonts w:asciiTheme="majorBidi" w:hAnsiTheme="majorBidi" w:cstheme="majorBidi"/>
          <w:b/>
          <w:color w:val="0D0D0D"/>
          <w:spacing w:val="-5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 xml:space="preserve">studied </w:t>
      </w:r>
      <w:proofErr w:type="spellStart"/>
      <w:r>
        <w:rPr>
          <w:rFonts w:asciiTheme="majorBidi" w:hAnsiTheme="majorBidi" w:cstheme="majorBidi"/>
          <w:b/>
          <w:color w:val="0D0D0D"/>
          <w:sz w:val="24"/>
          <w:szCs w:val="24"/>
        </w:rPr>
        <w:t>Crohn's</w:t>
      </w:r>
      <w:proofErr w:type="spellEnd"/>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patients</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191"/>
        <w:gridCol w:w="1916"/>
        <w:gridCol w:w="2545"/>
        <w:gridCol w:w="869"/>
        <w:gridCol w:w="967"/>
        <w:gridCol w:w="2211"/>
      </w:tblGrid>
      <w:tr w:rsidR="00366607" w:rsidTr="009A4625">
        <w:trPr>
          <w:trHeight w:val="425"/>
        </w:trPr>
        <w:tc>
          <w:tcPr>
            <w:tcW w:w="1191" w:type="dxa"/>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1916"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71" w:right="22"/>
              <w:jc w:val="center"/>
              <w:rPr>
                <w:rFonts w:asciiTheme="majorBidi" w:hAnsiTheme="majorBidi" w:cstheme="majorBidi"/>
                <w:b/>
                <w:color w:val="0D0D0D"/>
                <w:sz w:val="20"/>
                <w:szCs w:val="20"/>
              </w:rPr>
            </w:pPr>
            <w:r>
              <w:rPr>
                <w:rFonts w:asciiTheme="majorBidi" w:hAnsiTheme="majorBidi" w:cstheme="majorBidi"/>
                <w:b/>
                <w:color w:val="0D0D0D"/>
                <w:spacing w:val="-2"/>
                <w:w w:val="95"/>
                <w:sz w:val="20"/>
                <w:szCs w:val="20"/>
              </w:rPr>
              <w:t>Intestinal</w:t>
            </w:r>
            <w:r>
              <w:rPr>
                <w:rFonts w:asciiTheme="majorBidi" w:hAnsiTheme="majorBidi" w:cstheme="majorBidi"/>
                <w:b/>
                <w:color w:val="0D0D0D"/>
                <w:spacing w:val="-8"/>
                <w:w w:val="95"/>
                <w:sz w:val="20"/>
                <w:szCs w:val="20"/>
              </w:rPr>
              <w:t xml:space="preserve"> </w:t>
            </w:r>
            <w:r>
              <w:rPr>
                <w:rFonts w:asciiTheme="majorBidi" w:hAnsiTheme="majorBidi" w:cstheme="majorBidi"/>
                <w:b/>
                <w:color w:val="0D0D0D"/>
                <w:spacing w:val="-1"/>
                <w:w w:val="95"/>
                <w:sz w:val="20"/>
                <w:szCs w:val="20"/>
              </w:rPr>
              <w:t>U/S</w:t>
            </w:r>
            <w:r>
              <w:rPr>
                <w:rFonts w:asciiTheme="majorBidi" w:hAnsiTheme="majorBidi" w:cstheme="majorBidi"/>
                <w:b/>
                <w:color w:val="0D0D0D"/>
                <w:spacing w:val="-10"/>
                <w:w w:val="95"/>
                <w:sz w:val="20"/>
                <w:szCs w:val="20"/>
              </w:rPr>
              <w:t xml:space="preserve"> </w:t>
            </w:r>
            <w:r>
              <w:rPr>
                <w:rFonts w:asciiTheme="majorBidi" w:hAnsiTheme="majorBidi" w:cstheme="majorBidi"/>
                <w:b/>
                <w:color w:val="0D0D0D"/>
                <w:spacing w:val="-1"/>
                <w:w w:val="95"/>
                <w:sz w:val="20"/>
                <w:szCs w:val="20"/>
              </w:rPr>
              <w:t>findings</w:t>
            </w:r>
          </w:p>
        </w:tc>
        <w:tc>
          <w:tcPr>
            <w:tcW w:w="2545" w:type="dxa"/>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56" w:right="109"/>
              <w:jc w:val="center"/>
              <w:rPr>
                <w:rFonts w:asciiTheme="majorBidi" w:hAnsiTheme="majorBidi" w:cstheme="majorBidi"/>
                <w:b/>
                <w:color w:val="0D0D0D"/>
                <w:sz w:val="20"/>
                <w:szCs w:val="20"/>
              </w:rPr>
            </w:pPr>
            <w:r>
              <w:rPr>
                <w:rFonts w:asciiTheme="majorBidi" w:hAnsiTheme="majorBidi" w:cstheme="majorBidi"/>
                <w:b/>
                <w:color w:val="0D0D0D"/>
                <w:spacing w:val="-1"/>
                <w:w w:val="95"/>
                <w:sz w:val="20"/>
                <w:szCs w:val="20"/>
              </w:rPr>
              <w:t>M</w:t>
            </w:r>
            <w:r>
              <w:rPr>
                <w:rFonts w:asciiTheme="majorBidi" w:hAnsiTheme="majorBidi" w:cstheme="majorBidi"/>
                <w:b/>
                <w:color w:val="0D0D0D"/>
                <w:spacing w:val="-7"/>
                <w:w w:val="95"/>
                <w:sz w:val="20"/>
                <w:szCs w:val="20"/>
              </w:rPr>
              <w:t xml:space="preserve"> </w:t>
            </w:r>
            <w:r>
              <w:rPr>
                <w:rFonts w:asciiTheme="majorBidi" w:hAnsiTheme="majorBidi" w:cstheme="majorBidi"/>
                <w:b/>
                <w:color w:val="0D0D0D"/>
                <w:spacing w:val="-1"/>
                <w:w w:val="95"/>
                <w:sz w:val="20"/>
                <w:szCs w:val="20"/>
              </w:rPr>
              <w:t>R.</w:t>
            </w:r>
            <w:r>
              <w:rPr>
                <w:rFonts w:asciiTheme="majorBidi" w:hAnsiTheme="majorBidi" w:cstheme="majorBidi"/>
                <w:b/>
                <w:color w:val="0D0D0D"/>
                <w:spacing w:val="37"/>
                <w:w w:val="95"/>
                <w:sz w:val="20"/>
                <w:szCs w:val="20"/>
              </w:rPr>
              <w:t xml:space="preserve"> </w:t>
            </w:r>
            <w:proofErr w:type="spellStart"/>
            <w:r>
              <w:rPr>
                <w:rFonts w:asciiTheme="majorBidi" w:hAnsiTheme="majorBidi" w:cstheme="majorBidi"/>
                <w:b/>
                <w:color w:val="0D0D0D"/>
                <w:spacing w:val="-1"/>
                <w:w w:val="95"/>
                <w:sz w:val="20"/>
                <w:szCs w:val="20"/>
              </w:rPr>
              <w:t>Entrography</w:t>
            </w:r>
            <w:proofErr w:type="spellEnd"/>
            <w:r>
              <w:rPr>
                <w:rFonts w:asciiTheme="majorBidi" w:hAnsiTheme="majorBidi" w:cstheme="majorBidi"/>
                <w:b/>
                <w:color w:val="0D0D0D"/>
                <w:spacing w:val="-9"/>
                <w:w w:val="95"/>
                <w:sz w:val="20"/>
                <w:szCs w:val="20"/>
              </w:rPr>
              <w:t xml:space="preserve"> </w:t>
            </w:r>
            <w:r>
              <w:rPr>
                <w:rFonts w:asciiTheme="majorBidi" w:hAnsiTheme="majorBidi" w:cstheme="majorBidi"/>
                <w:b/>
                <w:color w:val="0D0D0D"/>
                <w:w w:val="95"/>
                <w:sz w:val="20"/>
                <w:szCs w:val="20"/>
              </w:rPr>
              <w:t>findings</w:t>
            </w:r>
          </w:p>
        </w:tc>
        <w:tc>
          <w:tcPr>
            <w:tcW w:w="869"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1" w:right="-15"/>
              <w:rPr>
                <w:rFonts w:asciiTheme="majorBidi" w:hAnsiTheme="majorBidi" w:cstheme="majorBidi"/>
                <w:b/>
                <w:color w:val="0D0D0D"/>
                <w:sz w:val="20"/>
                <w:szCs w:val="20"/>
              </w:rPr>
            </w:pPr>
            <w:r>
              <w:rPr>
                <w:rFonts w:asciiTheme="majorBidi" w:hAnsiTheme="majorBidi" w:cstheme="majorBidi"/>
                <w:b/>
                <w:color w:val="0D0D0D"/>
                <w:spacing w:val="-1"/>
                <w:w w:val="95"/>
                <w:sz w:val="20"/>
                <w:szCs w:val="20"/>
              </w:rPr>
              <w:t>Test</w:t>
            </w:r>
            <w:r>
              <w:rPr>
                <w:rFonts w:asciiTheme="majorBidi" w:hAnsiTheme="majorBidi" w:cstheme="majorBidi"/>
                <w:b/>
                <w:color w:val="0D0D0D"/>
                <w:spacing w:val="-9"/>
                <w:w w:val="95"/>
                <w:sz w:val="20"/>
                <w:szCs w:val="20"/>
              </w:rPr>
              <w:t xml:space="preserve"> </w:t>
            </w:r>
            <w:r>
              <w:rPr>
                <w:rFonts w:asciiTheme="majorBidi" w:hAnsiTheme="majorBidi" w:cstheme="majorBidi"/>
                <w:b/>
                <w:color w:val="0D0D0D"/>
                <w:spacing w:val="-1"/>
                <w:w w:val="95"/>
                <w:sz w:val="20"/>
                <w:szCs w:val="20"/>
              </w:rPr>
              <w:t>value</w:t>
            </w:r>
          </w:p>
        </w:tc>
        <w:tc>
          <w:tcPr>
            <w:tcW w:w="967" w:type="dxa"/>
            <w:vMerge w:val="restart"/>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95"/>
              <w:rPr>
                <w:rFonts w:asciiTheme="majorBidi" w:hAnsiTheme="majorBidi" w:cstheme="majorBidi"/>
                <w:b/>
                <w:color w:val="0D0D0D"/>
                <w:sz w:val="20"/>
                <w:szCs w:val="20"/>
              </w:rPr>
            </w:pPr>
            <w:r>
              <w:rPr>
                <w:rFonts w:asciiTheme="majorBidi" w:hAnsiTheme="majorBidi" w:cstheme="majorBidi"/>
                <w:b/>
                <w:color w:val="0D0D0D"/>
                <w:sz w:val="20"/>
                <w:szCs w:val="20"/>
              </w:rPr>
              <w:t>P-value</w:t>
            </w:r>
          </w:p>
        </w:tc>
        <w:tc>
          <w:tcPr>
            <w:tcW w:w="2211" w:type="dxa"/>
            <w:vMerge w:val="restart"/>
            <w:tcBorders>
              <w:top w:val="single" w:sz="18"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738" w:hanging="339"/>
              <w:rPr>
                <w:rFonts w:asciiTheme="majorBidi" w:hAnsiTheme="majorBidi" w:cstheme="majorBidi"/>
                <w:b/>
                <w:color w:val="0D0D0D"/>
                <w:sz w:val="20"/>
                <w:szCs w:val="20"/>
              </w:rPr>
            </w:pPr>
            <w:r>
              <w:rPr>
                <w:rFonts w:asciiTheme="majorBidi" w:hAnsiTheme="majorBidi" w:cstheme="majorBidi"/>
                <w:b/>
                <w:color w:val="0D0D0D"/>
                <w:spacing w:val="-7"/>
                <w:sz w:val="20"/>
                <w:szCs w:val="20"/>
              </w:rPr>
              <w:t>Kappa agreement</w:t>
            </w:r>
            <w:r>
              <w:rPr>
                <w:rFonts w:asciiTheme="majorBidi" w:hAnsiTheme="majorBidi" w:cstheme="majorBidi"/>
                <w:b/>
                <w:color w:val="0D0D0D"/>
                <w:spacing w:val="-47"/>
                <w:sz w:val="20"/>
                <w:szCs w:val="20"/>
              </w:rPr>
              <w:t xml:space="preserve"> </w:t>
            </w:r>
            <w:r>
              <w:rPr>
                <w:rFonts w:asciiTheme="majorBidi" w:hAnsiTheme="majorBidi" w:cstheme="majorBidi"/>
                <w:b/>
                <w:color w:val="0D0D0D"/>
                <w:w w:val="95"/>
                <w:sz w:val="20"/>
                <w:szCs w:val="20"/>
              </w:rPr>
              <w:t>(95%</w:t>
            </w:r>
            <w:r>
              <w:rPr>
                <w:rFonts w:asciiTheme="majorBidi" w:hAnsiTheme="majorBidi" w:cstheme="majorBidi"/>
                <w:b/>
                <w:color w:val="0D0D0D"/>
                <w:spacing w:val="-10"/>
                <w:w w:val="95"/>
                <w:sz w:val="20"/>
                <w:szCs w:val="20"/>
              </w:rPr>
              <w:t xml:space="preserve"> </w:t>
            </w:r>
            <w:r>
              <w:rPr>
                <w:rFonts w:asciiTheme="majorBidi" w:hAnsiTheme="majorBidi" w:cstheme="majorBidi"/>
                <w:b/>
                <w:color w:val="0D0D0D"/>
                <w:w w:val="95"/>
                <w:sz w:val="20"/>
                <w:szCs w:val="20"/>
              </w:rPr>
              <w:t>CI)</w:t>
            </w:r>
          </w:p>
        </w:tc>
      </w:tr>
      <w:tr w:rsidR="00366607" w:rsidTr="009A4625">
        <w:trPr>
          <w:trHeight w:val="443"/>
        </w:trPr>
        <w:tc>
          <w:tcPr>
            <w:tcW w:w="1191" w:type="dxa"/>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916"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70" w:right="22"/>
              <w:jc w:val="center"/>
              <w:rPr>
                <w:rFonts w:asciiTheme="majorBidi" w:hAnsiTheme="majorBidi" w:cstheme="majorBidi"/>
                <w:b/>
                <w:color w:val="0D0D0D"/>
                <w:sz w:val="20"/>
                <w:szCs w:val="20"/>
              </w:rPr>
            </w:pPr>
            <w:r>
              <w:rPr>
                <w:rFonts w:asciiTheme="majorBidi" w:hAnsiTheme="majorBidi" w:cstheme="majorBidi"/>
                <w:b/>
                <w:color w:val="0D0D0D"/>
                <w:w w:val="95"/>
                <w:sz w:val="20"/>
                <w:szCs w:val="20"/>
              </w:rPr>
              <w:t>No.</w:t>
            </w:r>
            <w:r>
              <w:rPr>
                <w:rFonts w:asciiTheme="majorBidi" w:hAnsiTheme="majorBidi" w:cstheme="majorBidi"/>
                <w:b/>
                <w:color w:val="0D0D0D"/>
                <w:spacing w:val="-4"/>
                <w:w w:val="95"/>
                <w:sz w:val="20"/>
                <w:szCs w:val="20"/>
              </w:rPr>
              <w:t xml:space="preserve"> </w:t>
            </w:r>
            <w:r>
              <w:rPr>
                <w:rFonts w:asciiTheme="majorBidi" w:hAnsiTheme="majorBidi" w:cstheme="majorBidi"/>
                <w:b/>
                <w:color w:val="0D0D0D"/>
                <w:w w:val="95"/>
                <w:sz w:val="20"/>
                <w:szCs w:val="20"/>
              </w:rPr>
              <w:t>=</w:t>
            </w:r>
            <w:r>
              <w:rPr>
                <w:rFonts w:asciiTheme="majorBidi" w:hAnsiTheme="majorBidi" w:cstheme="majorBidi"/>
                <w:b/>
                <w:color w:val="0D0D0D"/>
                <w:spacing w:val="-11"/>
                <w:w w:val="95"/>
                <w:sz w:val="20"/>
                <w:szCs w:val="20"/>
              </w:rPr>
              <w:t xml:space="preserve"> </w:t>
            </w:r>
            <w:r>
              <w:rPr>
                <w:rFonts w:asciiTheme="majorBidi" w:hAnsiTheme="majorBidi" w:cstheme="majorBidi"/>
                <w:b/>
                <w:color w:val="0D0D0D"/>
                <w:w w:val="95"/>
                <w:sz w:val="20"/>
                <w:szCs w:val="20"/>
              </w:rPr>
              <w:t>30</w:t>
            </w:r>
          </w:p>
        </w:tc>
        <w:tc>
          <w:tcPr>
            <w:tcW w:w="2545"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56" w:right="109"/>
              <w:jc w:val="center"/>
              <w:rPr>
                <w:rFonts w:asciiTheme="majorBidi" w:hAnsiTheme="majorBidi" w:cstheme="majorBidi"/>
                <w:b/>
                <w:color w:val="0D0D0D"/>
                <w:sz w:val="20"/>
                <w:szCs w:val="20"/>
              </w:rPr>
            </w:pPr>
            <w:r>
              <w:rPr>
                <w:rFonts w:asciiTheme="majorBidi" w:hAnsiTheme="majorBidi" w:cstheme="majorBidi"/>
                <w:b/>
                <w:color w:val="0D0D0D"/>
                <w:w w:val="95"/>
                <w:sz w:val="20"/>
                <w:szCs w:val="20"/>
              </w:rPr>
              <w:t>No.</w:t>
            </w:r>
            <w:r>
              <w:rPr>
                <w:rFonts w:asciiTheme="majorBidi" w:hAnsiTheme="majorBidi" w:cstheme="majorBidi"/>
                <w:b/>
                <w:color w:val="0D0D0D"/>
                <w:spacing w:val="-4"/>
                <w:w w:val="95"/>
                <w:sz w:val="20"/>
                <w:szCs w:val="20"/>
              </w:rPr>
              <w:t xml:space="preserve"> </w:t>
            </w:r>
            <w:r>
              <w:rPr>
                <w:rFonts w:asciiTheme="majorBidi" w:hAnsiTheme="majorBidi" w:cstheme="majorBidi"/>
                <w:b/>
                <w:color w:val="0D0D0D"/>
                <w:w w:val="95"/>
                <w:sz w:val="20"/>
                <w:szCs w:val="20"/>
              </w:rPr>
              <w:t>=</w:t>
            </w:r>
            <w:r>
              <w:rPr>
                <w:rFonts w:asciiTheme="majorBidi" w:hAnsiTheme="majorBidi" w:cstheme="majorBidi"/>
                <w:b/>
                <w:color w:val="0D0D0D"/>
                <w:spacing w:val="-11"/>
                <w:w w:val="95"/>
                <w:sz w:val="20"/>
                <w:szCs w:val="20"/>
              </w:rPr>
              <w:t xml:space="preserve"> </w:t>
            </w:r>
            <w:r>
              <w:rPr>
                <w:rFonts w:asciiTheme="majorBidi" w:hAnsiTheme="majorBidi" w:cstheme="majorBidi"/>
                <w:b/>
                <w:color w:val="0D0D0D"/>
                <w:w w:val="95"/>
                <w:sz w:val="20"/>
                <w:szCs w:val="20"/>
              </w:rPr>
              <w:t>30</w:t>
            </w:r>
          </w:p>
        </w:tc>
        <w:tc>
          <w:tcPr>
            <w:tcW w:w="869"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967" w:type="dxa"/>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2211"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rsidTr="009A4625">
        <w:trPr>
          <w:trHeight w:val="321"/>
        </w:trPr>
        <w:tc>
          <w:tcPr>
            <w:tcW w:w="1191"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171" w:right="136"/>
              <w:jc w:val="center"/>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1916"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70" w:right="22"/>
              <w:jc w:val="center"/>
              <w:rPr>
                <w:rFonts w:asciiTheme="majorBidi" w:hAnsiTheme="majorBidi" w:cstheme="majorBidi"/>
                <w:color w:val="0D0D0D"/>
                <w:sz w:val="20"/>
                <w:szCs w:val="20"/>
              </w:rPr>
            </w:pPr>
            <w:r>
              <w:rPr>
                <w:rFonts w:asciiTheme="majorBidi" w:hAnsiTheme="majorBidi" w:cstheme="majorBidi"/>
                <w:color w:val="0D0D0D"/>
                <w:spacing w:val="-5"/>
                <w:sz w:val="20"/>
                <w:szCs w:val="20"/>
              </w:rPr>
              <w:t>7</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(23.3%)</w:t>
            </w:r>
          </w:p>
        </w:tc>
        <w:tc>
          <w:tcPr>
            <w:tcW w:w="2545"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54" w:right="109"/>
              <w:jc w:val="center"/>
              <w:rPr>
                <w:rFonts w:asciiTheme="majorBidi" w:hAnsiTheme="majorBidi" w:cstheme="majorBidi"/>
                <w:color w:val="0D0D0D"/>
                <w:sz w:val="20"/>
                <w:szCs w:val="20"/>
              </w:rPr>
            </w:pPr>
            <w:r>
              <w:rPr>
                <w:rFonts w:asciiTheme="majorBidi" w:hAnsiTheme="majorBidi" w:cstheme="majorBidi"/>
                <w:color w:val="0D0D0D"/>
                <w:spacing w:val="-1"/>
                <w:w w:val="95"/>
                <w:sz w:val="20"/>
                <w:szCs w:val="20"/>
              </w:rPr>
              <w:t>2</w:t>
            </w:r>
            <w:r>
              <w:rPr>
                <w:rFonts w:asciiTheme="majorBidi" w:hAnsiTheme="majorBidi" w:cstheme="majorBidi"/>
                <w:color w:val="0D0D0D"/>
                <w:spacing w:val="-11"/>
                <w:w w:val="95"/>
                <w:sz w:val="20"/>
                <w:szCs w:val="20"/>
              </w:rPr>
              <w:t xml:space="preserve"> </w:t>
            </w:r>
            <w:r>
              <w:rPr>
                <w:rFonts w:asciiTheme="majorBidi" w:hAnsiTheme="majorBidi" w:cstheme="majorBidi"/>
                <w:color w:val="0D0D0D"/>
                <w:w w:val="95"/>
                <w:sz w:val="20"/>
                <w:szCs w:val="20"/>
              </w:rPr>
              <w:t>(6.7%)</w:t>
            </w:r>
          </w:p>
        </w:tc>
        <w:tc>
          <w:tcPr>
            <w:tcW w:w="869"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38"/>
              <w:rPr>
                <w:rFonts w:asciiTheme="majorBidi" w:hAnsiTheme="majorBidi" w:cstheme="majorBidi"/>
                <w:color w:val="0D0D0D"/>
                <w:sz w:val="20"/>
                <w:szCs w:val="20"/>
              </w:rPr>
            </w:pPr>
            <w:r>
              <w:rPr>
                <w:rFonts w:asciiTheme="majorBidi" w:hAnsiTheme="majorBidi" w:cstheme="majorBidi"/>
                <w:color w:val="0D0D0D"/>
                <w:sz w:val="20"/>
                <w:szCs w:val="20"/>
              </w:rPr>
              <w:t>3.268</w:t>
            </w:r>
          </w:p>
        </w:tc>
        <w:tc>
          <w:tcPr>
            <w:tcW w:w="967" w:type="dxa"/>
            <w:vMerge w:val="restart"/>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86"/>
              <w:rPr>
                <w:rFonts w:asciiTheme="majorBidi" w:hAnsiTheme="majorBidi" w:cstheme="majorBidi"/>
                <w:color w:val="0D0D0D"/>
                <w:sz w:val="20"/>
                <w:szCs w:val="20"/>
              </w:rPr>
            </w:pPr>
            <w:r>
              <w:rPr>
                <w:rFonts w:asciiTheme="majorBidi" w:hAnsiTheme="majorBidi" w:cstheme="majorBidi"/>
                <w:color w:val="0D0D0D"/>
                <w:sz w:val="20"/>
                <w:szCs w:val="20"/>
              </w:rPr>
              <w:t>0.071</w:t>
            </w:r>
          </w:p>
        </w:tc>
        <w:tc>
          <w:tcPr>
            <w:tcW w:w="2211" w:type="dxa"/>
            <w:vMerge w:val="restart"/>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29"/>
              <w:rPr>
                <w:rFonts w:asciiTheme="majorBidi" w:hAnsiTheme="majorBidi" w:cstheme="majorBidi"/>
                <w:color w:val="0D0D0D"/>
                <w:sz w:val="20"/>
                <w:szCs w:val="20"/>
              </w:rPr>
            </w:pPr>
            <w:r>
              <w:rPr>
                <w:rFonts w:asciiTheme="majorBidi" w:hAnsiTheme="majorBidi" w:cstheme="majorBidi"/>
                <w:color w:val="0D0D0D"/>
                <w:spacing w:val="-6"/>
                <w:sz w:val="20"/>
                <w:szCs w:val="20"/>
              </w:rPr>
              <w:t>-0.116</w:t>
            </w:r>
            <w:r>
              <w:rPr>
                <w:rFonts w:asciiTheme="majorBidi" w:hAnsiTheme="majorBidi" w:cstheme="majorBidi"/>
                <w:color w:val="0D0D0D"/>
                <w:spacing w:val="-10"/>
                <w:sz w:val="20"/>
                <w:szCs w:val="20"/>
              </w:rPr>
              <w:t xml:space="preserve"> </w:t>
            </w:r>
            <w:r>
              <w:rPr>
                <w:rFonts w:asciiTheme="majorBidi" w:hAnsiTheme="majorBidi" w:cstheme="majorBidi"/>
                <w:color w:val="0D0D0D"/>
                <w:spacing w:val="-6"/>
                <w:sz w:val="20"/>
                <w:szCs w:val="20"/>
              </w:rPr>
              <w:t>(-0.249</w:t>
            </w:r>
            <w:r>
              <w:rPr>
                <w:rFonts w:asciiTheme="majorBidi" w:hAnsiTheme="majorBidi" w:cstheme="majorBidi"/>
                <w:color w:val="0D0D0D"/>
                <w:spacing w:val="-10"/>
                <w:sz w:val="20"/>
                <w:szCs w:val="20"/>
              </w:rPr>
              <w:t xml:space="preserve"> </w:t>
            </w:r>
            <w:r>
              <w:rPr>
                <w:rFonts w:asciiTheme="majorBidi" w:hAnsiTheme="majorBidi" w:cstheme="majorBidi"/>
                <w:color w:val="0D0D0D"/>
                <w:spacing w:val="-5"/>
                <w:sz w:val="20"/>
                <w:szCs w:val="20"/>
              </w:rPr>
              <w:t>to</w:t>
            </w:r>
            <w:r>
              <w:rPr>
                <w:rFonts w:asciiTheme="majorBidi" w:hAnsiTheme="majorBidi" w:cstheme="majorBidi"/>
                <w:color w:val="0D0D0D"/>
                <w:spacing w:val="-10"/>
                <w:sz w:val="20"/>
                <w:szCs w:val="20"/>
              </w:rPr>
              <w:t xml:space="preserve"> </w:t>
            </w:r>
            <w:r>
              <w:rPr>
                <w:rFonts w:asciiTheme="majorBidi" w:hAnsiTheme="majorBidi" w:cstheme="majorBidi"/>
                <w:color w:val="0D0D0D"/>
                <w:spacing w:val="-5"/>
                <w:sz w:val="20"/>
                <w:szCs w:val="20"/>
              </w:rPr>
              <w:t>0.017)</w:t>
            </w:r>
          </w:p>
        </w:tc>
      </w:tr>
      <w:tr w:rsidR="00366607" w:rsidTr="009A4625">
        <w:trPr>
          <w:trHeight w:val="479"/>
        </w:trPr>
        <w:tc>
          <w:tcPr>
            <w:tcW w:w="1191"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174" w:right="136"/>
              <w:jc w:val="center"/>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1916"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68" w:right="22"/>
              <w:jc w:val="center"/>
              <w:rPr>
                <w:rFonts w:asciiTheme="majorBidi" w:hAnsiTheme="majorBidi" w:cstheme="majorBidi"/>
                <w:color w:val="0D0D0D"/>
                <w:sz w:val="20"/>
                <w:szCs w:val="20"/>
              </w:rPr>
            </w:pPr>
            <w:r>
              <w:rPr>
                <w:rFonts w:asciiTheme="majorBidi" w:hAnsiTheme="majorBidi" w:cstheme="majorBidi"/>
                <w:color w:val="0D0D0D"/>
                <w:spacing w:val="-6"/>
                <w:sz w:val="20"/>
                <w:szCs w:val="20"/>
              </w:rPr>
              <w:t>23</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(76.7%)</w:t>
            </w:r>
          </w:p>
        </w:tc>
        <w:tc>
          <w:tcPr>
            <w:tcW w:w="2545"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54" w:right="109"/>
              <w:jc w:val="center"/>
              <w:rPr>
                <w:rFonts w:asciiTheme="majorBidi" w:hAnsiTheme="majorBidi" w:cstheme="majorBidi"/>
                <w:color w:val="0D0D0D"/>
                <w:sz w:val="20"/>
                <w:szCs w:val="20"/>
              </w:rPr>
            </w:pPr>
            <w:r>
              <w:rPr>
                <w:rFonts w:asciiTheme="majorBidi" w:hAnsiTheme="majorBidi" w:cstheme="majorBidi"/>
                <w:color w:val="0D0D0D"/>
                <w:spacing w:val="-6"/>
                <w:sz w:val="20"/>
                <w:szCs w:val="20"/>
              </w:rPr>
              <w:t>28</w:t>
            </w:r>
            <w:r>
              <w:rPr>
                <w:rFonts w:asciiTheme="majorBidi" w:hAnsiTheme="majorBidi" w:cstheme="majorBidi"/>
                <w:color w:val="0D0D0D"/>
                <w:spacing w:val="-13"/>
                <w:sz w:val="20"/>
                <w:szCs w:val="20"/>
              </w:rPr>
              <w:t xml:space="preserve"> </w:t>
            </w:r>
            <w:r>
              <w:rPr>
                <w:rFonts w:asciiTheme="majorBidi" w:hAnsiTheme="majorBidi" w:cstheme="majorBidi"/>
                <w:color w:val="0D0D0D"/>
                <w:spacing w:val="-5"/>
                <w:sz w:val="20"/>
                <w:szCs w:val="20"/>
              </w:rPr>
              <w:t>(93.3%)</w:t>
            </w:r>
          </w:p>
        </w:tc>
        <w:tc>
          <w:tcPr>
            <w:tcW w:w="869"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967" w:type="dxa"/>
            <w:vMerge/>
            <w:tcBorders>
              <w:top w:val="single" w:sz="6" w:space="0" w:color="000000"/>
              <w:left w:val="single" w:sz="6" w:space="0" w:color="000000"/>
              <w:bottom w:val="single" w:sz="18"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2211" w:type="dxa"/>
            <w:vMerge/>
            <w:tcBorders>
              <w:top w:val="single" w:sz="6" w:space="0" w:color="000000"/>
              <w:left w:val="single" w:sz="6" w:space="0" w:color="000000"/>
              <w:bottom w:val="single" w:sz="18"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bl>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0.05</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significant,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0.01</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highly</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significant.</w:t>
      </w:r>
    </w:p>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b/>
          <w:bCs/>
          <w:iCs/>
          <w:color w:val="0D0D0D"/>
        </w:rPr>
        <w:t xml:space="preserve">Table (14) </w:t>
      </w:r>
      <w:r w:rsidRPr="00F8464B">
        <w:rPr>
          <w:rFonts w:asciiTheme="majorBidi" w:eastAsia="Arial Narrow" w:hAnsiTheme="majorBidi" w:cstheme="majorBidi"/>
          <w:iCs/>
          <w:color w:val="0D0D0D"/>
        </w:rPr>
        <w:t xml:space="preserve">: Non significant relation between Intestinal Ultrasound findings and MR </w:t>
      </w:r>
      <w:proofErr w:type="spellStart"/>
      <w:r w:rsidRPr="00F8464B">
        <w:rPr>
          <w:rFonts w:asciiTheme="majorBidi" w:eastAsia="Arial Narrow" w:hAnsiTheme="majorBidi" w:cstheme="majorBidi"/>
          <w:iCs/>
          <w:color w:val="0D0D0D"/>
        </w:rPr>
        <w:t>Entrography</w:t>
      </w:r>
      <w:proofErr w:type="spellEnd"/>
      <w:r w:rsidRPr="00F8464B">
        <w:rPr>
          <w:rFonts w:asciiTheme="majorBidi" w:eastAsia="Arial Narrow" w:hAnsiTheme="majorBidi" w:cstheme="majorBidi"/>
          <w:iCs/>
          <w:color w:val="0D0D0D"/>
        </w:rPr>
        <w:t xml:space="preserve"> findings in the assessment of studied patients .</w:t>
      </w:r>
    </w:p>
    <w:p w:rsidR="009A4625" w:rsidRDefault="009A4625" w:rsidP="003F3B82">
      <w:pPr>
        <w:widowControl/>
        <w:autoSpaceDE/>
        <w:autoSpaceDN/>
        <w:rPr>
          <w:rFonts w:asciiTheme="majorBidi" w:hAnsiTheme="majorBidi" w:cstheme="majorBidi"/>
          <w:b/>
          <w:color w:val="0D0D0D"/>
          <w:sz w:val="16"/>
          <w:szCs w:val="16"/>
        </w:rPr>
      </w:pPr>
    </w:p>
    <w:p w:rsidR="009A4625" w:rsidRDefault="009A4625" w:rsidP="003F3B82">
      <w:pPr>
        <w:widowControl/>
        <w:autoSpaceDE/>
        <w:autoSpaceDN/>
        <w:rPr>
          <w:rFonts w:asciiTheme="majorBidi" w:hAnsiTheme="majorBidi" w:cstheme="majorBidi"/>
          <w:b/>
          <w:color w:val="0D0D0D"/>
          <w:sz w:val="16"/>
          <w:szCs w:val="16"/>
        </w:rPr>
      </w:pPr>
    </w:p>
    <w:p w:rsidR="00366607" w:rsidRDefault="002830E2" w:rsidP="003F3B82">
      <w:pPr>
        <w:widowControl/>
        <w:autoSpaceDE/>
        <w:autoSpaceDN/>
        <w:rPr>
          <w:rFonts w:asciiTheme="majorBidi" w:hAnsiTheme="majorBidi" w:cstheme="majorBidi"/>
          <w:b/>
          <w:color w:val="0D0D0D"/>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24"/>
          <w:sz w:val="24"/>
          <w:szCs w:val="24"/>
        </w:rPr>
        <w:t xml:space="preserve"> </w:t>
      </w:r>
      <w:r>
        <w:rPr>
          <w:rFonts w:asciiTheme="majorBidi" w:hAnsiTheme="majorBidi" w:cstheme="majorBidi"/>
          <w:b/>
          <w:color w:val="0D0D0D"/>
          <w:sz w:val="24"/>
          <w:szCs w:val="24"/>
        </w:rPr>
        <w:t>(15):</w:t>
      </w:r>
      <w:r>
        <w:rPr>
          <w:rFonts w:asciiTheme="majorBidi" w:hAnsiTheme="majorBidi" w:cstheme="majorBidi"/>
          <w:b/>
          <w:color w:val="0D0D0D"/>
          <w:spacing w:val="24"/>
          <w:sz w:val="24"/>
          <w:szCs w:val="24"/>
        </w:rPr>
        <w:t xml:space="preserve"> </w:t>
      </w:r>
      <w:r>
        <w:rPr>
          <w:rFonts w:asciiTheme="majorBidi" w:hAnsiTheme="majorBidi" w:cstheme="majorBidi"/>
          <w:b/>
          <w:color w:val="0D0D0D"/>
          <w:sz w:val="24"/>
          <w:szCs w:val="24"/>
        </w:rPr>
        <w:t>Correlation</w:t>
      </w:r>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validity</w:t>
      </w:r>
      <w:r>
        <w:rPr>
          <w:rFonts w:asciiTheme="majorBidi" w:hAnsiTheme="majorBidi" w:cstheme="majorBidi"/>
          <w:b/>
          <w:color w:val="0D0D0D"/>
          <w:spacing w:val="1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24"/>
          <w:sz w:val="24"/>
          <w:szCs w:val="24"/>
        </w:rPr>
        <w:t xml:space="preserve"> </w:t>
      </w:r>
      <w:r>
        <w:rPr>
          <w:rFonts w:asciiTheme="majorBidi" w:hAnsiTheme="majorBidi" w:cstheme="majorBidi"/>
          <w:b/>
          <w:color w:val="0D0D0D"/>
          <w:sz w:val="24"/>
          <w:szCs w:val="24"/>
        </w:rPr>
        <w:t>intestinal</w:t>
      </w:r>
      <w:r>
        <w:rPr>
          <w:rFonts w:asciiTheme="majorBidi" w:hAnsiTheme="majorBidi" w:cstheme="majorBidi"/>
          <w:b/>
          <w:color w:val="0D0D0D"/>
          <w:spacing w:val="28"/>
          <w:sz w:val="24"/>
          <w:szCs w:val="24"/>
        </w:rPr>
        <w:t xml:space="preserve"> </w:t>
      </w:r>
      <w:r>
        <w:rPr>
          <w:rFonts w:asciiTheme="majorBidi" w:hAnsiTheme="majorBidi" w:cstheme="majorBidi"/>
          <w:b/>
          <w:color w:val="0D0D0D"/>
          <w:sz w:val="24"/>
          <w:szCs w:val="24"/>
        </w:rPr>
        <w:t>US</w:t>
      </w:r>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25"/>
          <w:sz w:val="24"/>
          <w:szCs w:val="24"/>
        </w:rPr>
        <w:t xml:space="preserve"> </w:t>
      </w:r>
      <w:proofErr w:type="spellStart"/>
      <w:r>
        <w:rPr>
          <w:rFonts w:asciiTheme="majorBidi" w:hAnsiTheme="majorBidi" w:cstheme="majorBidi"/>
          <w:b/>
          <w:color w:val="0D0D0D"/>
          <w:sz w:val="24"/>
          <w:szCs w:val="24"/>
        </w:rPr>
        <w:t>comparsion</w:t>
      </w:r>
      <w:proofErr w:type="spellEnd"/>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to</w:t>
      </w:r>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Colonoscopy</w:t>
      </w:r>
      <w:r>
        <w:rPr>
          <w:rFonts w:asciiTheme="majorBidi" w:hAnsiTheme="majorBidi" w:cstheme="majorBidi"/>
          <w:b/>
          <w:color w:val="0D0D0D"/>
          <w:spacing w:val="17"/>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25"/>
          <w:sz w:val="24"/>
          <w:szCs w:val="24"/>
        </w:rPr>
        <w:t xml:space="preserve"> </w:t>
      </w:r>
      <w:r>
        <w:rPr>
          <w:rFonts w:asciiTheme="majorBidi" w:hAnsiTheme="majorBidi" w:cstheme="majorBidi"/>
          <w:b/>
          <w:color w:val="0D0D0D"/>
          <w:sz w:val="24"/>
          <w:szCs w:val="24"/>
        </w:rPr>
        <w:t>diagnosis</w:t>
      </w:r>
      <w:r>
        <w:rPr>
          <w:rFonts w:asciiTheme="majorBidi" w:hAnsiTheme="majorBidi" w:cstheme="majorBidi"/>
          <w:b/>
          <w:color w:val="0D0D0D"/>
          <w:spacing w:val="2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57"/>
          <w:sz w:val="24"/>
          <w:szCs w:val="24"/>
        </w:rPr>
        <w:t xml:space="preserve">                        </w:t>
      </w:r>
      <w:r>
        <w:rPr>
          <w:rFonts w:asciiTheme="majorBidi" w:hAnsiTheme="majorBidi" w:cstheme="majorBidi"/>
          <w:b/>
          <w:color w:val="0D0D0D"/>
          <w:sz w:val="24"/>
          <w:szCs w:val="24"/>
        </w:rPr>
        <w:t>patients</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 xml:space="preserve">with </w:t>
      </w:r>
      <w:proofErr w:type="spellStart"/>
      <w:r>
        <w:rPr>
          <w:rFonts w:asciiTheme="majorBidi" w:hAnsiTheme="majorBidi" w:cstheme="majorBidi"/>
          <w:b/>
          <w:color w:val="0D0D0D"/>
          <w:sz w:val="24"/>
          <w:szCs w:val="24"/>
        </w:rPr>
        <w:t>Crohn's</w:t>
      </w:r>
      <w:proofErr w:type="spellEnd"/>
      <w:r>
        <w:rPr>
          <w:rFonts w:asciiTheme="majorBidi" w:hAnsiTheme="majorBidi" w:cstheme="majorBidi"/>
          <w:b/>
          <w:color w:val="0D0D0D"/>
          <w:sz w:val="24"/>
          <w:szCs w:val="24"/>
        </w:rPr>
        <w:t xml:space="preserve"> Disease</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504"/>
        <w:gridCol w:w="147"/>
        <w:gridCol w:w="641"/>
        <w:gridCol w:w="377"/>
        <w:gridCol w:w="267"/>
        <w:gridCol w:w="641"/>
        <w:gridCol w:w="694"/>
        <w:gridCol w:w="970"/>
        <w:gridCol w:w="600"/>
        <w:gridCol w:w="420"/>
        <w:gridCol w:w="826"/>
        <w:gridCol w:w="662"/>
        <w:gridCol w:w="278"/>
        <w:gridCol w:w="672"/>
      </w:tblGrid>
      <w:tr w:rsidR="00366607">
        <w:trPr>
          <w:trHeight w:val="310"/>
        </w:trPr>
        <w:tc>
          <w:tcPr>
            <w:tcW w:w="3669" w:type="dxa"/>
            <w:gridSpan w:val="4"/>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3172" w:type="dxa"/>
            <w:gridSpan w:val="5"/>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685"/>
              <w:rPr>
                <w:rFonts w:asciiTheme="majorBidi" w:hAnsiTheme="majorBidi" w:cstheme="majorBidi"/>
                <w:b/>
                <w:color w:val="0D0D0D"/>
                <w:sz w:val="20"/>
                <w:szCs w:val="20"/>
              </w:rPr>
            </w:pPr>
            <w:r>
              <w:rPr>
                <w:rFonts w:asciiTheme="majorBidi" w:hAnsiTheme="majorBidi" w:cstheme="majorBidi"/>
                <w:b/>
                <w:color w:val="0D0D0D"/>
                <w:sz w:val="20"/>
                <w:szCs w:val="20"/>
              </w:rPr>
              <w:t>Colonoscopy</w:t>
            </w:r>
            <w:r>
              <w:rPr>
                <w:rFonts w:asciiTheme="majorBidi" w:hAnsiTheme="majorBidi" w:cstheme="majorBidi"/>
                <w:b/>
                <w:color w:val="0D0D0D"/>
                <w:spacing w:val="-4"/>
                <w:sz w:val="20"/>
                <w:szCs w:val="20"/>
              </w:rPr>
              <w:t xml:space="preserve"> </w:t>
            </w:r>
            <w:r>
              <w:rPr>
                <w:rFonts w:asciiTheme="majorBidi" w:hAnsiTheme="majorBidi" w:cstheme="majorBidi"/>
                <w:b/>
                <w:color w:val="0D0D0D"/>
                <w:sz w:val="20"/>
                <w:szCs w:val="20"/>
              </w:rPr>
              <w:t>findings</w:t>
            </w:r>
          </w:p>
        </w:tc>
        <w:tc>
          <w:tcPr>
            <w:tcW w:w="1246" w:type="dxa"/>
            <w:gridSpan w:val="2"/>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99"/>
              <w:rPr>
                <w:rFonts w:asciiTheme="majorBidi" w:hAnsiTheme="majorBidi" w:cstheme="majorBidi"/>
                <w:b/>
                <w:color w:val="0D0D0D"/>
                <w:sz w:val="20"/>
                <w:szCs w:val="20"/>
              </w:rPr>
            </w:pPr>
            <w:r>
              <w:rPr>
                <w:rFonts w:asciiTheme="majorBidi" w:hAnsiTheme="majorBidi" w:cstheme="majorBidi"/>
                <w:b/>
                <w:color w:val="0D0D0D"/>
                <w:sz w:val="20"/>
                <w:szCs w:val="20"/>
              </w:rPr>
              <w:t>Test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value</w:t>
            </w:r>
          </w:p>
        </w:tc>
        <w:tc>
          <w:tcPr>
            <w:tcW w:w="940" w:type="dxa"/>
            <w:gridSpan w:val="2"/>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61"/>
              <w:rPr>
                <w:rFonts w:asciiTheme="majorBidi" w:hAnsiTheme="majorBidi" w:cstheme="majorBidi"/>
                <w:b/>
                <w:color w:val="0D0D0D"/>
                <w:sz w:val="20"/>
                <w:szCs w:val="20"/>
              </w:rPr>
            </w:pPr>
            <w:r>
              <w:rPr>
                <w:rFonts w:asciiTheme="majorBidi" w:hAnsiTheme="majorBidi" w:cstheme="majorBidi"/>
                <w:b/>
                <w:color w:val="0D0D0D"/>
                <w:sz w:val="20"/>
                <w:szCs w:val="20"/>
              </w:rPr>
              <w:t>P-value</w:t>
            </w:r>
          </w:p>
        </w:tc>
        <w:tc>
          <w:tcPr>
            <w:tcW w:w="672" w:type="dxa"/>
            <w:vMerge w:val="restart"/>
            <w:tcBorders>
              <w:top w:val="single" w:sz="18" w:space="0" w:color="000000"/>
              <w:left w:val="single" w:sz="6" w:space="0" w:color="000000"/>
              <w:bottom w:val="single" w:sz="6" w:space="0" w:color="000000"/>
              <w:right w:val="single" w:sz="18"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90"/>
              <w:rPr>
                <w:rFonts w:asciiTheme="majorBidi" w:hAnsiTheme="majorBidi" w:cstheme="majorBidi"/>
                <w:b/>
                <w:color w:val="0D0D0D"/>
                <w:sz w:val="20"/>
                <w:szCs w:val="20"/>
              </w:rPr>
            </w:pPr>
            <w:r>
              <w:rPr>
                <w:rFonts w:asciiTheme="majorBidi" w:hAnsiTheme="majorBidi" w:cstheme="majorBidi"/>
                <w:b/>
                <w:color w:val="0D0D0D"/>
                <w:sz w:val="20"/>
                <w:szCs w:val="20"/>
              </w:rPr>
              <w:t>Sig.</w:t>
            </w:r>
          </w:p>
        </w:tc>
      </w:tr>
      <w:tr w:rsidR="00366607">
        <w:trPr>
          <w:trHeight w:val="308"/>
        </w:trPr>
        <w:tc>
          <w:tcPr>
            <w:tcW w:w="6119"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02"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86"/>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570"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60"/>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2072"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890"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672"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trPr>
          <w:trHeight w:val="311"/>
        </w:trPr>
        <w:tc>
          <w:tcPr>
            <w:tcW w:w="6119"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02"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10"/>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3</w:t>
            </w:r>
          </w:p>
        </w:tc>
        <w:tc>
          <w:tcPr>
            <w:tcW w:w="1570"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44"/>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27</w:t>
            </w:r>
          </w:p>
        </w:tc>
        <w:tc>
          <w:tcPr>
            <w:tcW w:w="2072"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890"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672"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rsidTr="009A4625">
        <w:trPr>
          <w:trHeight w:val="425"/>
        </w:trPr>
        <w:tc>
          <w:tcPr>
            <w:tcW w:w="2504" w:type="dxa"/>
            <w:vMerge w:val="restart"/>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347"/>
              <w:rPr>
                <w:rFonts w:asciiTheme="majorBidi" w:hAnsiTheme="majorBidi" w:cstheme="majorBidi"/>
                <w:color w:val="0D0D0D"/>
                <w:sz w:val="20"/>
                <w:szCs w:val="20"/>
              </w:rPr>
            </w:pPr>
            <w:r>
              <w:rPr>
                <w:rFonts w:asciiTheme="majorBidi" w:hAnsiTheme="majorBidi" w:cstheme="majorBidi"/>
                <w:color w:val="0D0D0D"/>
                <w:sz w:val="20"/>
                <w:szCs w:val="20"/>
              </w:rPr>
              <w:t>Intestinal</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U/S</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findings</w:t>
            </w:r>
          </w:p>
        </w:tc>
        <w:tc>
          <w:tcPr>
            <w:tcW w:w="116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90"/>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1602"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64"/>
              <w:rPr>
                <w:rFonts w:asciiTheme="majorBidi" w:hAnsiTheme="majorBidi" w:cstheme="majorBidi"/>
                <w:color w:val="0D0D0D"/>
                <w:sz w:val="20"/>
                <w:szCs w:val="20"/>
              </w:rPr>
            </w:pPr>
            <w:r>
              <w:rPr>
                <w:rFonts w:asciiTheme="majorBidi" w:hAnsiTheme="majorBidi" w:cstheme="majorBidi"/>
                <w:color w:val="0D0D0D"/>
                <w:sz w:val="20"/>
                <w:szCs w:val="20"/>
              </w:rPr>
              <w:t>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(0.0%)</w:t>
            </w:r>
          </w:p>
        </w:tc>
        <w:tc>
          <w:tcPr>
            <w:tcW w:w="1570"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98"/>
              <w:rPr>
                <w:rFonts w:asciiTheme="majorBidi" w:hAnsiTheme="majorBidi" w:cstheme="majorBidi"/>
                <w:color w:val="0D0D0D"/>
                <w:sz w:val="20"/>
                <w:szCs w:val="20"/>
              </w:rPr>
            </w:pPr>
            <w:r>
              <w:rPr>
                <w:rFonts w:asciiTheme="majorBidi" w:hAnsiTheme="majorBidi" w:cstheme="majorBidi"/>
                <w:color w:val="0D0D0D"/>
                <w:sz w:val="20"/>
                <w:szCs w:val="20"/>
              </w:rPr>
              <w:t>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(25.9%)</w:t>
            </w:r>
          </w:p>
        </w:tc>
        <w:tc>
          <w:tcPr>
            <w:tcW w:w="1246" w:type="dxa"/>
            <w:gridSpan w:val="2"/>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08"/>
              <w:rPr>
                <w:rFonts w:asciiTheme="majorBidi" w:hAnsiTheme="majorBidi" w:cstheme="majorBidi"/>
                <w:color w:val="0D0D0D"/>
                <w:sz w:val="20"/>
                <w:szCs w:val="20"/>
              </w:rPr>
            </w:pPr>
            <w:r>
              <w:rPr>
                <w:rFonts w:asciiTheme="majorBidi" w:hAnsiTheme="majorBidi" w:cstheme="majorBidi"/>
                <w:color w:val="0D0D0D"/>
                <w:sz w:val="20"/>
                <w:szCs w:val="20"/>
              </w:rPr>
              <w:t>1.014</w:t>
            </w:r>
          </w:p>
        </w:tc>
        <w:tc>
          <w:tcPr>
            <w:tcW w:w="940" w:type="dxa"/>
            <w:gridSpan w:val="2"/>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57"/>
              <w:rPr>
                <w:rFonts w:asciiTheme="majorBidi" w:hAnsiTheme="majorBidi" w:cstheme="majorBidi"/>
                <w:color w:val="0D0D0D"/>
                <w:sz w:val="20"/>
                <w:szCs w:val="20"/>
              </w:rPr>
            </w:pPr>
            <w:r>
              <w:rPr>
                <w:rFonts w:asciiTheme="majorBidi" w:hAnsiTheme="majorBidi" w:cstheme="majorBidi"/>
                <w:color w:val="0D0D0D"/>
                <w:sz w:val="20"/>
                <w:szCs w:val="20"/>
              </w:rPr>
              <w:t>0.314</w:t>
            </w:r>
          </w:p>
        </w:tc>
        <w:tc>
          <w:tcPr>
            <w:tcW w:w="672" w:type="dxa"/>
            <w:vMerge w:val="restart"/>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21"/>
              <w:rPr>
                <w:rFonts w:asciiTheme="majorBidi" w:hAnsiTheme="majorBidi" w:cstheme="majorBidi"/>
                <w:color w:val="0D0D0D"/>
                <w:sz w:val="20"/>
                <w:szCs w:val="20"/>
              </w:rPr>
            </w:pPr>
            <w:r>
              <w:rPr>
                <w:rFonts w:asciiTheme="majorBidi" w:hAnsiTheme="majorBidi" w:cstheme="majorBidi"/>
                <w:color w:val="0D0D0D"/>
                <w:sz w:val="20"/>
                <w:szCs w:val="20"/>
              </w:rPr>
              <w:t>NS</w:t>
            </w:r>
          </w:p>
        </w:tc>
      </w:tr>
      <w:tr w:rsidR="00366607" w:rsidTr="009A4625">
        <w:trPr>
          <w:trHeight w:val="670"/>
        </w:trPr>
        <w:tc>
          <w:tcPr>
            <w:tcW w:w="3669"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16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9"/>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1602"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63"/>
              <w:rPr>
                <w:rFonts w:asciiTheme="majorBidi" w:hAnsiTheme="majorBidi" w:cstheme="majorBidi"/>
                <w:color w:val="0D0D0D"/>
                <w:sz w:val="20"/>
                <w:szCs w:val="20"/>
              </w:rPr>
            </w:pPr>
            <w:r>
              <w:rPr>
                <w:rFonts w:asciiTheme="majorBidi" w:hAnsiTheme="majorBidi" w:cstheme="majorBidi"/>
                <w:color w:val="0D0D0D"/>
                <w:sz w:val="20"/>
                <w:szCs w:val="20"/>
              </w:rPr>
              <w:t>3</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(100.0%)</w:t>
            </w:r>
          </w:p>
        </w:tc>
        <w:tc>
          <w:tcPr>
            <w:tcW w:w="1570"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48"/>
              <w:rPr>
                <w:rFonts w:asciiTheme="majorBidi" w:hAnsiTheme="majorBidi" w:cstheme="majorBidi"/>
                <w:color w:val="0D0D0D"/>
                <w:sz w:val="20"/>
                <w:szCs w:val="20"/>
              </w:rPr>
            </w:pPr>
            <w:r>
              <w:rPr>
                <w:rFonts w:asciiTheme="majorBidi" w:hAnsiTheme="majorBidi" w:cstheme="majorBidi"/>
                <w:color w:val="0D0D0D"/>
                <w:sz w:val="20"/>
                <w:szCs w:val="20"/>
              </w:rPr>
              <w:t>20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(74.1%)</w:t>
            </w:r>
          </w:p>
        </w:tc>
        <w:tc>
          <w:tcPr>
            <w:tcW w:w="2072" w:type="dxa"/>
            <w:gridSpan w:val="2"/>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890" w:type="dxa"/>
            <w:gridSpan w:val="2"/>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672" w:type="dxa"/>
            <w:vMerge/>
            <w:tcBorders>
              <w:top w:val="single" w:sz="6"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r w:rsidR="00366607" w:rsidTr="009A4625">
        <w:trPr>
          <w:trHeight w:val="491"/>
        </w:trPr>
        <w:tc>
          <w:tcPr>
            <w:tcW w:w="2651" w:type="dxa"/>
            <w:gridSpan w:val="2"/>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472"/>
              <w:rPr>
                <w:rFonts w:asciiTheme="majorBidi" w:hAnsiTheme="majorBidi" w:cstheme="majorBidi"/>
                <w:b/>
                <w:color w:val="0D0D0D"/>
                <w:sz w:val="20"/>
                <w:szCs w:val="20"/>
              </w:rPr>
            </w:pPr>
            <w:r>
              <w:rPr>
                <w:rFonts w:asciiTheme="majorBidi" w:hAnsiTheme="majorBidi" w:cstheme="majorBidi"/>
                <w:b/>
                <w:color w:val="0D0D0D"/>
                <w:spacing w:val="-6"/>
                <w:sz w:val="20"/>
                <w:szCs w:val="20"/>
              </w:rPr>
              <w:t>Colonoscopy</w:t>
            </w:r>
            <w:r>
              <w:rPr>
                <w:rFonts w:asciiTheme="majorBidi" w:hAnsiTheme="majorBidi" w:cstheme="majorBidi"/>
                <w:b/>
                <w:color w:val="0D0D0D"/>
                <w:spacing w:val="-10"/>
                <w:sz w:val="20"/>
                <w:szCs w:val="20"/>
              </w:rPr>
              <w:t xml:space="preserve"> </w:t>
            </w:r>
            <w:r>
              <w:rPr>
                <w:rFonts w:asciiTheme="majorBidi" w:hAnsiTheme="majorBidi" w:cstheme="majorBidi"/>
                <w:b/>
                <w:color w:val="0D0D0D"/>
                <w:spacing w:val="-6"/>
                <w:sz w:val="20"/>
                <w:szCs w:val="20"/>
              </w:rPr>
              <w:t>findings</w:t>
            </w:r>
          </w:p>
        </w:tc>
        <w:tc>
          <w:tcPr>
            <w:tcW w:w="64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12"/>
              <w:rPr>
                <w:rFonts w:asciiTheme="majorBidi" w:hAnsiTheme="majorBidi" w:cstheme="majorBidi"/>
                <w:b/>
                <w:color w:val="0D0D0D"/>
                <w:sz w:val="20"/>
                <w:szCs w:val="20"/>
              </w:rPr>
            </w:pPr>
            <w:r>
              <w:rPr>
                <w:rFonts w:asciiTheme="majorBidi" w:hAnsiTheme="majorBidi" w:cstheme="majorBidi"/>
                <w:b/>
                <w:color w:val="0D0D0D"/>
                <w:sz w:val="20"/>
                <w:szCs w:val="20"/>
              </w:rPr>
              <w:t>TP</w:t>
            </w:r>
          </w:p>
        </w:tc>
        <w:tc>
          <w:tcPr>
            <w:tcW w:w="644"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Pr>
                <w:rFonts w:asciiTheme="majorBidi" w:hAnsiTheme="majorBidi" w:cstheme="majorBidi"/>
                <w:b/>
                <w:color w:val="0D0D0D"/>
                <w:sz w:val="20"/>
                <w:szCs w:val="20"/>
              </w:rPr>
            </w:pPr>
            <w:r>
              <w:rPr>
                <w:rFonts w:asciiTheme="majorBidi" w:hAnsiTheme="majorBidi" w:cstheme="majorBidi"/>
                <w:b/>
                <w:color w:val="0D0D0D"/>
                <w:sz w:val="20"/>
                <w:szCs w:val="20"/>
              </w:rPr>
              <w:t>TN</w:t>
            </w:r>
          </w:p>
        </w:tc>
        <w:tc>
          <w:tcPr>
            <w:tcW w:w="64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9" w:right="152"/>
              <w:jc w:val="center"/>
              <w:rPr>
                <w:rFonts w:asciiTheme="majorBidi" w:hAnsiTheme="majorBidi" w:cstheme="majorBidi"/>
                <w:b/>
                <w:color w:val="0D0D0D"/>
                <w:sz w:val="20"/>
                <w:szCs w:val="20"/>
              </w:rPr>
            </w:pPr>
            <w:r>
              <w:rPr>
                <w:rFonts w:asciiTheme="majorBidi" w:hAnsiTheme="majorBidi" w:cstheme="majorBidi"/>
                <w:b/>
                <w:color w:val="0D0D0D"/>
                <w:sz w:val="20"/>
                <w:szCs w:val="20"/>
              </w:rPr>
              <w:t>FP</w:t>
            </w:r>
          </w:p>
        </w:tc>
        <w:tc>
          <w:tcPr>
            <w:tcW w:w="694"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1" w:right="191"/>
              <w:jc w:val="center"/>
              <w:rPr>
                <w:rFonts w:asciiTheme="majorBidi" w:hAnsiTheme="majorBidi" w:cstheme="majorBidi"/>
                <w:b/>
                <w:color w:val="0D0D0D"/>
                <w:sz w:val="20"/>
                <w:szCs w:val="20"/>
              </w:rPr>
            </w:pPr>
            <w:r>
              <w:rPr>
                <w:rFonts w:asciiTheme="majorBidi" w:hAnsiTheme="majorBidi" w:cstheme="majorBidi"/>
                <w:b/>
                <w:color w:val="0D0D0D"/>
                <w:sz w:val="20"/>
                <w:szCs w:val="20"/>
              </w:rPr>
              <w:t>FN</w:t>
            </w:r>
          </w:p>
        </w:tc>
        <w:tc>
          <w:tcPr>
            <w:tcW w:w="970"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 w:right="15"/>
              <w:jc w:val="center"/>
              <w:rPr>
                <w:rFonts w:asciiTheme="majorBidi" w:hAnsiTheme="majorBidi" w:cstheme="majorBidi"/>
                <w:b/>
                <w:color w:val="0D0D0D"/>
                <w:sz w:val="20"/>
                <w:szCs w:val="20"/>
              </w:rPr>
            </w:pPr>
            <w:r>
              <w:rPr>
                <w:rFonts w:asciiTheme="majorBidi" w:hAnsiTheme="majorBidi" w:cstheme="majorBidi"/>
                <w:b/>
                <w:color w:val="0D0D0D"/>
                <w:sz w:val="20"/>
                <w:szCs w:val="20"/>
              </w:rPr>
              <w:t>Sensitivity</w:t>
            </w:r>
          </w:p>
        </w:tc>
        <w:tc>
          <w:tcPr>
            <w:tcW w:w="1020"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10"/>
              <w:rPr>
                <w:rFonts w:asciiTheme="majorBidi" w:hAnsiTheme="majorBidi" w:cstheme="majorBidi"/>
                <w:b/>
                <w:color w:val="0D0D0D"/>
                <w:sz w:val="20"/>
                <w:szCs w:val="20"/>
              </w:rPr>
            </w:pPr>
            <w:r>
              <w:rPr>
                <w:rFonts w:asciiTheme="majorBidi" w:hAnsiTheme="majorBidi" w:cstheme="majorBidi"/>
                <w:b/>
                <w:color w:val="0D0D0D"/>
                <w:spacing w:val="-2"/>
                <w:sz w:val="20"/>
                <w:szCs w:val="20"/>
              </w:rPr>
              <w:t>Specificity</w:t>
            </w:r>
          </w:p>
        </w:tc>
        <w:tc>
          <w:tcPr>
            <w:tcW w:w="826"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189"/>
              <w:jc w:val="right"/>
              <w:rPr>
                <w:rFonts w:asciiTheme="majorBidi" w:hAnsiTheme="majorBidi" w:cstheme="majorBidi"/>
                <w:b/>
                <w:color w:val="0D0D0D"/>
                <w:sz w:val="20"/>
                <w:szCs w:val="20"/>
              </w:rPr>
            </w:pPr>
            <w:r>
              <w:rPr>
                <w:rFonts w:asciiTheme="majorBidi" w:hAnsiTheme="majorBidi" w:cstheme="majorBidi"/>
                <w:b/>
                <w:color w:val="0D0D0D"/>
                <w:sz w:val="20"/>
                <w:szCs w:val="20"/>
              </w:rPr>
              <w:t>PPV</w:t>
            </w:r>
          </w:p>
        </w:tc>
        <w:tc>
          <w:tcPr>
            <w:tcW w:w="66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88"/>
              <w:jc w:val="right"/>
              <w:rPr>
                <w:rFonts w:asciiTheme="majorBidi" w:hAnsiTheme="majorBidi" w:cstheme="majorBidi"/>
                <w:b/>
                <w:color w:val="0D0D0D"/>
                <w:sz w:val="20"/>
                <w:szCs w:val="20"/>
              </w:rPr>
            </w:pPr>
            <w:r>
              <w:rPr>
                <w:rFonts w:asciiTheme="majorBidi" w:hAnsiTheme="majorBidi" w:cstheme="majorBidi"/>
                <w:b/>
                <w:color w:val="0D0D0D"/>
                <w:sz w:val="20"/>
                <w:szCs w:val="20"/>
              </w:rPr>
              <w:t>NPV</w:t>
            </w:r>
          </w:p>
        </w:tc>
        <w:tc>
          <w:tcPr>
            <w:tcW w:w="950"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06"/>
              <w:rPr>
                <w:rFonts w:asciiTheme="majorBidi" w:hAnsiTheme="majorBidi" w:cstheme="majorBidi"/>
                <w:b/>
                <w:color w:val="0D0D0D"/>
                <w:sz w:val="20"/>
                <w:szCs w:val="20"/>
              </w:rPr>
            </w:pPr>
            <w:r>
              <w:rPr>
                <w:rFonts w:asciiTheme="majorBidi" w:hAnsiTheme="majorBidi" w:cstheme="majorBidi"/>
                <w:b/>
                <w:color w:val="0D0D0D"/>
                <w:spacing w:val="-2"/>
                <w:sz w:val="20"/>
                <w:szCs w:val="20"/>
              </w:rPr>
              <w:t>Accuracy</w:t>
            </w:r>
          </w:p>
        </w:tc>
      </w:tr>
      <w:tr w:rsidR="00366607" w:rsidTr="009A4625">
        <w:trPr>
          <w:trHeight w:val="594"/>
        </w:trPr>
        <w:tc>
          <w:tcPr>
            <w:tcW w:w="2651" w:type="dxa"/>
            <w:gridSpan w:val="2"/>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489"/>
              <w:rPr>
                <w:rFonts w:asciiTheme="majorBidi" w:hAnsiTheme="majorBidi" w:cstheme="majorBidi"/>
                <w:color w:val="0D0D0D"/>
                <w:sz w:val="20"/>
                <w:szCs w:val="20"/>
              </w:rPr>
            </w:pPr>
            <w:r>
              <w:rPr>
                <w:rFonts w:asciiTheme="majorBidi" w:hAnsiTheme="majorBidi" w:cstheme="majorBidi"/>
                <w:color w:val="0D0D0D"/>
                <w:spacing w:val="-6"/>
                <w:sz w:val="20"/>
                <w:szCs w:val="20"/>
              </w:rPr>
              <w:t>Intestinal</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U/S</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findings</w:t>
            </w:r>
          </w:p>
        </w:tc>
        <w:tc>
          <w:tcPr>
            <w:tcW w:w="64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41"/>
              <w:rPr>
                <w:rFonts w:asciiTheme="majorBidi" w:hAnsiTheme="majorBidi" w:cstheme="majorBidi"/>
                <w:color w:val="0D0D0D"/>
                <w:sz w:val="20"/>
                <w:szCs w:val="20"/>
              </w:rPr>
            </w:pPr>
            <w:r>
              <w:rPr>
                <w:rFonts w:asciiTheme="majorBidi" w:hAnsiTheme="majorBidi" w:cstheme="majorBidi"/>
                <w:color w:val="0D0D0D"/>
                <w:sz w:val="20"/>
                <w:szCs w:val="20"/>
              </w:rPr>
              <w:t>20</w:t>
            </w:r>
          </w:p>
        </w:tc>
        <w:tc>
          <w:tcPr>
            <w:tcW w:w="644"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4"/>
              <w:jc w:val="center"/>
              <w:rPr>
                <w:rFonts w:asciiTheme="majorBidi" w:hAnsiTheme="majorBidi" w:cstheme="majorBidi"/>
                <w:color w:val="0D0D0D"/>
                <w:sz w:val="20"/>
                <w:szCs w:val="20"/>
              </w:rPr>
            </w:pPr>
            <w:r>
              <w:rPr>
                <w:rFonts w:asciiTheme="majorBidi" w:hAnsiTheme="majorBidi" w:cstheme="majorBidi"/>
                <w:color w:val="0D0D0D"/>
                <w:w w:val="99"/>
                <w:sz w:val="20"/>
                <w:szCs w:val="20"/>
              </w:rPr>
              <w:t>0</w:t>
            </w:r>
          </w:p>
        </w:tc>
        <w:tc>
          <w:tcPr>
            <w:tcW w:w="64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6"/>
              <w:jc w:val="center"/>
              <w:rPr>
                <w:rFonts w:asciiTheme="majorBidi" w:hAnsiTheme="majorBidi" w:cstheme="majorBidi"/>
                <w:color w:val="0D0D0D"/>
                <w:sz w:val="20"/>
                <w:szCs w:val="20"/>
              </w:rPr>
            </w:pPr>
            <w:r>
              <w:rPr>
                <w:rFonts w:asciiTheme="majorBidi" w:hAnsiTheme="majorBidi" w:cstheme="majorBidi"/>
                <w:color w:val="0D0D0D"/>
                <w:w w:val="99"/>
                <w:sz w:val="20"/>
                <w:szCs w:val="20"/>
              </w:rPr>
              <w:t>3</w:t>
            </w:r>
          </w:p>
        </w:tc>
        <w:tc>
          <w:tcPr>
            <w:tcW w:w="694"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5"/>
              <w:jc w:val="center"/>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970"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0" w:right="13"/>
              <w:jc w:val="center"/>
              <w:rPr>
                <w:rFonts w:asciiTheme="majorBidi" w:hAnsiTheme="majorBidi" w:cstheme="majorBidi"/>
                <w:color w:val="0D0D0D"/>
                <w:sz w:val="20"/>
                <w:szCs w:val="20"/>
              </w:rPr>
            </w:pPr>
            <w:r>
              <w:rPr>
                <w:rFonts w:asciiTheme="majorBidi" w:hAnsiTheme="majorBidi" w:cstheme="majorBidi"/>
                <w:color w:val="0D0D0D"/>
                <w:sz w:val="20"/>
                <w:szCs w:val="20"/>
              </w:rPr>
              <w:t>74.1%</w:t>
            </w:r>
          </w:p>
        </w:tc>
        <w:tc>
          <w:tcPr>
            <w:tcW w:w="1020"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26"/>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826"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124"/>
              <w:jc w:val="right"/>
              <w:rPr>
                <w:rFonts w:asciiTheme="majorBidi" w:hAnsiTheme="majorBidi" w:cstheme="majorBidi"/>
                <w:color w:val="0D0D0D"/>
                <w:sz w:val="20"/>
                <w:szCs w:val="20"/>
              </w:rPr>
            </w:pPr>
            <w:r>
              <w:rPr>
                <w:rFonts w:asciiTheme="majorBidi" w:hAnsiTheme="majorBidi" w:cstheme="majorBidi"/>
                <w:color w:val="0D0D0D"/>
                <w:sz w:val="20"/>
                <w:szCs w:val="20"/>
              </w:rPr>
              <w:t>87.0%</w:t>
            </w:r>
          </w:p>
        </w:tc>
        <w:tc>
          <w:tcPr>
            <w:tcW w:w="66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87"/>
              <w:jc w:val="right"/>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950" w:type="dxa"/>
            <w:gridSpan w:val="2"/>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76"/>
              <w:rPr>
                <w:rFonts w:asciiTheme="majorBidi" w:hAnsiTheme="majorBidi" w:cstheme="majorBidi"/>
                <w:color w:val="0D0D0D"/>
                <w:sz w:val="20"/>
                <w:szCs w:val="20"/>
              </w:rPr>
            </w:pPr>
            <w:r>
              <w:rPr>
                <w:rFonts w:asciiTheme="majorBidi" w:hAnsiTheme="majorBidi" w:cstheme="majorBidi"/>
                <w:color w:val="0D0D0D"/>
                <w:sz w:val="20"/>
                <w:szCs w:val="20"/>
              </w:rPr>
              <w:t>0.667</w:t>
            </w:r>
          </w:p>
        </w:tc>
      </w:tr>
    </w:tbl>
    <w:p w:rsidR="00366607" w:rsidRPr="00F8464B" w:rsidRDefault="002830E2" w:rsidP="003F3B82">
      <w:pPr>
        <w:widowControl/>
        <w:autoSpaceDE/>
        <w:autoSpaceDN/>
        <w:ind w:left="172"/>
        <w:rPr>
          <w:rFonts w:asciiTheme="majorBidi" w:eastAsia="Arial Narrow" w:hAnsiTheme="majorBidi" w:cstheme="majorBidi"/>
          <w:iCs/>
          <w:color w:val="0D0D0D"/>
        </w:rPr>
      </w:pP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0.05</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significant,</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P</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value&lt;</w:t>
      </w:r>
      <w:r w:rsidRPr="00F8464B">
        <w:rPr>
          <w:rFonts w:asciiTheme="majorBidi" w:eastAsia="Arial Narrow" w:hAnsiTheme="majorBidi" w:cstheme="majorBidi"/>
          <w:iCs/>
          <w:color w:val="0D0D0D"/>
          <w:spacing w:val="4"/>
        </w:rPr>
        <w:t xml:space="preserve"> </w:t>
      </w:r>
      <w:r w:rsidRPr="00F8464B">
        <w:rPr>
          <w:rFonts w:asciiTheme="majorBidi" w:eastAsia="Arial Narrow" w:hAnsiTheme="majorBidi" w:cstheme="majorBidi"/>
          <w:iCs/>
          <w:color w:val="0D0D0D"/>
        </w:rPr>
        <w:t>0.01</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is</w:t>
      </w:r>
      <w:r w:rsidRPr="00F8464B">
        <w:rPr>
          <w:rFonts w:asciiTheme="majorBidi" w:eastAsia="Arial Narrow" w:hAnsiTheme="majorBidi" w:cstheme="majorBidi"/>
          <w:iCs/>
          <w:color w:val="0D0D0D"/>
          <w:spacing w:val="-2"/>
        </w:rPr>
        <w:t xml:space="preserve"> </w:t>
      </w:r>
      <w:r w:rsidRPr="00F8464B">
        <w:rPr>
          <w:rFonts w:asciiTheme="majorBidi" w:eastAsia="Arial Narrow" w:hAnsiTheme="majorBidi" w:cstheme="majorBidi"/>
          <w:iCs/>
          <w:color w:val="0D0D0D"/>
        </w:rPr>
        <w:t>highly</w:t>
      </w:r>
      <w:r w:rsidRPr="00F8464B">
        <w:rPr>
          <w:rFonts w:asciiTheme="majorBidi" w:eastAsia="Arial Narrow" w:hAnsiTheme="majorBidi" w:cstheme="majorBidi"/>
          <w:iCs/>
          <w:color w:val="0D0D0D"/>
          <w:spacing w:val="-1"/>
        </w:rPr>
        <w:t xml:space="preserve"> </w:t>
      </w:r>
      <w:r w:rsidRPr="00F8464B">
        <w:rPr>
          <w:rFonts w:asciiTheme="majorBidi" w:eastAsia="Arial Narrow" w:hAnsiTheme="majorBidi" w:cstheme="majorBidi"/>
          <w:iCs/>
          <w:color w:val="0D0D0D"/>
        </w:rPr>
        <w:t>significant.</w:t>
      </w:r>
    </w:p>
    <w:p w:rsidR="00366607" w:rsidRPr="00F8464B" w:rsidRDefault="002830E2" w:rsidP="003F3B82">
      <w:pPr>
        <w:widowControl/>
        <w:autoSpaceDE/>
        <w:autoSpaceDN/>
        <w:ind w:left="172" w:right="23"/>
        <w:rPr>
          <w:rFonts w:asciiTheme="majorBidi" w:hAnsiTheme="majorBidi" w:cstheme="majorBidi"/>
          <w:bCs/>
          <w:iCs/>
          <w:color w:val="0D0D0D"/>
        </w:rPr>
      </w:pPr>
      <w:r w:rsidRPr="00F8464B">
        <w:rPr>
          <w:rFonts w:asciiTheme="majorBidi" w:hAnsiTheme="majorBidi" w:cstheme="majorBidi"/>
          <w:b/>
          <w:iCs/>
          <w:color w:val="0D0D0D"/>
        </w:rPr>
        <w:t xml:space="preserve">Table (15) : </w:t>
      </w:r>
      <w:r w:rsidRPr="00F8464B">
        <w:rPr>
          <w:rFonts w:asciiTheme="majorBidi" w:hAnsiTheme="majorBidi" w:cstheme="majorBidi"/>
          <w:bCs/>
          <w:iCs/>
          <w:color w:val="0D0D0D"/>
        </w:rPr>
        <w:t xml:space="preserve">Non significant correlation in validity of Intestinal US in comparison to Colonoscopy in diagnosis of patients with </w:t>
      </w:r>
      <w:proofErr w:type="spellStart"/>
      <w:r w:rsidRPr="00F8464B">
        <w:rPr>
          <w:rFonts w:asciiTheme="majorBidi" w:hAnsiTheme="majorBidi" w:cstheme="majorBidi"/>
          <w:bCs/>
          <w:iCs/>
          <w:color w:val="0D0D0D"/>
        </w:rPr>
        <w:t>Crohn's</w:t>
      </w:r>
      <w:proofErr w:type="spellEnd"/>
      <w:r w:rsidRPr="00F8464B">
        <w:rPr>
          <w:rFonts w:asciiTheme="majorBidi" w:hAnsiTheme="majorBidi" w:cstheme="majorBidi"/>
          <w:bCs/>
          <w:iCs/>
          <w:color w:val="0D0D0D"/>
        </w:rPr>
        <w:t xml:space="preserve"> disease with accuracy 0.667 .</w:t>
      </w:r>
    </w:p>
    <w:p w:rsidR="00366607" w:rsidRDefault="00366607" w:rsidP="003F3B82">
      <w:pPr>
        <w:widowControl/>
        <w:autoSpaceDE/>
        <w:autoSpaceDN/>
        <w:ind w:left="172" w:right="23"/>
        <w:rPr>
          <w:rFonts w:asciiTheme="majorBidi" w:hAnsiTheme="majorBidi" w:cstheme="majorBidi"/>
          <w:bCs/>
          <w:i/>
          <w:iCs/>
          <w:color w:val="0D0D0D"/>
          <w:sz w:val="20"/>
          <w:szCs w:val="20"/>
        </w:rPr>
      </w:pPr>
    </w:p>
    <w:p w:rsidR="009A4625" w:rsidRDefault="009A4625" w:rsidP="003F3B82">
      <w:pPr>
        <w:widowControl/>
        <w:autoSpaceDE/>
        <w:autoSpaceDN/>
        <w:ind w:left="172" w:right="23"/>
        <w:rPr>
          <w:rFonts w:asciiTheme="majorBidi" w:hAnsiTheme="majorBidi" w:cstheme="majorBidi"/>
          <w:b/>
          <w:color w:val="0D0D0D"/>
          <w:sz w:val="24"/>
          <w:szCs w:val="24"/>
        </w:rPr>
      </w:pPr>
    </w:p>
    <w:p w:rsidR="009A4625" w:rsidRDefault="009A4625" w:rsidP="003F3B82">
      <w:pPr>
        <w:widowControl/>
        <w:autoSpaceDE/>
        <w:autoSpaceDN/>
        <w:ind w:left="172" w:right="23"/>
        <w:rPr>
          <w:rFonts w:asciiTheme="majorBidi" w:hAnsiTheme="majorBidi" w:cstheme="majorBidi"/>
          <w:b/>
          <w:color w:val="0D0D0D"/>
          <w:sz w:val="24"/>
          <w:szCs w:val="24"/>
        </w:rPr>
      </w:pPr>
    </w:p>
    <w:p w:rsidR="009A4625" w:rsidRDefault="002830E2" w:rsidP="003F3B82">
      <w:pPr>
        <w:widowControl/>
        <w:autoSpaceDE/>
        <w:autoSpaceDN/>
        <w:ind w:left="172" w:right="23"/>
        <w:rPr>
          <w:rFonts w:asciiTheme="majorBidi" w:hAnsiTheme="majorBidi" w:cstheme="majorBidi"/>
          <w:b/>
          <w:color w:val="0D0D0D"/>
          <w:sz w:val="24"/>
          <w:szCs w:val="24"/>
        </w:rPr>
      </w:pPr>
      <w:r>
        <w:rPr>
          <w:rFonts w:asciiTheme="majorBidi" w:hAnsiTheme="majorBidi" w:cstheme="majorBidi"/>
          <w:b/>
          <w:color w:val="0D0D0D"/>
          <w:sz w:val="24"/>
          <w:szCs w:val="24"/>
        </w:rPr>
        <w:lastRenderedPageBreak/>
        <w:t>Table</w:t>
      </w:r>
      <w:r>
        <w:rPr>
          <w:rFonts w:asciiTheme="majorBidi" w:hAnsiTheme="majorBidi" w:cstheme="majorBidi"/>
          <w:b/>
          <w:color w:val="0D0D0D"/>
          <w:spacing w:val="9"/>
          <w:sz w:val="24"/>
          <w:szCs w:val="24"/>
        </w:rPr>
        <w:t xml:space="preserve"> </w:t>
      </w:r>
      <w:r>
        <w:rPr>
          <w:rFonts w:asciiTheme="majorBidi" w:hAnsiTheme="majorBidi" w:cstheme="majorBidi"/>
          <w:b/>
          <w:color w:val="0D0D0D"/>
          <w:sz w:val="24"/>
          <w:szCs w:val="24"/>
        </w:rPr>
        <w:t>(16):</w:t>
      </w:r>
      <w:r>
        <w:rPr>
          <w:rFonts w:asciiTheme="majorBidi" w:hAnsiTheme="majorBidi" w:cstheme="majorBidi"/>
          <w:b/>
          <w:color w:val="0D0D0D"/>
          <w:spacing w:val="10"/>
          <w:sz w:val="24"/>
          <w:szCs w:val="24"/>
        </w:rPr>
        <w:t xml:space="preserve"> </w:t>
      </w:r>
      <w:r>
        <w:rPr>
          <w:rFonts w:asciiTheme="majorBidi" w:hAnsiTheme="majorBidi" w:cstheme="majorBidi"/>
          <w:b/>
          <w:color w:val="0D0D0D"/>
          <w:sz w:val="24"/>
          <w:szCs w:val="24"/>
        </w:rPr>
        <w:t>Correlation</w:t>
      </w:r>
      <w:r>
        <w:rPr>
          <w:rFonts w:asciiTheme="majorBidi" w:hAnsiTheme="majorBidi" w:cstheme="majorBidi"/>
          <w:b/>
          <w:color w:val="0D0D0D"/>
          <w:spacing w:val="10"/>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11"/>
          <w:sz w:val="24"/>
          <w:szCs w:val="24"/>
        </w:rPr>
        <w:t xml:space="preserve"> </w:t>
      </w:r>
      <w:r>
        <w:rPr>
          <w:rFonts w:asciiTheme="majorBidi" w:hAnsiTheme="majorBidi" w:cstheme="majorBidi"/>
          <w:b/>
          <w:color w:val="0D0D0D"/>
          <w:sz w:val="24"/>
          <w:szCs w:val="24"/>
        </w:rPr>
        <w:t>validity</w:t>
      </w:r>
      <w:r>
        <w:rPr>
          <w:rFonts w:asciiTheme="majorBidi" w:hAnsiTheme="majorBidi" w:cstheme="majorBidi"/>
          <w:b/>
          <w:color w:val="0D0D0D"/>
          <w:spacing w:val="3"/>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9"/>
          <w:sz w:val="24"/>
          <w:szCs w:val="24"/>
        </w:rPr>
        <w:t xml:space="preserve"> </w:t>
      </w:r>
      <w:r>
        <w:rPr>
          <w:rFonts w:asciiTheme="majorBidi" w:hAnsiTheme="majorBidi" w:cstheme="majorBidi"/>
          <w:b/>
          <w:color w:val="0D0D0D"/>
          <w:sz w:val="24"/>
          <w:szCs w:val="24"/>
        </w:rPr>
        <w:t>intestinal</w:t>
      </w:r>
      <w:r>
        <w:rPr>
          <w:rFonts w:asciiTheme="majorBidi" w:hAnsiTheme="majorBidi" w:cstheme="majorBidi"/>
          <w:b/>
          <w:color w:val="0D0D0D"/>
          <w:spacing w:val="13"/>
          <w:sz w:val="24"/>
          <w:szCs w:val="24"/>
        </w:rPr>
        <w:t xml:space="preserve"> </w:t>
      </w:r>
      <w:r>
        <w:rPr>
          <w:rFonts w:asciiTheme="majorBidi" w:hAnsiTheme="majorBidi" w:cstheme="majorBidi"/>
          <w:b/>
          <w:color w:val="0D0D0D"/>
          <w:sz w:val="24"/>
          <w:szCs w:val="24"/>
        </w:rPr>
        <w:t>US</w:t>
      </w:r>
      <w:r>
        <w:rPr>
          <w:rFonts w:asciiTheme="majorBidi" w:hAnsiTheme="majorBidi" w:cstheme="majorBidi"/>
          <w:b/>
          <w:color w:val="0D0D0D"/>
          <w:spacing w:val="10"/>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11"/>
          <w:sz w:val="24"/>
          <w:szCs w:val="24"/>
        </w:rPr>
        <w:t xml:space="preserve"> </w:t>
      </w:r>
      <w:proofErr w:type="spellStart"/>
      <w:r>
        <w:rPr>
          <w:rFonts w:asciiTheme="majorBidi" w:hAnsiTheme="majorBidi" w:cstheme="majorBidi"/>
          <w:b/>
          <w:color w:val="0D0D0D"/>
          <w:sz w:val="24"/>
          <w:szCs w:val="24"/>
        </w:rPr>
        <w:t>comparsion</w:t>
      </w:r>
      <w:proofErr w:type="spellEnd"/>
      <w:r>
        <w:rPr>
          <w:rFonts w:asciiTheme="majorBidi" w:hAnsiTheme="majorBidi" w:cstheme="majorBidi"/>
          <w:b/>
          <w:color w:val="0D0D0D"/>
          <w:spacing w:val="10"/>
          <w:sz w:val="24"/>
          <w:szCs w:val="24"/>
        </w:rPr>
        <w:t xml:space="preserve"> </w:t>
      </w:r>
      <w:r>
        <w:rPr>
          <w:rFonts w:asciiTheme="majorBidi" w:hAnsiTheme="majorBidi" w:cstheme="majorBidi"/>
          <w:b/>
          <w:color w:val="0D0D0D"/>
          <w:sz w:val="24"/>
          <w:szCs w:val="24"/>
        </w:rPr>
        <w:t>to</w:t>
      </w:r>
      <w:r>
        <w:rPr>
          <w:rFonts w:asciiTheme="majorBidi" w:hAnsiTheme="majorBidi" w:cstheme="majorBidi"/>
          <w:b/>
          <w:color w:val="0D0D0D"/>
          <w:spacing w:val="11"/>
          <w:sz w:val="24"/>
          <w:szCs w:val="24"/>
        </w:rPr>
        <w:t xml:space="preserve"> </w:t>
      </w:r>
      <w:r>
        <w:rPr>
          <w:rFonts w:asciiTheme="majorBidi" w:hAnsiTheme="majorBidi" w:cstheme="majorBidi"/>
          <w:b/>
          <w:color w:val="0D0D0D"/>
          <w:sz w:val="24"/>
          <w:szCs w:val="24"/>
        </w:rPr>
        <w:t>C.T</w:t>
      </w:r>
      <w:r>
        <w:rPr>
          <w:rFonts w:asciiTheme="majorBidi" w:hAnsiTheme="majorBidi" w:cstheme="majorBidi"/>
          <w:b/>
          <w:color w:val="0D0D0D"/>
          <w:spacing w:val="10"/>
          <w:sz w:val="24"/>
          <w:szCs w:val="24"/>
        </w:rPr>
        <w:t xml:space="preserve"> </w:t>
      </w:r>
      <w:proofErr w:type="spellStart"/>
      <w:r>
        <w:rPr>
          <w:rFonts w:asciiTheme="majorBidi" w:hAnsiTheme="majorBidi" w:cstheme="majorBidi"/>
          <w:b/>
          <w:color w:val="0D0D0D"/>
          <w:sz w:val="24"/>
          <w:szCs w:val="24"/>
        </w:rPr>
        <w:t>Enterography</w:t>
      </w:r>
      <w:proofErr w:type="spellEnd"/>
      <w:r>
        <w:rPr>
          <w:rFonts w:asciiTheme="majorBidi" w:hAnsiTheme="majorBidi" w:cstheme="majorBidi"/>
          <w:b/>
          <w:color w:val="0D0D0D"/>
          <w:spacing w:val="2"/>
          <w:sz w:val="24"/>
          <w:szCs w:val="24"/>
        </w:rPr>
        <w:t xml:space="preserve"> </w:t>
      </w:r>
      <w:r>
        <w:rPr>
          <w:rFonts w:asciiTheme="majorBidi" w:hAnsiTheme="majorBidi" w:cstheme="majorBidi"/>
          <w:b/>
          <w:color w:val="0D0D0D"/>
          <w:sz w:val="24"/>
          <w:szCs w:val="24"/>
        </w:rPr>
        <w:t>in</w:t>
      </w:r>
    </w:p>
    <w:p w:rsidR="00366607" w:rsidRDefault="002830E2" w:rsidP="003F3B82">
      <w:pPr>
        <w:widowControl/>
        <w:autoSpaceDE/>
        <w:autoSpaceDN/>
        <w:ind w:left="172" w:right="23"/>
        <w:rPr>
          <w:rFonts w:asciiTheme="majorBidi" w:hAnsiTheme="majorBidi" w:cstheme="majorBidi"/>
          <w:b/>
          <w:color w:val="0D0D0D"/>
          <w:sz w:val="24"/>
          <w:szCs w:val="24"/>
        </w:rPr>
      </w:pPr>
      <w:r>
        <w:rPr>
          <w:rFonts w:asciiTheme="majorBidi" w:hAnsiTheme="majorBidi" w:cstheme="majorBidi"/>
          <w:b/>
          <w:color w:val="0D0D0D"/>
          <w:spacing w:val="13"/>
          <w:sz w:val="24"/>
          <w:szCs w:val="24"/>
        </w:rPr>
        <w:t xml:space="preserve"> </w:t>
      </w:r>
      <w:r>
        <w:rPr>
          <w:rFonts w:asciiTheme="majorBidi" w:hAnsiTheme="majorBidi" w:cstheme="majorBidi"/>
          <w:b/>
          <w:color w:val="0D0D0D"/>
          <w:sz w:val="24"/>
          <w:szCs w:val="24"/>
        </w:rPr>
        <w:t>diagnosis</w:t>
      </w:r>
      <w:r>
        <w:rPr>
          <w:rFonts w:asciiTheme="majorBidi" w:hAnsiTheme="majorBidi" w:cstheme="majorBidi"/>
          <w:b/>
          <w:color w:val="0D0D0D"/>
          <w:spacing w:val="-5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 xml:space="preserve">patients with </w:t>
      </w:r>
      <w:proofErr w:type="spellStart"/>
      <w:r>
        <w:rPr>
          <w:rFonts w:asciiTheme="majorBidi" w:hAnsiTheme="majorBidi" w:cstheme="majorBidi"/>
          <w:b/>
          <w:color w:val="0D0D0D"/>
          <w:sz w:val="24"/>
          <w:szCs w:val="24"/>
        </w:rPr>
        <w:t>Crohn's</w:t>
      </w:r>
      <w:proofErr w:type="spellEnd"/>
      <w:r>
        <w:rPr>
          <w:rFonts w:asciiTheme="majorBidi" w:hAnsiTheme="majorBidi" w:cstheme="majorBidi"/>
          <w:b/>
          <w:color w:val="0D0D0D"/>
          <w:sz w:val="24"/>
          <w:szCs w:val="24"/>
        </w:rPr>
        <w:t xml:space="preserve"> Disease</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504"/>
        <w:gridCol w:w="147"/>
        <w:gridCol w:w="641"/>
        <w:gridCol w:w="377"/>
        <w:gridCol w:w="267"/>
        <w:gridCol w:w="641"/>
        <w:gridCol w:w="697"/>
        <w:gridCol w:w="968"/>
        <w:gridCol w:w="601"/>
        <w:gridCol w:w="421"/>
        <w:gridCol w:w="827"/>
        <w:gridCol w:w="663"/>
        <w:gridCol w:w="279"/>
        <w:gridCol w:w="673"/>
      </w:tblGrid>
      <w:tr w:rsidR="00366607">
        <w:trPr>
          <w:trHeight w:val="310"/>
        </w:trPr>
        <w:tc>
          <w:tcPr>
            <w:tcW w:w="3669" w:type="dxa"/>
            <w:gridSpan w:val="4"/>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3174" w:type="dxa"/>
            <w:gridSpan w:val="5"/>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83"/>
              <w:rPr>
                <w:rFonts w:asciiTheme="majorBidi" w:hAnsiTheme="majorBidi" w:cstheme="majorBidi"/>
                <w:b/>
                <w:color w:val="0D0D0D"/>
                <w:sz w:val="20"/>
                <w:szCs w:val="20"/>
              </w:rPr>
            </w:pPr>
            <w:r>
              <w:rPr>
                <w:rFonts w:asciiTheme="majorBidi" w:hAnsiTheme="majorBidi" w:cstheme="majorBidi"/>
                <w:b/>
                <w:color w:val="0D0D0D"/>
                <w:sz w:val="20"/>
                <w:szCs w:val="20"/>
              </w:rPr>
              <w:t>C.T</w:t>
            </w:r>
            <w:r>
              <w:rPr>
                <w:rFonts w:asciiTheme="majorBidi" w:hAnsiTheme="majorBidi" w:cstheme="majorBidi"/>
                <w:b/>
                <w:color w:val="0D0D0D"/>
                <w:spacing w:val="-3"/>
                <w:sz w:val="20"/>
                <w:szCs w:val="20"/>
              </w:rPr>
              <w:t xml:space="preserve"> </w:t>
            </w:r>
            <w:proofErr w:type="spellStart"/>
            <w:r>
              <w:rPr>
                <w:rFonts w:asciiTheme="majorBidi" w:hAnsiTheme="majorBidi" w:cstheme="majorBidi"/>
                <w:b/>
                <w:color w:val="0D0D0D"/>
                <w:sz w:val="20"/>
                <w:szCs w:val="20"/>
              </w:rPr>
              <w:t>Entrography</w:t>
            </w:r>
            <w:proofErr w:type="spellEnd"/>
            <w:r>
              <w:rPr>
                <w:rFonts w:asciiTheme="majorBidi" w:hAnsiTheme="majorBidi" w:cstheme="majorBidi"/>
                <w:b/>
                <w:color w:val="0D0D0D"/>
                <w:spacing w:val="-2"/>
                <w:sz w:val="20"/>
                <w:szCs w:val="20"/>
              </w:rPr>
              <w:t xml:space="preserve"> </w:t>
            </w:r>
            <w:r>
              <w:rPr>
                <w:rFonts w:asciiTheme="majorBidi" w:hAnsiTheme="majorBidi" w:cstheme="majorBidi"/>
                <w:b/>
                <w:color w:val="0D0D0D"/>
                <w:sz w:val="20"/>
                <w:szCs w:val="20"/>
              </w:rPr>
              <w:t>findings</w:t>
            </w:r>
          </w:p>
        </w:tc>
        <w:tc>
          <w:tcPr>
            <w:tcW w:w="1248" w:type="dxa"/>
            <w:gridSpan w:val="2"/>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97"/>
              <w:rPr>
                <w:rFonts w:asciiTheme="majorBidi" w:hAnsiTheme="majorBidi" w:cstheme="majorBidi"/>
                <w:b/>
                <w:color w:val="0D0D0D"/>
                <w:sz w:val="20"/>
                <w:szCs w:val="20"/>
              </w:rPr>
            </w:pPr>
            <w:r>
              <w:rPr>
                <w:rFonts w:asciiTheme="majorBidi" w:hAnsiTheme="majorBidi" w:cstheme="majorBidi"/>
                <w:b/>
                <w:color w:val="0D0D0D"/>
                <w:sz w:val="20"/>
                <w:szCs w:val="20"/>
              </w:rPr>
              <w:t>Test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value</w:t>
            </w:r>
          </w:p>
        </w:tc>
        <w:tc>
          <w:tcPr>
            <w:tcW w:w="942" w:type="dxa"/>
            <w:gridSpan w:val="2"/>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57"/>
              <w:rPr>
                <w:rFonts w:asciiTheme="majorBidi" w:hAnsiTheme="majorBidi" w:cstheme="majorBidi"/>
                <w:b/>
                <w:color w:val="0D0D0D"/>
                <w:sz w:val="20"/>
                <w:szCs w:val="20"/>
              </w:rPr>
            </w:pPr>
            <w:r>
              <w:rPr>
                <w:rFonts w:asciiTheme="majorBidi" w:hAnsiTheme="majorBidi" w:cstheme="majorBidi"/>
                <w:b/>
                <w:color w:val="0D0D0D"/>
                <w:sz w:val="20"/>
                <w:szCs w:val="20"/>
              </w:rPr>
              <w:t>P-value</w:t>
            </w:r>
          </w:p>
        </w:tc>
        <w:tc>
          <w:tcPr>
            <w:tcW w:w="673" w:type="dxa"/>
            <w:vMerge w:val="restart"/>
            <w:tcBorders>
              <w:top w:val="single" w:sz="18" w:space="0" w:color="000000"/>
              <w:left w:val="single" w:sz="6" w:space="0" w:color="000000"/>
              <w:bottom w:val="single" w:sz="6" w:space="0" w:color="000000"/>
              <w:right w:val="single" w:sz="18"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84"/>
              <w:rPr>
                <w:rFonts w:asciiTheme="majorBidi" w:hAnsiTheme="majorBidi" w:cstheme="majorBidi"/>
                <w:b/>
                <w:color w:val="0D0D0D"/>
                <w:sz w:val="20"/>
                <w:szCs w:val="20"/>
              </w:rPr>
            </w:pPr>
            <w:r>
              <w:rPr>
                <w:rFonts w:asciiTheme="majorBidi" w:hAnsiTheme="majorBidi" w:cstheme="majorBidi"/>
                <w:b/>
                <w:color w:val="0D0D0D"/>
                <w:sz w:val="20"/>
                <w:szCs w:val="20"/>
              </w:rPr>
              <w:t>Sig.</w:t>
            </w:r>
          </w:p>
        </w:tc>
      </w:tr>
      <w:tr w:rsidR="00366607">
        <w:trPr>
          <w:trHeight w:val="308"/>
        </w:trPr>
        <w:tc>
          <w:tcPr>
            <w:tcW w:w="6119"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0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88"/>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56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57"/>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2075"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894"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673"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trPr>
          <w:trHeight w:val="311"/>
        </w:trPr>
        <w:tc>
          <w:tcPr>
            <w:tcW w:w="6119"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0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10"/>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6</w:t>
            </w:r>
          </w:p>
        </w:tc>
        <w:tc>
          <w:tcPr>
            <w:tcW w:w="156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41"/>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24</w:t>
            </w:r>
          </w:p>
        </w:tc>
        <w:tc>
          <w:tcPr>
            <w:tcW w:w="2075"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894"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673"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trPr>
          <w:trHeight w:val="309"/>
        </w:trPr>
        <w:tc>
          <w:tcPr>
            <w:tcW w:w="2504" w:type="dxa"/>
            <w:vMerge w:val="restart"/>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347"/>
              <w:rPr>
                <w:rFonts w:asciiTheme="majorBidi" w:hAnsiTheme="majorBidi" w:cstheme="majorBidi"/>
                <w:color w:val="0D0D0D"/>
                <w:sz w:val="20"/>
                <w:szCs w:val="20"/>
              </w:rPr>
            </w:pPr>
            <w:r>
              <w:rPr>
                <w:rFonts w:asciiTheme="majorBidi" w:hAnsiTheme="majorBidi" w:cstheme="majorBidi"/>
                <w:color w:val="0D0D0D"/>
                <w:sz w:val="20"/>
                <w:szCs w:val="20"/>
              </w:rPr>
              <w:t>Intestinal</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U/S</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findings</w:t>
            </w:r>
          </w:p>
        </w:tc>
        <w:tc>
          <w:tcPr>
            <w:tcW w:w="116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90"/>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160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64"/>
              <w:rPr>
                <w:rFonts w:asciiTheme="majorBidi" w:hAnsiTheme="majorBidi" w:cstheme="majorBidi"/>
                <w:color w:val="0D0D0D"/>
                <w:sz w:val="20"/>
                <w:szCs w:val="20"/>
              </w:rPr>
            </w:pPr>
            <w:r>
              <w:rPr>
                <w:rFonts w:asciiTheme="majorBidi" w:hAnsiTheme="majorBidi" w:cstheme="majorBidi"/>
                <w:color w:val="0D0D0D"/>
                <w:sz w:val="20"/>
                <w:szCs w:val="20"/>
              </w:rPr>
              <w:t>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(0.0%)</w:t>
            </w:r>
          </w:p>
        </w:tc>
        <w:tc>
          <w:tcPr>
            <w:tcW w:w="156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95"/>
              <w:rPr>
                <w:rFonts w:asciiTheme="majorBidi" w:hAnsiTheme="majorBidi" w:cstheme="majorBidi"/>
                <w:color w:val="0D0D0D"/>
                <w:sz w:val="20"/>
                <w:szCs w:val="20"/>
              </w:rPr>
            </w:pPr>
            <w:r>
              <w:rPr>
                <w:rFonts w:asciiTheme="majorBidi" w:hAnsiTheme="majorBidi" w:cstheme="majorBidi"/>
                <w:color w:val="0D0D0D"/>
                <w:sz w:val="20"/>
                <w:szCs w:val="20"/>
              </w:rPr>
              <w:t>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(29.2%)</w:t>
            </w:r>
          </w:p>
        </w:tc>
        <w:tc>
          <w:tcPr>
            <w:tcW w:w="1248" w:type="dxa"/>
            <w:gridSpan w:val="2"/>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06"/>
              <w:rPr>
                <w:rFonts w:asciiTheme="majorBidi" w:hAnsiTheme="majorBidi" w:cstheme="majorBidi"/>
                <w:color w:val="0D0D0D"/>
                <w:sz w:val="20"/>
                <w:szCs w:val="20"/>
              </w:rPr>
            </w:pPr>
            <w:r>
              <w:rPr>
                <w:rFonts w:asciiTheme="majorBidi" w:hAnsiTheme="majorBidi" w:cstheme="majorBidi"/>
                <w:color w:val="0D0D0D"/>
                <w:sz w:val="20"/>
                <w:szCs w:val="20"/>
              </w:rPr>
              <w:t>2.283</w:t>
            </w:r>
          </w:p>
        </w:tc>
        <w:tc>
          <w:tcPr>
            <w:tcW w:w="942" w:type="dxa"/>
            <w:gridSpan w:val="2"/>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53"/>
              <w:rPr>
                <w:rFonts w:asciiTheme="majorBidi" w:hAnsiTheme="majorBidi" w:cstheme="majorBidi"/>
                <w:color w:val="0D0D0D"/>
                <w:sz w:val="20"/>
                <w:szCs w:val="20"/>
              </w:rPr>
            </w:pPr>
            <w:r>
              <w:rPr>
                <w:rFonts w:asciiTheme="majorBidi" w:hAnsiTheme="majorBidi" w:cstheme="majorBidi"/>
                <w:color w:val="0D0D0D"/>
                <w:sz w:val="20"/>
                <w:szCs w:val="20"/>
              </w:rPr>
              <w:t>0.131</w:t>
            </w:r>
          </w:p>
        </w:tc>
        <w:tc>
          <w:tcPr>
            <w:tcW w:w="673" w:type="dxa"/>
            <w:vMerge w:val="restart"/>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215"/>
              <w:rPr>
                <w:rFonts w:asciiTheme="majorBidi" w:hAnsiTheme="majorBidi" w:cstheme="majorBidi"/>
                <w:color w:val="0D0D0D"/>
                <w:sz w:val="20"/>
                <w:szCs w:val="20"/>
              </w:rPr>
            </w:pPr>
            <w:r>
              <w:rPr>
                <w:rFonts w:asciiTheme="majorBidi" w:hAnsiTheme="majorBidi" w:cstheme="majorBidi"/>
                <w:color w:val="0D0D0D"/>
                <w:sz w:val="20"/>
                <w:szCs w:val="20"/>
              </w:rPr>
              <w:t>NS</w:t>
            </w:r>
          </w:p>
        </w:tc>
      </w:tr>
      <w:tr w:rsidR="00366607">
        <w:trPr>
          <w:trHeight w:val="311"/>
        </w:trPr>
        <w:tc>
          <w:tcPr>
            <w:tcW w:w="3669" w:type="dxa"/>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16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9"/>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1605"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66"/>
              <w:rPr>
                <w:rFonts w:asciiTheme="majorBidi" w:hAnsiTheme="majorBidi" w:cstheme="majorBidi"/>
                <w:color w:val="0D0D0D"/>
                <w:sz w:val="20"/>
                <w:szCs w:val="20"/>
              </w:rPr>
            </w:pPr>
            <w:r>
              <w:rPr>
                <w:rFonts w:asciiTheme="majorBidi" w:hAnsiTheme="majorBidi" w:cstheme="majorBidi"/>
                <w:color w:val="0D0D0D"/>
                <w:sz w:val="20"/>
                <w:szCs w:val="20"/>
              </w:rPr>
              <w:t>6</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(100.0%)</w:t>
            </w:r>
          </w:p>
        </w:tc>
        <w:tc>
          <w:tcPr>
            <w:tcW w:w="156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45"/>
              <w:rPr>
                <w:rFonts w:asciiTheme="majorBidi" w:hAnsiTheme="majorBidi" w:cstheme="majorBidi"/>
                <w:color w:val="0D0D0D"/>
                <w:sz w:val="20"/>
                <w:szCs w:val="20"/>
              </w:rPr>
            </w:pPr>
            <w:r>
              <w:rPr>
                <w:rFonts w:asciiTheme="majorBidi" w:hAnsiTheme="majorBidi" w:cstheme="majorBidi"/>
                <w:color w:val="0D0D0D"/>
                <w:sz w:val="20"/>
                <w:szCs w:val="20"/>
              </w:rPr>
              <w:t>17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(70.8%)</w:t>
            </w:r>
          </w:p>
        </w:tc>
        <w:tc>
          <w:tcPr>
            <w:tcW w:w="2075" w:type="dxa"/>
            <w:gridSpan w:val="2"/>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894" w:type="dxa"/>
            <w:gridSpan w:val="2"/>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673" w:type="dxa"/>
            <w:vMerge/>
            <w:tcBorders>
              <w:top w:val="single" w:sz="6"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r w:rsidR="00366607">
        <w:trPr>
          <w:trHeight w:val="308"/>
        </w:trPr>
        <w:tc>
          <w:tcPr>
            <w:tcW w:w="2651" w:type="dxa"/>
            <w:gridSpan w:val="2"/>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282"/>
              <w:rPr>
                <w:rFonts w:asciiTheme="majorBidi" w:hAnsiTheme="majorBidi" w:cstheme="majorBidi"/>
                <w:b/>
                <w:color w:val="0D0D0D"/>
                <w:sz w:val="20"/>
                <w:szCs w:val="20"/>
              </w:rPr>
            </w:pPr>
            <w:r>
              <w:rPr>
                <w:rFonts w:asciiTheme="majorBidi" w:hAnsiTheme="majorBidi" w:cstheme="majorBidi"/>
                <w:b/>
                <w:color w:val="0D0D0D"/>
                <w:spacing w:val="-6"/>
                <w:sz w:val="20"/>
                <w:szCs w:val="20"/>
              </w:rPr>
              <w:t>C.T</w:t>
            </w:r>
            <w:r>
              <w:rPr>
                <w:rFonts w:asciiTheme="majorBidi" w:hAnsiTheme="majorBidi" w:cstheme="majorBidi"/>
                <w:b/>
                <w:color w:val="0D0D0D"/>
                <w:spacing w:val="-13"/>
                <w:sz w:val="20"/>
                <w:szCs w:val="20"/>
              </w:rPr>
              <w:t xml:space="preserve"> </w:t>
            </w:r>
            <w:proofErr w:type="spellStart"/>
            <w:r>
              <w:rPr>
                <w:rFonts w:asciiTheme="majorBidi" w:hAnsiTheme="majorBidi" w:cstheme="majorBidi"/>
                <w:b/>
                <w:color w:val="0D0D0D"/>
                <w:spacing w:val="-6"/>
                <w:sz w:val="20"/>
                <w:szCs w:val="20"/>
              </w:rPr>
              <w:t>Entrography</w:t>
            </w:r>
            <w:proofErr w:type="spellEnd"/>
            <w:r>
              <w:rPr>
                <w:rFonts w:asciiTheme="majorBidi" w:hAnsiTheme="majorBidi" w:cstheme="majorBidi"/>
                <w:b/>
                <w:color w:val="0D0D0D"/>
                <w:spacing w:val="-11"/>
                <w:sz w:val="20"/>
                <w:szCs w:val="20"/>
              </w:rPr>
              <w:t xml:space="preserve"> </w:t>
            </w:r>
            <w:r>
              <w:rPr>
                <w:rFonts w:asciiTheme="majorBidi" w:hAnsiTheme="majorBidi" w:cstheme="majorBidi"/>
                <w:b/>
                <w:color w:val="0D0D0D"/>
                <w:spacing w:val="-5"/>
                <w:sz w:val="20"/>
                <w:szCs w:val="20"/>
              </w:rPr>
              <w:t>findings</w:t>
            </w:r>
          </w:p>
        </w:tc>
        <w:tc>
          <w:tcPr>
            <w:tcW w:w="64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12"/>
              <w:rPr>
                <w:rFonts w:asciiTheme="majorBidi" w:hAnsiTheme="majorBidi" w:cstheme="majorBidi"/>
                <w:b/>
                <w:color w:val="0D0D0D"/>
                <w:sz w:val="20"/>
                <w:szCs w:val="20"/>
              </w:rPr>
            </w:pPr>
            <w:r>
              <w:rPr>
                <w:rFonts w:asciiTheme="majorBidi" w:hAnsiTheme="majorBidi" w:cstheme="majorBidi"/>
                <w:b/>
                <w:color w:val="0D0D0D"/>
                <w:sz w:val="20"/>
                <w:szCs w:val="20"/>
              </w:rPr>
              <w:t>TP</w:t>
            </w:r>
          </w:p>
        </w:tc>
        <w:tc>
          <w:tcPr>
            <w:tcW w:w="644"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00"/>
              <w:rPr>
                <w:rFonts w:asciiTheme="majorBidi" w:hAnsiTheme="majorBidi" w:cstheme="majorBidi"/>
                <w:b/>
                <w:color w:val="0D0D0D"/>
                <w:sz w:val="20"/>
                <w:szCs w:val="20"/>
              </w:rPr>
            </w:pPr>
            <w:r>
              <w:rPr>
                <w:rFonts w:asciiTheme="majorBidi" w:hAnsiTheme="majorBidi" w:cstheme="majorBidi"/>
                <w:b/>
                <w:color w:val="0D0D0D"/>
                <w:sz w:val="20"/>
                <w:szCs w:val="20"/>
              </w:rPr>
              <w:t>TN</w:t>
            </w:r>
          </w:p>
        </w:tc>
        <w:tc>
          <w:tcPr>
            <w:tcW w:w="64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9" w:right="152"/>
              <w:jc w:val="center"/>
              <w:rPr>
                <w:rFonts w:asciiTheme="majorBidi" w:hAnsiTheme="majorBidi" w:cstheme="majorBidi"/>
                <w:b/>
                <w:color w:val="0D0D0D"/>
                <w:sz w:val="20"/>
                <w:szCs w:val="20"/>
              </w:rPr>
            </w:pPr>
            <w:r>
              <w:rPr>
                <w:rFonts w:asciiTheme="majorBidi" w:hAnsiTheme="majorBidi" w:cstheme="majorBidi"/>
                <w:b/>
                <w:color w:val="0D0D0D"/>
                <w:sz w:val="20"/>
                <w:szCs w:val="20"/>
              </w:rPr>
              <w:t>FP</w:t>
            </w:r>
          </w:p>
        </w:tc>
        <w:tc>
          <w:tcPr>
            <w:tcW w:w="697"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81" w:right="194"/>
              <w:jc w:val="center"/>
              <w:rPr>
                <w:rFonts w:asciiTheme="majorBidi" w:hAnsiTheme="majorBidi" w:cstheme="majorBidi"/>
                <w:b/>
                <w:color w:val="0D0D0D"/>
                <w:sz w:val="20"/>
                <w:szCs w:val="20"/>
              </w:rPr>
            </w:pPr>
            <w:r>
              <w:rPr>
                <w:rFonts w:asciiTheme="majorBidi" w:hAnsiTheme="majorBidi" w:cstheme="majorBidi"/>
                <w:b/>
                <w:color w:val="0D0D0D"/>
                <w:sz w:val="20"/>
                <w:szCs w:val="20"/>
              </w:rPr>
              <w:t>FN</w:t>
            </w:r>
          </w:p>
        </w:tc>
        <w:tc>
          <w:tcPr>
            <w:tcW w:w="968"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7" w:right="16"/>
              <w:jc w:val="center"/>
              <w:rPr>
                <w:rFonts w:asciiTheme="majorBidi" w:hAnsiTheme="majorBidi" w:cstheme="majorBidi"/>
                <w:b/>
                <w:color w:val="0D0D0D"/>
                <w:sz w:val="20"/>
                <w:szCs w:val="20"/>
              </w:rPr>
            </w:pPr>
            <w:r>
              <w:rPr>
                <w:rFonts w:asciiTheme="majorBidi" w:hAnsiTheme="majorBidi" w:cstheme="majorBidi"/>
                <w:b/>
                <w:color w:val="0D0D0D"/>
                <w:sz w:val="20"/>
                <w:szCs w:val="20"/>
              </w:rPr>
              <w:t>Sensitivity</w:t>
            </w:r>
          </w:p>
        </w:tc>
        <w:tc>
          <w:tcPr>
            <w:tcW w:w="1022"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09"/>
              <w:rPr>
                <w:rFonts w:asciiTheme="majorBidi" w:hAnsiTheme="majorBidi" w:cstheme="majorBidi"/>
                <w:b/>
                <w:color w:val="0D0D0D"/>
                <w:sz w:val="20"/>
                <w:szCs w:val="20"/>
              </w:rPr>
            </w:pPr>
            <w:r>
              <w:rPr>
                <w:rFonts w:asciiTheme="majorBidi" w:hAnsiTheme="majorBidi" w:cstheme="majorBidi"/>
                <w:b/>
                <w:color w:val="0D0D0D"/>
                <w:spacing w:val="-2"/>
                <w:sz w:val="20"/>
                <w:szCs w:val="20"/>
              </w:rPr>
              <w:t>Specificity</w:t>
            </w:r>
          </w:p>
        </w:tc>
        <w:tc>
          <w:tcPr>
            <w:tcW w:w="827"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193"/>
              <w:jc w:val="right"/>
              <w:rPr>
                <w:rFonts w:asciiTheme="majorBidi" w:hAnsiTheme="majorBidi" w:cstheme="majorBidi"/>
                <w:b/>
                <w:color w:val="0D0D0D"/>
                <w:sz w:val="20"/>
                <w:szCs w:val="20"/>
              </w:rPr>
            </w:pPr>
            <w:r>
              <w:rPr>
                <w:rFonts w:asciiTheme="majorBidi" w:hAnsiTheme="majorBidi" w:cstheme="majorBidi"/>
                <w:b/>
                <w:color w:val="0D0D0D"/>
                <w:sz w:val="20"/>
                <w:szCs w:val="20"/>
              </w:rPr>
              <w:t>PPV</w:t>
            </w:r>
          </w:p>
        </w:tc>
        <w:tc>
          <w:tcPr>
            <w:tcW w:w="663"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right="93"/>
              <w:jc w:val="right"/>
              <w:rPr>
                <w:rFonts w:asciiTheme="majorBidi" w:hAnsiTheme="majorBidi" w:cstheme="majorBidi"/>
                <w:b/>
                <w:color w:val="0D0D0D"/>
                <w:sz w:val="20"/>
                <w:szCs w:val="20"/>
              </w:rPr>
            </w:pPr>
            <w:r>
              <w:rPr>
                <w:rFonts w:asciiTheme="majorBidi" w:hAnsiTheme="majorBidi" w:cstheme="majorBidi"/>
                <w:b/>
                <w:color w:val="0D0D0D"/>
                <w:sz w:val="20"/>
                <w:szCs w:val="20"/>
              </w:rPr>
              <w:t>NPV</w:t>
            </w:r>
          </w:p>
        </w:tc>
        <w:tc>
          <w:tcPr>
            <w:tcW w:w="952"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01"/>
              <w:rPr>
                <w:rFonts w:asciiTheme="majorBidi" w:hAnsiTheme="majorBidi" w:cstheme="majorBidi"/>
                <w:b/>
                <w:color w:val="0D0D0D"/>
                <w:sz w:val="20"/>
                <w:szCs w:val="20"/>
              </w:rPr>
            </w:pPr>
            <w:r>
              <w:rPr>
                <w:rFonts w:asciiTheme="majorBidi" w:hAnsiTheme="majorBidi" w:cstheme="majorBidi"/>
                <w:b/>
                <w:color w:val="0D0D0D"/>
                <w:spacing w:val="-2"/>
                <w:sz w:val="20"/>
                <w:szCs w:val="20"/>
              </w:rPr>
              <w:t>Accuracy</w:t>
            </w:r>
          </w:p>
        </w:tc>
      </w:tr>
      <w:tr w:rsidR="00366607">
        <w:trPr>
          <w:trHeight w:val="310"/>
        </w:trPr>
        <w:tc>
          <w:tcPr>
            <w:tcW w:w="2651" w:type="dxa"/>
            <w:gridSpan w:val="2"/>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489"/>
              <w:rPr>
                <w:rFonts w:asciiTheme="majorBidi" w:hAnsiTheme="majorBidi" w:cstheme="majorBidi"/>
                <w:color w:val="0D0D0D"/>
                <w:sz w:val="20"/>
                <w:szCs w:val="20"/>
              </w:rPr>
            </w:pPr>
            <w:r>
              <w:rPr>
                <w:rFonts w:asciiTheme="majorBidi" w:hAnsiTheme="majorBidi" w:cstheme="majorBidi"/>
                <w:color w:val="0D0D0D"/>
                <w:spacing w:val="-6"/>
                <w:sz w:val="20"/>
                <w:szCs w:val="20"/>
              </w:rPr>
              <w:t>Intestinal</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U/S</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findings</w:t>
            </w:r>
          </w:p>
        </w:tc>
        <w:tc>
          <w:tcPr>
            <w:tcW w:w="64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41"/>
              <w:rPr>
                <w:rFonts w:asciiTheme="majorBidi" w:hAnsiTheme="majorBidi" w:cstheme="majorBidi"/>
                <w:color w:val="0D0D0D"/>
                <w:sz w:val="20"/>
                <w:szCs w:val="20"/>
              </w:rPr>
            </w:pPr>
            <w:r>
              <w:rPr>
                <w:rFonts w:asciiTheme="majorBidi" w:hAnsiTheme="majorBidi" w:cstheme="majorBidi"/>
                <w:color w:val="0D0D0D"/>
                <w:sz w:val="20"/>
                <w:szCs w:val="20"/>
              </w:rPr>
              <w:t>17</w:t>
            </w:r>
          </w:p>
        </w:tc>
        <w:tc>
          <w:tcPr>
            <w:tcW w:w="644"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4"/>
              <w:jc w:val="center"/>
              <w:rPr>
                <w:rFonts w:asciiTheme="majorBidi" w:hAnsiTheme="majorBidi" w:cstheme="majorBidi"/>
                <w:color w:val="0D0D0D"/>
                <w:sz w:val="20"/>
                <w:szCs w:val="20"/>
              </w:rPr>
            </w:pPr>
            <w:r>
              <w:rPr>
                <w:rFonts w:asciiTheme="majorBidi" w:hAnsiTheme="majorBidi" w:cstheme="majorBidi"/>
                <w:color w:val="0D0D0D"/>
                <w:w w:val="99"/>
                <w:sz w:val="20"/>
                <w:szCs w:val="20"/>
              </w:rPr>
              <w:t>0</w:t>
            </w:r>
          </w:p>
        </w:tc>
        <w:tc>
          <w:tcPr>
            <w:tcW w:w="64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46"/>
              <w:jc w:val="center"/>
              <w:rPr>
                <w:rFonts w:asciiTheme="majorBidi" w:hAnsiTheme="majorBidi" w:cstheme="majorBidi"/>
                <w:color w:val="0D0D0D"/>
                <w:sz w:val="20"/>
                <w:szCs w:val="20"/>
              </w:rPr>
            </w:pPr>
            <w:r>
              <w:rPr>
                <w:rFonts w:asciiTheme="majorBidi" w:hAnsiTheme="majorBidi" w:cstheme="majorBidi"/>
                <w:color w:val="0D0D0D"/>
                <w:w w:val="99"/>
                <w:sz w:val="20"/>
                <w:szCs w:val="20"/>
              </w:rPr>
              <w:t>6</w:t>
            </w:r>
          </w:p>
        </w:tc>
        <w:tc>
          <w:tcPr>
            <w:tcW w:w="697"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8"/>
              <w:jc w:val="center"/>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968"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7" w:right="14"/>
              <w:jc w:val="center"/>
              <w:rPr>
                <w:rFonts w:asciiTheme="majorBidi" w:hAnsiTheme="majorBidi" w:cstheme="majorBidi"/>
                <w:color w:val="0D0D0D"/>
                <w:sz w:val="20"/>
                <w:szCs w:val="20"/>
              </w:rPr>
            </w:pPr>
            <w:r>
              <w:rPr>
                <w:rFonts w:asciiTheme="majorBidi" w:hAnsiTheme="majorBidi" w:cstheme="majorBidi"/>
                <w:color w:val="0D0D0D"/>
                <w:sz w:val="20"/>
                <w:szCs w:val="20"/>
              </w:rPr>
              <w:t>70.8%</w:t>
            </w:r>
          </w:p>
        </w:tc>
        <w:tc>
          <w:tcPr>
            <w:tcW w:w="1022"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25"/>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827"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128"/>
              <w:jc w:val="right"/>
              <w:rPr>
                <w:rFonts w:asciiTheme="majorBidi" w:hAnsiTheme="majorBidi" w:cstheme="majorBidi"/>
                <w:color w:val="0D0D0D"/>
                <w:sz w:val="20"/>
                <w:szCs w:val="20"/>
              </w:rPr>
            </w:pPr>
            <w:r>
              <w:rPr>
                <w:rFonts w:asciiTheme="majorBidi" w:hAnsiTheme="majorBidi" w:cstheme="majorBidi"/>
                <w:color w:val="0D0D0D"/>
                <w:sz w:val="20"/>
                <w:szCs w:val="20"/>
              </w:rPr>
              <w:t>73.9%</w:t>
            </w:r>
          </w:p>
        </w:tc>
        <w:tc>
          <w:tcPr>
            <w:tcW w:w="663"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right="92"/>
              <w:jc w:val="right"/>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952" w:type="dxa"/>
            <w:gridSpan w:val="2"/>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71"/>
              <w:rPr>
                <w:rFonts w:asciiTheme="majorBidi" w:hAnsiTheme="majorBidi" w:cstheme="majorBidi"/>
                <w:color w:val="0D0D0D"/>
                <w:sz w:val="20"/>
                <w:szCs w:val="20"/>
              </w:rPr>
            </w:pPr>
            <w:r>
              <w:rPr>
                <w:rFonts w:asciiTheme="majorBidi" w:hAnsiTheme="majorBidi" w:cstheme="majorBidi"/>
                <w:color w:val="0D0D0D"/>
                <w:sz w:val="20"/>
                <w:szCs w:val="20"/>
              </w:rPr>
              <w:t>0.567</w:t>
            </w:r>
          </w:p>
        </w:tc>
      </w:tr>
    </w:tbl>
    <w:p w:rsidR="00366607" w:rsidRPr="00F8464B" w:rsidRDefault="002830E2" w:rsidP="003F3B82">
      <w:pPr>
        <w:widowControl/>
        <w:autoSpaceDE/>
        <w:autoSpaceDN/>
        <w:ind w:left="172" w:right="23"/>
        <w:rPr>
          <w:rFonts w:asciiTheme="majorBidi" w:hAnsiTheme="majorBidi" w:cstheme="majorBidi"/>
          <w:b/>
          <w:color w:val="0D0D0D"/>
        </w:rPr>
      </w:pPr>
      <w:r w:rsidRPr="00F8464B">
        <w:rPr>
          <w:rFonts w:asciiTheme="majorBidi" w:hAnsiTheme="majorBidi" w:cstheme="majorBidi"/>
          <w:b/>
          <w:color w:val="0D0D0D"/>
        </w:rPr>
        <w:t xml:space="preserve">Table (16) :  </w:t>
      </w:r>
      <w:r w:rsidRPr="00F8464B">
        <w:rPr>
          <w:rFonts w:asciiTheme="majorBidi" w:hAnsiTheme="majorBidi" w:cstheme="majorBidi"/>
          <w:bCs/>
          <w:color w:val="0D0D0D"/>
        </w:rPr>
        <w:t xml:space="preserve">Non  significant correlation in validity of Intestinal US in comparison to CT </w:t>
      </w:r>
      <w:proofErr w:type="spellStart"/>
      <w:r w:rsidRPr="00F8464B">
        <w:rPr>
          <w:rFonts w:asciiTheme="majorBidi" w:hAnsiTheme="majorBidi" w:cstheme="majorBidi"/>
          <w:bCs/>
          <w:color w:val="0D0D0D"/>
        </w:rPr>
        <w:t>Entrography</w:t>
      </w:r>
      <w:proofErr w:type="spellEnd"/>
      <w:r w:rsidRPr="00F8464B">
        <w:rPr>
          <w:rFonts w:asciiTheme="majorBidi" w:hAnsiTheme="majorBidi" w:cstheme="majorBidi"/>
          <w:bCs/>
          <w:color w:val="0D0D0D"/>
        </w:rPr>
        <w:t xml:space="preserve"> in diagnosis of patients with </w:t>
      </w:r>
      <w:proofErr w:type="spellStart"/>
      <w:r w:rsidRPr="00F8464B">
        <w:rPr>
          <w:rFonts w:asciiTheme="majorBidi" w:hAnsiTheme="majorBidi" w:cstheme="majorBidi"/>
          <w:bCs/>
          <w:color w:val="0D0D0D"/>
        </w:rPr>
        <w:t>Crohn's</w:t>
      </w:r>
      <w:proofErr w:type="spellEnd"/>
      <w:r w:rsidRPr="00F8464B">
        <w:rPr>
          <w:rFonts w:asciiTheme="majorBidi" w:hAnsiTheme="majorBidi" w:cstheme="majorBidi"/>
          <w:bCs/>
          <w:color w:val="0D0D0D"/>
        </w:rPr>
        <w:t xml:space="preserve"> disease with accuracy 0.567 .</w:t>
      </w:r>
    </w:p>
    <w:p w:rsidR="009A4625" w:rsidRDefault="009A4625" w:rsidP="003F3B82">
      <w:pPr>
        <w:widowControl/>
        <w:autoSpaceDE/>
        <w:autoSpaceDN/>
        <w:ind w:left="172" w:right="23"/>
        <w:rPr>
          <w:rFonts w:asciiTheme="majorBidi" w:hAnsiTheme="majorBidi" w:cstheme="majorBidi"/>
          <w:b/>
          <w:color w:val="0D0D0D"/>
          <w:sz w:val="24"/>
          <w:szCs w:val="24"/>
        </w:rPr>
      </w:pPr>
    </w:p>
    <w:p w:rsidR="009A4625" w:rsidRDefault="009A4625" w:rsidP="003F3B82">
      <w:pPr>
        <w:widowControl/>
        <w:autoSpaceDE/>
        <w:autoSpaceDN/>
        <w:ind w:left="172" w:right="23"/>
        <w:rPr>
          <w:rFonts w:asciiTheme="majorBidi" w:hAnsiTheme="majorBidi" w:cstheme="majorBidi"/>
          <w:b/>
          <w:color w:val="0D0D0D"/>
          <w:sz w:val="24"/>
          <w:szCs w:val="24"/>
        </w:rPr>
      </w:pPr>
    </w:p>
    <w:p w:rsidR="009A4625" w:rsidRDefault="002830E2" w:rsidP="003F3B82">
      <w:pPr>
        <w:widowControl/>
        <w:autoSpaceDE/>
        <w:autoSpaceDN/>
        <w:ind w:left="172" w:right="23"/>
        <w:rPr>
          <w:rFonts w:asciiTheme="majorBidi" w:hAnsiTheme="majorBidi" w:cstheme="majorBidi"/>
          <w:b/>
          <w:color w:val="0D0D0D"/>
          <w:spacing w:val="4"/>
          <w:sz w:val="24"/>
          <w:szCs w:val="24"/>
        </w:rPr>
      </w:pPr>
      <w:r>
        <w:rPr>
          <w:rFonts w:asciiTheme="majorBidi" w:hAnsiTheme="majorBidi" w:cstheme="majorBidi"/>
          <w:b/>
          <w:color w:val="0D0D0D"/>
          <w:sz w:val="24"/>
          <w:szCs w:val="24"/>
        </w:rPr>
        <w:t>Table</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(17): Correlation</w:t>
      </w:r>
      <w:r>
        <w:rPr>
          <w:rFonts w:asciiTheme="majorBidi" w:hAnsiTheme="majorBidi" w:cstheme="majorBidi"/>
          <w:b/>
          <w:color w:val="0D0D0D"/>
          <w:spacing w:val="3"/>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validity</w:t>
      </w:r>
      <w:r>
        <w:rPr>
          <w:rFonts w:asciiTheme="majorBidi" w:hAnsiTheme="majorBidi" w:cstheme="majorBidi"/>
          <w:b/>
          <w:color w:val="0D0D0D"/>
          <w:spacing w:val="-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intestinal</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US in</w:t>
      </w:r>
      <w:r>
        <w:rPr>
          <w:rFonts w:asciiTheme="majorBidi" w:hAnsiTheme="majorBidi" w:cstheme="majorBidi"/>
          <w:b/>
          <w:color w:val="0D0D0D"/>
          <w:spacing w:val="4"/>
          <w:sz w:val="24"/>
          <w:szCs w:val="24"/>
        </w:rPr>
        <w:t xml:space="preserve"> </w:t>
      </w:r>
      <w:proofErr w:type="spellStart"/>
      <w:r>
        <w:rPr>
          <w:rFonts w:asciiTheme="majorBidi" w:hAnsiTheme="majorBidi" w:cstheme="majorBidi"/>
          <w:b/>
          <w:color w:val="0D0D0D"/>
          <w:sz w:val="24"/>
          <w:szCs w:val="24"/>
        </w:rPr>
        <w:t>comparsion</w:t>
      </w:r>
      <w:proofErr w:type="spellEnd"/>
      <w:r>
        <w:rPr>
          <w:rFonts w:asciiTheme="majorBidi" w:hAnsiTheme="majorBidi" w:cstheme="majorBidi"/>
          <w:b/>
          <w:color w:val="0D0D0D"/>
          <w:sz w:val="24"/>
          <w:szCs w:val="24"/>
        </w:rPr>
        <w:t xml:space="preserve"> to</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M.R.</w:t>
      </w:r>
      <w:r>
        <w:rPr>
          <w:rFonts w:asciiTheme="majorBidi" w:hAnsiTheme="majorBidi" w:cstheme="majorBidi"/>
          <w:b/>
          <w:color w:val="0D0D0D"/>
          <w:spacing w:val="3"/>
          <w:sz w:val="24"/>
          <w:szCs w:val="24"/>
        </w:rPr>
        <w:t xml:space="preserve"> </w:t>
      </w:r>
      <w:proofErr w:type="spellStart"/>
      <w:r>
        <w:rPr>
          <w:rFonts w:asciiTheme="majorBidi" w:hAnsiTheme="majorBidi" w:cstheme="majorBidi"/>
          <w:b/>
          <w:color w:val="0D0D0D"/>
          <w:sz w:val="24"/>
          <w:szCs w:val="24"/>
        </w:rPr>
        <w:t>Enterography</w:t>
      </w:r>
      <w:proofErr w:type="spellEnd"/>
      <w:r>
        <w:rPr>
          <w:rFonts w:asciiTheme="majorBidi" w:hAnsiTheme="majorBidi" w:cstheme="majorBidi"/>
          <w:b/>
          <w:color w:val="0D0D0D"/>
          <w:spacing w:val="-8"/>
          <w:sz w:val="24"/>
          <w:szCs w:val="24"/>
        </w:rPr>
        <w:t xml:space="preserve"> </w:t>
      </w:r>
      <w:r>
        <w:rPr>
          <w:rFonts w:asciiTheme="majorBidi" w:hAnsiTheme="majorBidi" w:cstheme="majorBidi"/>
          <w:b/>
          <w:color w:val="0D0D0D"/>
          <w:sz w:val="24"/>
          <w:szCs w:val="24"/>
        </w:rPr>
        <w:t>in</w:t>
      </w:r>
      <w:r>
        <w:rPr>
          <w:rFonts w:asciiTheme="majorBidi" w:hAnsiTheme="majorBidi" w:cstheme="majorBidi"/>
          <w:b/>
          <w:color w:val="0D0D0D"/>
          <w:spacing w:val="4"/>
          <w:sz w:val="24"/>
          <w:szCs w:val="24"/>
        </w:rPr>
        <w:t xml:space="preserve"> </w:t>
      </w:r>
    </w:p>
    <w:p w:rsidR="00366607" w:rsidRDefault="002830E2" w:rsidP="003F3B82">
      <w:pPr>
        <w:widowControl/>
        <w:autoSpaceDE/>
        <w:autoSpaceDN/>
        <w:ind w:left="172" w:right="23"/>
        <w:rPr>
          <w:rFonts w:asciiTheme="majorBidi" w:hAnsiTheme="majorBidi" w:cstheme="majorBidi"/>
          <w:b/>
          <w:color w:val="0D0D0D"/>
          <w:sz w:val="24"/>
          <w:szCs w:val="24"/>
        </w:rPr>
      </w:pPr>
      <w:bookmarkStart w:id="0" w:name="_GoBack"/>
      <w:bookmarkEnd w:id="0"/>
      <w:r>
        <w:rPr>
          <w:rFonts w:asciiTheme="majorBidi" w:hAnsiTheme="majorBidi" w:cstheme="majorBidi"/>
          <w:b/>
          <w:color w:val="0D0D0D"/>
          <w:sz w:val="24"/>
          <w:szCs w:val="24"/>
        </w:rPr>
        <w:t xml:space="preserve">diagnosis  </w:t>
      </w:r>
      <w:r>
        <w:rPr>
          <w:rFonts w:asciiTheme="majorBidi" w:hAnsiTheme="majorBidi" w:cstheme="majorBidi"/>
          <w:b/>
          <w:color w:val="0D0D0D"/>
          <w:spacing w:val="-57"/>
          <w:sz w:val="24"/>
          <w:szCs w:val="24"/>
        </w:rPr>
        <w:t xml:space="preserve"> </w:t>
      </w:r>
      <w:r>
        <w:rPr>
          <w:rFonts w:asciiTheme="majorBidi" w:hAnsiTheme="majorBidi" w:cstheme="majorBidi"/>
          <w:b/>
          <w:color w:val="0D0D0D"/>
          <w:sz w:val="24"/>
          <w:szCs w:val="24"/>
        </w:rPr>
        <w:t>of</w:t>
      </w:r>
      <w:r>
        <w:rPr>
          <w:rFonts w:asciiTheme="majorBidi" w:hAnsiTheme="majorBidi" w:cstheme="majorBidi"/>
          <w:b/>
          <w:color w:val="0D0D0D"/>
          <w:spacing w:val="-1"/>
          <w:sz w:val="24"/>
          <w:szCs w:val="24"/>
        </w:rPr>
        <w:t xml:space="preserve"> </w:t>
      </w:r>
      <w:r>
        <w:rPr>
          <w:rFonts w:asciiTheme="majorBidi" w:hAnsiTheme="majorBidi" w:cstheme="majorBidi"/>
          <w:b/>
          <w:color w:val="0D0D0D"/>
          <w:sz w:val="24"/>
          <w:szCs w:val="24"/>
        </w:rPr>
        <w:t xml:space="preserve">patients with </w:t>
      </w:r>
      <w:proofErr w:type="spellStart"/>
      <w:r>
        <w:rPr>
          <w:rFonts w:asciiTheme="majorBidi" w:hAnsiTheme="majorBidi" w:cstheme="majorBidi"/>
          <w:b/>
          <w:color w:val="0D0D0D"/>
          <w:sz w:val="24"/>
          <w:szCs w:val="24"/>
        </w:rPr>
        <w:t>Crohn's</w:t>
      </w:r>
      <w:proofErr w:type="spellEnd"/>
      <w:r>
        <w:rPr>
          <w:rFonts w:asciiTheme="majorBidi" w:hAnsiTheme="majorBidi" w:cstheme="majorBidi"/>
          <w:b/>
          <w:color w:val="0D0D0D"/>
          <w:sz w:val="24"/>
          <w:szCs w:val="24"/>
        </w:rPr>
        <w:t xml:space="preserve"> Disease</w:t>
      </w:r>
    </w:p>
    <w:tbl>
      <w:tblPr>
        <w:tblW w:w="0" w:type="auto"/>
        <w:tblInd w:w="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285"/>
        <w:gridCol w:w="218"/>
        <w:gridCol w:w="574"/>
        <w:gridCol w:w="590"/>
        <w:gridCol w:w="199"/>
        <w:gridCol w:w="792"/>
        <w:gridCol w:w="660"/>
        <w:gridCol w:w="129"/>
        <w:gridCol w:w="911"/>
        <w:gridCol w:w="577"/>
        <w:gridCol w:w="332"/>
        <w:gridCol w:w="791"/>
        <w:gridCol w:w="118"/>
        <w:gridCol w:w="668"/>
        <w:gridCol w:w="270"/>
        <w:gridCol w:w="570"/>
      </w:tblGrid>
      <w:tr w:rsidR="00366607">
        <w:trPr>
          <w:trHeight w:val="231"/>
        </w:trPr>
        <w:tc>
          <w:tcPr>
            <w:tcW w:w="3667" w:type="dxa"/>
            <w:gridSpan w:val="4"/>
            <w:vMerge w:val="restart"/>
            <w:tcBorders>
              <w:top w:val="single" w:sz="18" w:space="0" w:color="000000"/>
              <w:left w:val="single" w:sz="18"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tc>
        <w:tc>
          <w:tcPr>
            <w:tcW w:w="3268" w:type="dxa"/>
            <w:gridSpan w:val="6"/>
            <w:tcBorders>
              <w:top w:val="single" w:sz="18"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59"/>
              <w:rPr>
                <w:rFonts w:asciiTheme="majorBidi" w:hAnsiTheme="majorBidi" w:cstheme="majorBidi"/>
                <w:b/>
                <w:color w:val="0D0D0D"/>
                <w:sz w:val="20"/>
                <w:szCs w:val="20"/>
              </w:rPr>
            </w:pPr>
            <w:r>
              <w:rPr>
                <w:rFonts w:asciiTheme="majorBidi" w:hAnsiTheme="majorBidi" w:cstheme="majorBidi"/>
                <w:b/>
                <w:color w:val="0D0D0D"/>
                <w:sz w:val="20"/>
                <w:szCs w:val="20"/>
              </w:rPr>
              <w:t>M</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R.</w:t>
            </w:r>
            <w:r>
              <w:rPr>
                <w:rFonts w:asciiTheme="majorBidi" w:hAnsiTheme="majorBidi" w:cstheme="majorBidi"/>
                <w:b/>
                <w:color w:val="0D0D0D"/>
                <w:spacing w:val="47"/>
                <w:sz w:val="20"/>
                <w:szCs w:val="20"/>
              </w:rPr>
              <w:t xml:space="preserve"> </w:t>
            </w:r>
            <w:proofErr w:type="spellStart"/>
            <w:r>
              <w:rPr>
                <w:rFonts w:asciiTheme="majorBidi" w:hAnsiTheme="majorBidi" w:cstheme="majorBidi"/>
                <w:b/>
                <w:color w:val="0D0D0D"/>
                <w:sz w:val="20"/>
                <w:szCs w:val="20"/>
              </w:rPr>
              <w:t>Entrography</w:t>
            </w:r>
            <w:proofErr w:type="spellEnd"/>
            <w:r>
              <w:rPr>
                <w:rFonts w:asciiTheme="majorBidi" w:hAnsiTheme="majorBidi" w:cstheme="majorBidi"/>
                <w:b/>
                <w:color w:val="0D0D0D"/>
                <w:sz w:val="20"/>
                <w:szCs w:val="20"/>
              </w:rPr>
              <w:t xml:space="preserve"> findings</w:t>
            </w:r>
          </w:p>
        </w:tc>
        <w:tc>
          <w:tcPr>
            <w:tcW w:w="1241" w:type="dxa"/>
            <w:gridSpan w:val="3"/>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206"/>
              <w:rPr>
                <w:rFonts w:asciiTheme="majorBidi" w:hAnsiTheme="majorBidi" w:cstheme="majorBidi"/>
                <w:b/>
                <w:color w:val="0D0D0D"/>
                <w:sz w:val="20"/>
                <w:szCs w:val="20"/>
              </w:rPr>
            </w:pPr>
            <w:r>
              <w:rPr>
                <w:rFonts w:asciiTheme="majorBidi" w:hAnsiTheme="majorBidi" w:cstheme="majorBidi"/>
                <w:b/>
                <w:color w:val="0D0D0D"/>
                <w:sz w:val="20"/>
                <w:szCs w:val="20"/>
              </w:rPr>
              <w:t>Test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value</w:t>
            </w:r>
          </w:p>
        </w:tc>
        <w:tc>
          <w:tcPr>
            <w:tcW w:w="938" w:type="dxa"/>
            <w:gridSpan w:val="2"/>
            <w:vMerge w:val="restart"/>
            <w:tcBorders>
              <w:top w:val="single" w:sz="18" w:space="0" w:color="000000"/>
              <w:left w:val="single" w:sz="6" w:space="0" w:color="000000"/>
              <w:bottom w:val="single" w:sz="6" w:space="0" w:color="000000"/>
              <w:right w:val="single" w:sz="6"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72"/>
              <w:rPr>
                <w:rFonts w:asciiTheme="majorBidi" w:hAnsiTheme="majorBidi" w:cstheme="majorBidi"/>
                <w:b/>
                <w:color w:val="0D0D0D"/>
                <w:sz w:val="20"/>
                <w:szCs w:val="20"/>
              </w:rPr>
            </w:pPr>
            <w:r>
              <w:rPr>
                <w:rFonts w:asciiTheme="majorBidi" w:hAnsiTheme="majorBidi" w:cstheme="majorBidi"/>
                <w:b/>
                <w:color w:val="0D0D0D"/>
                <w:sz w:val="20"/>
                <w:szCs w:val="20"/>
              </w:rPr>
              <w:t>P-value</w:t>
            </w:r>
          </w:p>
        </w:tc>
        <w:tc>
          <w:tcPr>
            <w:tcW w:w="570" w:type="dxa"/>
            <w:vMerge w:val="restart"/>
            <w:tcBorders>
              <w:top w:val="single" w:sz="18" w:space="0" w:color="000000"/>
              <w:left w:val="single" w:sz="6" w:space="0" w:color="000000"/>
              <w:bottom w:val="single" w:sz="6" w:space="0" w:color="000000"/>
              <w:right w:val="single" w:sz="18" w:space="0" w:color="000000"/>
            </w:tcBorders>
          </w:tcPr>
          <w:p w:rsidR="00366607" w:rsidRDefault="00366607" w:rsidP="003F3B82">
            <w:pPr>
              <w:widowControl/>
              <w:autoSpaceDE/>
              <w:autoSpaceDN/>
              <w:rPr>
                <w:rFonts w:asciiTheme="majorBidi" w:hAnsiTheme="majorBidi" w:cstheme="majorBidi"/>
                <w:color w:val="0D0D0D"/>
                <w:sz w:val="20"/>
                <w:szCs w:val="20"/>
              </w:rPr>
            </w:pPr>
          </w:p>
          <w:p w:rsidR="00366607" w:rsidRDefault="002830E2" w:rsidP="003F3B82">
            <w:pPr>
              <w:widowControl/>
              <w:autoSpaceDE/>
              <w:autoSpaceDN/>
              <w:ind w:left="154"/>
              <w:rPr>
                <w:rFonts w:asciiTheme="majorBidi" w:hAnsiTheme="majorBidi" w:cstheme="majorBidi"/>
                <w:b/>
                <w:color w:val="0D0D0D"/>
                <w:sz w:val="20"/>
                <w:szCs w:val="20"/>
              </w:rPr>
            </w:pPr>
            <w:r>
              <w:rPr>
                <w:rFonts w:asciiTheme="majorBidi" w:hAnsiTheme="majorBidi" w:cstheme="majorBidi"/>
                <w:b/>
                <w:color w:val="0D0D0D"/>
                <w:sz w:val="20"/>
                <w:szCs w:val="20"/>
              </w:rPr>
              <w:t>Sig.</w:t>
            </w:r>
          </w:p>
        </w:tc>
      </w:tr>
      <w:tr w:rsidR="00366607">
        <w:trPr>
          <w:trHeight w:val="229"/>
        </w:trPr>
        <w:tc>
          <w:tcPr>
            <w:tcW w:w="6412"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51"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14"/>
              <w:rPr>
                <w:rFonts w:asciiTheme="majorBidi" w:hAnsiTheme="majorBidi" w:cstheme="majorBidi"/>
                <w:b/>
                <w:color w:val="0D0D0D"/>
                <w:sz w:val="20"/>
                <w:szCs w:val="20"/>
              </w:rPr>
            </w:pPr>
            <w:r>
              <w:rPr>
                <w:rFonts w:asciiTheme="majorBidi" w:hAnsiTheme="majorBidi" w:cstheme="majorBidi"/>
                <w:b/>
                <w:color w:val="0D0D0D"/>
                <w:sz w:val="20"/>
                <w:szCs w:val="20"/>
              </w:rPr>
              <w:t>Normal</w:t>
            </w:r>
          </w:p>
        </w:tc>
        <w:tc>
          <w:tcPr>
            <w:tcW w:w="1617"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85"/>
              <w:rPr>
                <w:rFonts w:asciiTheme="majorBidi" w:hAnsiTheme="majorBidi" w:cstheme="majorBidi"/>
                <w:b/>
                <w:color w:val="0D0D0D"/>
                <w:sz w:val="20"/>
                <w:szCs w:val="20"/>
              </w:rPr>
            </w:pPr>
            <w:r>
              <w:rPr>
                <w:rFonts w:asciiTheme="majorBidi" w:hAnsiTheme="majorBidi" w:cstheme="majorBidi"/>
                <w:b/>
                <w:color w:val="0D0D0D"/>
                <w:sz w:val="20"/>
                <w:szCs w:val="20"/>
              </w:rPr>
              <w:t>Abnormal</w:t>
            </w:r>
          </w:p>
        </w:tc>
        <w:tc>
          <w:tcPr>
            <w:tcW w:w="2818" w:type="dxa"/>
            <w:gridSpan w:val="3"/>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778"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0"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trPr>
          <w:trHeight w:val="229"/>
        </w:trPr>
        <w:tc>
          <w:tcPr>
            <w:tcW w:w="6412" w:type="dxa"/>
            <w:gridSpan w:val="4"/>
            <w:vMerge/>
            <w:tcBorders>
              <w:top w:val="single" w:sz="18"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651"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36"/>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2</w:t>
            </w:r>
          </w:p>
        </w:tc>
        <w:tc>
          <w:tcPr>
            <w:tcW w:w="1617"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71"/>
              <w:rPr>
                <w:rFonts w:asciiTheme="majorBidi" w:hAnsiTheme="majorBidi" w:cstheme="majorBidi"/>
                <w:b/>
                <w:color w:val="0D0D0D"/>
                <w:sz w:val="20"/>
                <w:szCs w:val="20"/>
              </w:rPr>
            </w:pPr>
            <w:r>
              <w:rPr>
                <w:rFonts w:asciiTheme="majorBidi" w:hAnsiTheme="majorBidi" w:cstheme="majorBidi"/>
                <w:b/>
                <w:color w:val="0D0D0D"/>
                <w:sz w:val="20"/>
                <w:szCs w:val="20"/>
              </w:rPr>
              <w:t>No.</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w:t>
            </w:r>
            <w:r>
              <w:rPr>
                <w:rFonts w:asciiTheme="majorBidi" w:hAnsiTheme="majorBidi" w:cstheme="majorBidi"/>
                <w:b/>
                <w:color w:val="0D0D0D"/>
                <w:spacing w:val="-1"/>
                <w:sz w:val="20"/>
                <w:szCs w:val="20"/>
              </w:rPr>
              <w:t xml:space="preserve"> </w:t>
            </w:r>
            <w:r>
              <w:rPr>
                <w:rFonts w:asciiTheme="majorBidi" w:hAnsiTheme="majorBidi" w:cstheme="majorBidi"/>
                <w:b/>
                <w:color w:val="0D0D0D"/>
                <w:sz w:val="20"/>
                <w:szCs w:val="20"/>
              </w:rPr>
              <w:t>28</w:t>
            </w:r>
          </w:p>
        </w:tc>
        <w:tc>
          <w:tcPr>
            <w:tcW w:w="2818" w:type="dxa"/>
            <w:gridSpan w:val="3"/>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1778" w:type="dxa"/>
            <w:gridSpan w:val="2"/>
            <w:vMerge/>
            <w:tcBorders>
              <w:top w:val="single" w:sz="18"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c>
          <w:tcPr>
            <w:tcW w:w="570" w:type="dxa"/>
            <w:vMerge/>
            <w:tcBorders>
              <w:top w:val="single" w:sz="18"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b/>
                <w:color w:val="0D0D0D"/>
                <w:sz w:val="20"/>
                <w:szCs w:val="20"/>
              </w:rPr>
            </w:pPr>
          </w:p>
        </w:tc>
      </w:tr>
      <w:tr w:rsidR="00366607">
        <w:trPr>
          <w:trHeight w:val="229"/>
        </w:trPr>
        <w:tc>
          <w:tcPr>
            <w:tcW w:w="2503" w:type="dxa"/>
            <w:gridSpan w:val="2"/>
            <w:vMerge w:val="restart"/>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347"/>
              <w:rPr>
                <w:rFonts w:asciiTheme="majorBidi" w:hAnsiTheme="majorBidi" w:cstheme="majorBidi"/>
                <w:color w:val="0D0D0D"/>
                <w:sz w:val="20"/>
                <w:szCs w:val="20"/>
              </w:rPr>
            </w:pPr>
            <w:r>
              <w:rPr>
                <w:rFonts w:asciiTheme="majorBidi" w:hAnsiTheme="majorBidi" w:cstheme="majorBidi"/>
                <w:color w:val="0D0D0D"/>
                <w:sz w:val="20"/>
                <w:szCs w:val="20"/>
              </w:rPr>
              <w:t>Intestinal</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U/S</w:t>
            </w:r>
            <w:r>
              <w:rPr>
                <w:rFonts w:asciiTheme="majorBidi" w:hAnsiTheme="majorBidi" w:cstheme="majorBidi"/>
                <w:color w:val="0D0D0D"/>
                <w:spacing w:val="-3"/>
                <w:sz w:val="20"/>
                <w:szCs w:val="20"/>
              </w:rPr>
              <w:t xml:space="preserve"> </w:t>
            </w:r>
            <w:r>
              <w:rPr>
                <w:rFonts w:asciiTheme="majorBidi" w:hAnsiTheme="majorBidi" w:cstheme="majorBidi"/>
                <w:color w:val="0D0D0D"/>
                <w:sz w:val="20"/>
                <w:szCs w:val="20"/>
              </w:rPr>
              <w:t>findings</w:t>
            </w:r>
          </w:p>
        </w:tc>
        <w:tc>
          <w:tcPr>
            <w:tcW w:w="1164"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91"/>
              <w:rPr>
                <w:rFonts w:asciiTheme="majorBidi" w:hAnsiTheme="majorBidi" w:cstheme="majorBidi"/>
                <w:color w:val="0D0D0D"/>
                <w:sz w:val="20"/>
                <w:szCs w:val="20"/>
              </w:rPr>
            </w:pPr>
            <w:r>
              <w:rPr>
                <w:rFonts w:asciiTheme="majorBidi" w:hAnsiTheme="majorBidi" w:cstheme="majorBidi"/>
                <w:color w:val="0D0D0D"/>
                <w:sz w:val="20"/>
                <w:szCs w:val="20"/>
              </w:rPr>
              <w:t>Normal</w:t>
            </w:r>
          </w:p>
        </w:tc>
        <w:tc>
          <w:tcPr>
            <w:tcW w:w="1651"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90"/>
              <w:rPr>
                <w:rFonts w:asciiTheme="majorBidi" w:hAnsiTheme="majorBidi" w:cstheme="majorBidi"/>
                <w:color w:val="0D0D0D"/>
                <w:sz w:val="20"/>
                <w:szCs w:val="20"/>
              </w:rPr>
            </w:pPr>
            <w:r>
              <w:rPr>
                <w:rFonts w:asciiTheme="majorBidi" w:hAnsiTheme="majorBidi" w:cstheme="majorBidi"/>
                <w:color w:val="0D0D0D"/>
                <w:sz w:val="20"/>
                <w:szCs w:val="20"/>
              </w:rPr>
              <w:t>0</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(0.0%)</w:t>
            </w:r>
          </w:p>
        </w:tc>
        <w:tc>
          <w:tcPr>
            <w:tcW w:w="1617"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26"/>
              <w:rPr>
                <w:rFonts w:asciiTheme="majorBidi" w:hAnsiTheme="majorBidi" w:cstheme="majorBidi"/>
                <w:color w:val="0D0D0D"/>
                <w:sz w:val="20"/>
                <w:szCs w:val="20"/>
              </w:rPr>
            </w:pPr>
            <w:r>
              <w:rPr>
                <w:rFonts w:asciiTheme="majorBidi" w:hAnsiTheme="majorBidi" w:cstheme="majorBidi"/>
                <w:color w:val="0D0D0D"/>
                <w:sz w:val="20"/>
                <w:szCs w:val="20"/>
              </w:rPr>
              <w:t>7</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(25.0%)</w:t>
            </w:r>
          </w:p>
        </w:tc>
        <w:tc>
          <w:tcPr>
            <w:tcW w:w="1241" w:type="dxa"/>
            <w:gridSpan w:val="3"/>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414"/>
              <w:rPr>
                <w:rFonts w:asciiTheme="majorBidi" w:hAnsiTheme="majorBidi" w:cstheme="majorBidi"/>
                <w:color w:val="0D0D0D"/>
                <w:sz w:val="20"/>
                <w:szCs w:val="20"/>
              </w:rPr>
            </w:pPr>
            <w:r>
              <w:rPr>
                <w:rFonts w:asciiTheme="majorBidi" w:hAnsiTheme="majorBidi" w:cstheme="majorBidi"/>
                <w:color w:val="0D0D0D"/>
                <w:sz w:val="20"/>
                <w:szCs w:val="20"/>
              </w:rPr>
              <w:t>0.652</w:t>
            </w:r>
          </w:p>
        </w:tc>
        <w:tc>
          <w:tcPr>
            <w:tcW w:w="938" w:type="dxa"/>
            <w:gridSpan w:val="2"/>
            <w:vMerge w:val="restart"/>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68"/>
              <w:rPr>
                <w:rFonts w:asciiTheme="majorBidi" w:hAnsiTheme="majorBidi" w:cstheme="majorBidi"/>
                <w:color w:val="0D0D0D"/>
                <w:sz w:val="20"/>
                <w:szCs w:val="20"/>
              </w:rPr>
            </w:pPr>
            <w:r>
              <w:rPr>
                <w:rFonts w:asciiTheme="majorBidi" w:hAnsiTheme="majorBidi" w:cstheme="majorBidi"/>
                <w:color w:val="0D0D0D"/>
                <w:sz w:val="20"/>
                <w:szCs w:val="20"/>
              </w:rPr>
              <w:t>0.419</w:t>
            </w:r>
          </w:p>
        </w:tc>
        <w:tc>
          <w:tcPr>
            <w:tcW w:w="570" w:type="dxa"/>
            <w:vMerge w:val="restart"/>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185"/>
              <w:rPr>
                <w:rFonts w:asciiTheme="majorBidi" w:hAnsiTheme="majorBidi" w:cstheme="majorBidi"/>
                <w:color w:val="0D0D0D"/>
                <w:sz w:val="20"/>
                <w:szCs w:val="20"/>
              </w:rPr>
            </w:pPr>
            <w:r>
              <w:rPr>
                <w:rFonts w:asciiTheme="majorBidi" w:hAnsiTheme="majorBidi" w:cstheme="majorBidi"/>
                <w:color w:val="0D0D0D"/>
                <w:sz w:val="20"/>
                <w:szCs w:val="20"/>
              </w:rPr>
              <w:t>NS</w:t>
            </w:r>
          </w:p>
        </w:tc>
      </w:tr>
      <w:tr w:rsidR="00366607">
        <w:trPr>
          <w:trHeight w:val="229"/>
        </w:trPr>
        <w:tc>
          <w:tcPr>
            <w:tcW w:w="4459" w:type="dxa"/>
            <w:gridSpan w:val="2"/>
            <w:vMerge/>
            <w:tcBorders>
              <w:top w:val="single" w:sz="6" w:space="0" w:color="000000"/>
              <w:left w:val="single" w:sz="18"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164"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90"/>
              <w:rPr>
                <w:rFonts w:asciiTheme="majorBidi" w:hAnsiTheme="majorBidi" w:cstheme="majorBidi"/>
                <w:color w:val="0D0D0D"/>
                <w:sz w:val="20"/>
                <w:szCs w:val="20"/>
              </w:rPr>
            </w:pPr>
            <w:r>
              <w:rPr>
                <w:rFonts w:asciiTheme="majorBidi" w:hAnsiTheme="majorBidi" w:cstheme="majorBidi"/>
                <w:color w:val="0D0D0D"/>
                <w:sz w:val="20"/>
                <w:szCs w:val="20"/>
              </w:rPr>
              <w:t>Abnormal</w:t>
            </w:r>
          </w:p>
        </w:tc>
        <w:tc>
          <w:tcPr>
            <w:tcW w:w="1651"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92"/>
              <w:rPr>
                <w:rFonts w:asciiTheme="majorBidi" w:hAnsiTheme="majorBidi" w:cstheme="majorBidi"/>
                <w:color w:val="0D0D0D"/>
                <w:sz w:val="20"/>
                <w:szCs w:val="20"/>
              </w:rPr>
            </w:pPr>
            <w:r>
              <w:rPr>
                <w:rFonts w:asciiTheme="majorBidi" w:hAnsiTheme="majorBidi" w:cstheme="majorBidi"/>
                <w:color w:val="0D0D0D"/>
                <w:sz w:val="20"/>
                <w:szCs w:val="20"/>
              </w:rPr>
              <w:t>2</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(100.0%)</w:t>
            </w:r>
          </w:p>
        </w:tc>
        <w:tc>
          <w:tcPr>
            <w:tcW w:w="1617" w:type="dxa"/>
            <w:gridSpan w:val="3"/>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375"/>
              <w:rPr>
                <w:rFonts w:asciiTheme="majorBidi" w:hAnsiTheme="majorBidi" w:cstheme="majorBidi"/>
                <w:color w:val="0D0D0D"/>
                <w:sz w:val="20"/>
                <w:szCs w:val="20"/>
              </w:rPr>
            </w:pPr>
            <w:r>
              <w:rPr>
                <w:rFonts w:asciiTheme="majorBidi" w:hAnsiTheme="majorBidi" w:cstheme="majorBidi"/>
                <w:color w:val="0D0D0D"/>
                <w:sz w:val="20"/>
                <w:szCs w:val="20"/>
              </w:rPr>
              <w:t>21</w:t>
            </w:r>
            <w:r>
              <w:rPr>
                <w:rFonts w:asciiTheme="majorBidi" w:hAnsiTheme="majorBidi" w:cstheme="majorBidi"/>
                <w:color w:val="0D0D0D"/>
                <w:spacing w:val="-1"/>
                <w:sz w:val="20"/>
                <w:szCs w:val="20"/>
              </w:rPr>
              <w:t xml:space="preserve"> </w:t>
            </w:r>
            <w:r>
              <w:rPr>
                <w:rFonts w:asciiTheme="majorBidi" w:hAnsiTheme="majorBidi" w:cstheme="majorBidi"/>
                <w:color w:val="0D0D0D"/>
                <w:sz w:val="20"/>
                <w:szCs w:val="20"/>
              </w:rPr>
              <w:t>(75.0%)</w:t>
            </w:r>
          </w:p>
        </w:tc>
        <w:tc>
          <w:tcPr>
            <w:tcW w:w="2818" w:type="dxa"/>
            <w:gridSpan w:val="3"/>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1778" w:type="dxa"/>
            <w:gridSpan w:val="2"/>
            <w:vMerge/>
            <w:tcBorders>
              <w:top w:val="single" w:sz="6" w:space="0" w:color="000000"/>
              <w:left w:val="single" w:sz="6" w:space="0" w:color="000000"/>
              <w:bottom w:val="single" w:sz="6" w:space="0" w:color="000000"/>
              <w:right w:val="single" w:sz="6"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c>
          <w:tcPr>
            <w:tcW w:w="570" w:type="dxa"/>
            <w:vMerge/>
            <w:tcBorders>
              <w:top w:val="single" w:sz="6" w:space="0" w:color="000000"/>
              <w:left w:val="single" w:sz="6" w:space="0" w:color="000000"/>
              <w:bottom w:val="single" w:sz="6" w:space="0" w:color="000000"/>
              <w:right w:val="single" w:sz="18" w:space="0" w:color="000000"/>
            </w:tcBorders>
            <w:vAlign w:val="center"/>
          </w:tcPr>
          <w:p w:rsidR="00366607" w:rsidRDefault="00366607" w:rsidP="003F3B82">
            <w:pPr>
              <w:widowControl/>
              <w:autoSpaceDE/>
              <w:autoSpaceDN/>
              <w:rPr>
                <w:rFonts w:asciiTheme="majorBidi" w:hAnsiTheme="majorBidi" w:cstheme="majorBidi"/>
                <w:color w:val="0D0D0D"/>
                <w:sz w:val="20"/>
                <w:szCs w:val="20"/>
              </w:rPr>
            </w:pPr>
          </w:p>
        </w:tc>
      </w:tr>
      <w:tr w:rsidR="00366607">
        <w:trPr>
          <w:trHeight w:val="229"/>
        </w:trPr>
        <w:tc>
          <w:tcPr>
            <w:tcW w:w="2285" w:type="dxa"/>
            <w:tcBorders>
              <w:top w:val="single" w:sz="6" w:space="0" w:color="000000"/>
              <w:left w:val="single" w:sz="18" w:space="0" w:color="000000"/>
              <w:bottom w:val="single" w:sz="6" w:space="0" w:color="000000"/>
              <w:right w:val="single" w:sz="6" w:space="0" w:color="000000"/>
            </w:tcBorders>
          </w:tcPr>
          <w:p w:rsidR="00366607" w:rsidRDefault="002830E2" w:rsidP="003F3B82">
            <w:pPr>
              <w:widowControl/>
              <w:autoSpaceDE/>
              <w:autoSpaceDN/>
              <w:ind w:left="30" w:right="-15"/>
              <w:jc w:val="center"/>
              <w:rPr>
                <w:rFonts w:asciiTheme="majorBidi" w:hAnsiTheme="majorBidi" w:cstheme="majorBidi"/>
                <w:b/>
                <w:color w:val="0D0D0D"/>
                <w:sz w:val="20"/>
                <w:szCs w:val="20"/>
              </w:rPr>
            </w:pPr>
            <w:r>
              <w:rPr>
                <w:rFonts w:asciiTheme="majorBidi" w:hAnsiTheme="majorBidi" w:cstheme="majorBidi"/>
                <w:b/>
                <w:color w:val="0D0D0D"/>
                <w:spacing w:val="-1"/>
                <w:w w:val="95"/>
                <w:sz w:val="20"/>
                <w:szCs w:val="20"/>
              </w:rPr>
              <w:t>M</w:t>
            </w:r>
            <w:r>
              <w:rPr>
                <w:rFonts w:asciiTheme="majorBidi" w:hAnsiTheme="majorBidi" w:cstheme="majorBidi"/>
                <w:b/>
                <w:color w:val="0D0D0D"/>
                <w:spacing w:val="-6"/>
                <w:w w:val="95"/>
                <w:sz w:val="20"/>
                <w:szCs w:val="20"/>
              </w:rPr>
              <w:t xml:space="preserve"> </w:t>
            </w:r>
            <w:r>
              <w:rPr>
                <w:rFonts w:asciiTheme="majorBidi" w:hAnsiTheme="majorBidi" w:cstheme="majorBidi"/>
                <w:b/>
                <w:color w:val="0D0D0D"/>
                <w:spacing w:val="-1"/>
                <w:w w:val="95"/>
                <w:sz w:val="20"/>
                <w:szCs w:val="20"/>
              </w:rPr>
              <w:t>R.</w:t>
            </w:r>
            <w:r>
              <w:rPr>
                <w:rFonts w:asciiTheme="majorBidi" w:hAnsiTheme="majorBidi" w:cstheme="majorBidi"/>
                <w:b/>
                <w:color w:val="0D0D0D"/>
                <w:spacing w:val="38"/>
                <w:w w:val="95"/>
                <w:sz w:val="20"/>
                <w:szCs w:val="20"/>
              </w:rPr>
              <w:t xml:space="preserve"> </w:t>
            </w:r>
            <w:proofErr w:type="spellStart"/>
            <w:r>
              <w:rPr>
                <w:rFonts w:asciiTheme="majorBidi" w:hAnsiTheme="majorBidi" w:cstheme="majorBidi"/>
                <w:b/>
                <w:color w:val="0D0D0D"/>
                <w:spacing w:val="-1"/>
                <w:w w:val="95"/>
                <w:sz w:val="20"/>
                <w:szCs w:val="20"/>
              </w:rPr>
              <w:t>Entrography</w:t>
            </w:r>
            <w:proofErr w:type="spellEnd"/>
            <w:r>
              <w:rPr>
                <w:rFonts w:asciiTheme="majorBidi" w:hAnsiTheme="majorBidi" w:cstheme="majorBidi"/>
                <w:b/>
                <w:color w:val="0D0D0D"/>
                <w:spacing w:val="-9"/>
                <w:w w:val="95"/>
                <w:sz w:val="20"/>
                <w:szCs w:val="20"/>
              </w:rPr>
              <w:t xml:space="preserve"> </w:t>
            </w:r>
            <w:r>
              <w:rPr>
                <w:rFonts w:asciiTheme="majorBidi" w:hAnsiTheme="majorBidi" w:cstheme="majorBidi"/>
                <w:b/>
                <w:color w:val="0D0D0D"/>
                <w:w w:val="95"/>
                <w:sz w:val="20"/>
                <w:szCs w:val="20"/>
              </w:rPr>
              <w:t>findings</w:t>
            </w:r>
          </w:p>
        </w:tc>
        <w:tc>
          <w:tcPr>
            <w:tcW w:w="792"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87"/>
              <w:rPr>
                <w:rFonts w:asciiTheme="majorBidi" w:hAnsiTheme="majorBidi" w:cstheme="majorBidi"/>
                <w:b/>
                <w:color w:val="0D0D0D"/>
                <w:sz w:val="20"/>
                <w:szCs w:val="20"/>
              </w:rPr>
            </w:pPr>
            <w:r>
              <w:rPr>
                <w:rFonts w:asciiTheme="majorBidi" w:hAnsiTheme="majorBidi" w:cstheme="majorBidi"/>
                <w:b/>
                <w:color w:val="0D0D0D"/>
                <w:sz w:val="20"/>
                <w:szCs w:val="20"/>
              </w:rPr>
              <w:t>TP</w:t>
            </w:r>
          </w:p>
        </w:tc>
        <w:tc>
          <w:tcPr>
            <w:tcW w:w="78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76"/>
              <w:rPr>
                <w:rFonts w:asciiTheme="majorBidi" w:hAnsiTheme="majorBidi" w:cstheme="majorBidi"/>
                <w:b/>
                <w:color w:val="0D0D0D"/>
                <w:sz w:val="20"/>
                <w:szCs w:val="20"/>
              </w:rPr>
            </w:pPr>
            <w:r>
              <w:rPr>
                <w:rFonts w:asciiTheme="majorBidi" w:hAnsiTheme="majorBidi" w:cstheme="majorBidi"/>
                <w:b/>
                <w:color w:val="0D0D0D"/>
                <w:sz w:val="20"/>
                <w:szCs w:val="20"/>
              </w:rPr>
              <w:t>TN</w:t>
            </w:r>
          </w:p>
        </w:tc>
        <w:tc>
          <w:tcPr>
            <w:tcW w:w="792"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93"/>
              <w:rPr>
                <w:rFonts w:asciiTheme="majorBidi" w:hAnsiTheme="majorBidi" w:cstheme="majorBidi"/>
                <w:b/>
                <w:color w:val="0D0D0D"/>
                <w:sz w:val="20"/>
                <w:szCs w:val="20"/>
              </w:rPr>
            </w:pPr>
            <w:r>
              <w:rPr>
                <w:rFonts w:asciiTheme="majorBidi" w:hAnsiTheme="majorBidi" w:cstheme="majorBidi"/>
                <w:b/>
                <w:color w:val="0D0D0D"/>
                <w:sz w:val="20"/>
                <w:szCs w:val="20"/>
              </w:rPr>
              <w:t>FP</w:t>
            </w:r>
          </w:p>
        </w:tc>
        <w:tc>
          <w:tcPr>
            <w:tcW w:w="78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84"/>
              <w:rPr>
                <w:rFonts w:asciiTheme="majorBidi" w:hAnsiTheme="majorBidi" w:cstheme="majorBidi"/>
                <w:b/>
                <w:color w:val="0D0D0D"/>
                <w:sz w:val="20"/>
                <w:szCs w:val="20"/>
              </w:rPr>
            </w:pPr>
            <w:r>
              <w:rPr>
                <w:rFonts w:asciiTheme="majorBidi" w:hAnsiTheme="majorBidi" w:cstheme="majorBidi"/>
                <w:b/>
                <w:color w:val="0D0D0D"/>
                <w:sz w:val="20"/>
                <w:szCs w:val="20"/>
              </w:rPr>
              <w:t>FN</w:t>
            </w:r>
          </w:p>
        </w:tc>
        <w:tc>
          <w:tcPr>
            <w:tcW w:w="91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54"/>
              <w:jc w:val="center"/>
              <w:rPr>
                <w:rFonts w:asciiTheme="majorBidi" w:hAnsiTheme="majorBidi" w:cstheme="majorBidi"/>
                <w:b/>
                <w:color w:val="0D0D0D"/>
                <w:sz w:val="20"/>
                <w:szCs w:val="20"/>
              </w:rPr>
            </w:pPr>
            <w:r>
              <w:rPr>
                <w:rFonts w:asciiTheme="majorBidi" w:hAnsiTheme="majorBidi" w:cstheme="majorBidi"/>
                <w:b/>
                <w:color w:val="0D0D0D"/>
                <w:spacing w:val="-5"/>
                <w:sz w:val="20"/>
                <w:szCs w:val="20"/>
              </w:rPr>
              <w:t>Sensitivity</w:t>
            </w:r>
          </w:p>
        </w:tc>
        <w:tc>
          <w:tcPr>
            <w:tcW w:w="909"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63"/>
              <w:rPr>
                <w:rFonts w:asciiTheme="majorBidi" w:hAnsiTheme="majorBidi" w:cstheme="majorBidi"/>
                <w:b/>
                <w:color w:val="0D0D0D"/>
                <w:sz w:val="20"/>
                <w:szCs w:val="20"/>
              </w:rPr>
            </w:pPr>
            <w:r>
              <w:rPr>
                <w:rFonts w:asciiTheme="majorBidi" w:hAnsiTheme="majorBidi" w:cstheme="majorBidi"/>
                <w:b/>
                <w:color w:val="0D0D0D"/>
                <w:spacing w:val="-6"/>
                <w:sz w:val="20"/>
                <w:szCs w:val="20"/>
              </w:rPr>
              <w:t>Specificity</w:t>
            </w:r>
          </w:p>
        </w:tc>
        <w:tc>
          <w:tcPr>
            <w:tcW w:w="791" w:type="dxa"/>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135" w:right="80"/>
              <w:jc w:val="center"/>
              <w:rPr>
                <w:rFonts w:asciiTheme="majorBidi" w:hAnsiTheme="majorBidi" w:cstheme="majorBidi"/>
                <w:b/>
                <w:color w:val="0D0D0D"/>
                <w:sz w:val="20"/>
                <w:szCs w:val="20"/>
              </w:rPr>
            </w:pPr>
            <w:r>
              <w:rPr>
                <w:rFonts w:asciiTheme="majorBidi" w:hAnsiTheme="majorBidi" w:cstheme="majorBidi"/>
                <w:b/>
                <w:color w:val="0D0D0D"/>
                <w:sz w:val="20"/>
                <w:szCs w:val="20"/>
              </w:rPr>
              <w:t>PPV</w:t>
            </w:r>
          </w:p>
        </w:tc>
        <w:tc>
          <w:tcPr>
            <w:tcW w:w="786" w:type="dxa"/>
            <w:gridSpan w:val="2"/>
            <w:tcBorders>
              <w:top w:val="single" w:sz="6" w:space="0" w:color="000000"/>
              <w:left w:val="single" w:sz="6" w:space="0" w:color="000000"/>
              <w:bottom w:val="single" w:sz="6" w:space="0" w:color="000000"/>
              <w:right w:val="single" w:sz="6" w:space="0" w:color="000000"/>
            </w:tcBorders>
          </w:tcPr>
          <w:p w:rsidR="00366607" w:rsidRDefault="002830E2" w:rsidP="003F3B82">
            <w:pPr>
              <w:widowControl/>
              <w:autoSpaceDE/>
              <w:autoSpaceDN/>
              <w:ind w:left="221"/>
              <w:rPr>
                <w:rFonts w:asciiTheme="majorBidi" w:hAnsiTheme="majorBidi" w:cstheme="majorBidi"/>
                <w:b/>
                <w:color w:val="0D0D0D"/>
                <w:sz w:val="20"/>
                <w:szCs w:val="20"/>
              </w:rPr>
            </w:pPr>
            <w:r>
              <w:rPr>
                <w:rFonts w:asciiTheme="majorBidi" w:hAnsiTheme="majorBidi" w:cstheme="majorBidi"/>
                <w:b/>
                <w:color w:val="0D0D0D"/>
                <w:sz w:val="20"/>
                <w:szCs w:val="20"/>
              </w:rPr>
              <w:t>NPV</w:t>
            </w:r>
          </w:p>
        </w:tc>
        <w:tc>
          <w:tcPr>
            <w:tcW w:w="840" w:type="dxa"/>
            <w:gridSpan w:val="2"/>
            <w:tcBorders>
              <w:top w:val="single" w:sz="6" w:space="0" w:color="000000"/>
              <w:left w:val="single" w:sz="6" w:space="0" w:color="000000"/>
              <w:bottom w:val="single" w:sz="6" w:space="0" w:color="000000"/>
              <w:right w:val="single" w:sz="18" w:space="0" w:color="000000"/>
            </w:tcBorders>
          </w:tcPr>
          <w:p w:rsidR="00366607" w:rsidRDefault="002830E2" w:rsidP="003F3B82">
            <w:pPr>
              <w:widowControl/>
              <w:autoSpaceDE/>
              <w:autoSpaceDN/>
              <w:ind w:left="66" w:right="-29"/>
              <w:rPr>
                <w:rFonts w:asciiTheme="majorBidi" w:hAnsiTheme="majorBidi" w:cstheme="majorBidi"/>
                <w:b/>
                <w:color w:val="0D0D0D"/>
                <w:sz w:val="20"/>
                <w:szCs w:val="20"/>
              </w:rPr>
            </w:pPr>
            <w:r>
              <w:rPr>
                <w:rFonts w:asciiTheme="majorBidi" w:hAnsiTheme="majorBidi" w:cstheme="majorBidi"/>
                <w:b/>
                <w:color w:val="0D0D0D"/>
                <w:spacing w:val="-6"/>
                <w:sz w:val="20"/>
                <w:szCs w:val="20"/>
              </w:rPr>
              <w:t>Accuracy</w:t>
            </w:r>
          </w:p>
        </w:tc>
      </w:tr>
      <w:tr w:rsidR="00366607">
        <w:trPr>
          <w:trHeight w:val="231"/>
        </w:trPr>
        <w:tc>
          <w:tcPr>
            <w:tcW w:w="2285" w:type="dxa"/>
            <w:tcBorders>
              <w:top w:val="single" w:sz="6" w:space="0" w:color="000000"/>
              <w:left w:val="single" w:sz="18" w:space="0" w:color="000000"/>
              <w:bottom w:val="single" w:sz="18" w:space="0" w:color="000000"/>
              <w:right w:val="single" w:sz="6" w:space="0" w:color="000000"/>
            </w:tcBorders>
          </w:tcPr>
          <w:p w:rsidR="00366607" w:rsidRDefault="002830E2" w:rsidP="003F3B82">
            <w:pPr>
              <w:widowControl/>
              <w:autoSpaceDE/>
              <w:autoSpaceDN/>
              <w:ind w:left="289" w:right="253"/>
              <w:jc w:val="center"/>
              <w:rPr>
                <w:rFonts w:asciiTheme="majorBidi" w:hAnsiTheme="majorBidi" w:cstheme="majorBidi"/>
                <w:color w:val="0D0D0D"/>
                <w:sz w:val="20"/>
                <w:szCs w:val="20"/>
              </w:rPr>
            </w:pPr>
            <w:r>
              <w:rPr>
                <w:rFonts w:asciiTheme="majorBidi" w:hAnsiTheme="majorBidi" w:cstheme="majorBidi"/>
                <w:color w:val="0D0D0D"/>
                <w:spacing w:val="-6"/>
                <w:sz w:val="20"/>
                <w:szCs w:val="20"/>
              </w:rPr>
              <w:t>Intestinal</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U/S</w:t>
            </w:r>
            <w:r>
              <w:rPr>
                <w:rFonts w:asciiTheme="majorBidi" w:hAnsiTheme="majorBidi" w:cstheme="majorBidi"/>
                <w:color w:val="0D0D0D"/>
                <w:spacing w:val="-12"/>
                <w:sz w:val="20"/>
                <w:szCs w:val="20"/>
              </w:rPr>
              <w:t xml:space="preserve"> </w:t>
            </w:r>
            <w:r>
              <w:rPr>
                <w:rFonts w:asciiTheme="majorBidi" w:hAnsiTheme="majorBidi" w:cstheme="majorBidi"/>
                <w:color w:val="0D0D0D"/>
                <w:spacing w:val="-5"/>
                <w:sz w:val="20"/>
                <w:szCs w:val="20"/>
              </w:rPr>
              <w:t>findings</w:t>
            </w:r>
          </w:p>
        </w:tc>
        <w:tc>
          <w:tcPr>
            <w:tcW w:w="792"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90" w:right="247"/>
              <w:jc w:val="center"/>
              <w:rPr>
                <w:rFonts w:asciiTheme="majorBidi" w:hAnsiTheme="majorBidi" w:cstheme="majorBidi"/>
                <w:color w:val="0D0D0D"/>
                <w:sz w:val="20"/>
                <w:szCs w:val="20"/>
              </w:rPr>
            </w:pPr>
            <w:r>
              <w:rPr>
                <w:rFonts w:asciiTheme="majorBidi" w:hAnsiTheme="majorBidi" w:cstheme="majorBidi"/>
                <w:color w:val="0D0D0D"/>
                <w:sz w:val="20"/>
                <w:szCs w:val="20"/>
              </w:rPr>
              <w:t>21</w:t>
            </w:r>
          </w:p>
        </w:tc>
        <w:tc>
          <w:tcPr>
            <w:tcW w:w="789"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51"/>
              <w:jc w:val="center"/>
              <w:rPr>
                <w:rFonts w:asciiTheme="majorBidi" w:hAnsiTheme="majorBidi" w:cstheme="majorBidi"/>
                <w:color w:val="0D0D0D"/>
                <w:sz w:val="20"/>
                <w:szCs w:val="20"/>
              </w:rPr>
            </w:pPr>
            <w:r>
              <w:rPr>
                <w:rFonts w:asciiTheme="majorBidi" w:hAnsiTheme="majorBidi" w:cstheme="majorBidi"/>
                <w:color w:val="0D0D0D"/>
                <w:w w:val="99"/>
                <w:sz w:val="20"/>
                <w:szCs w:val="20"/>
              </w:rPr>
              <w:t>0</w:t>
            </w:r>
          </w:p>
        </w:tc>
        <w:tc>
          <w:tcPr>
            <w:tcW w:w="792"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363"/>
              <w:rPr>
                <w:rFonts w:asciiTheme="majorBidi" w:hAnsiTheme="majorBidi" w:cstheme="majorBidi"/>
                <w:color w:val="0D0D0D"/>
                <w:sz w:val="20"/>
                <w:szCs w:val="20"/>
              </w:rPr>
            </w:pPr>
            <w:r>
              <w:rPr>
                <w:rFonts w:asciiTheme="majorBidi" w:hAnsiTheme="majorBidi" w:cstheme="majorBidi"/>
                <w:color w:val="0D0D0D"/>
                <w:w w:val="99"/>
                <w:sz w:val="20"/>
                <w:szCs w:val="20"/>
              </w:rPr>
              <w:t>2</w:t>
            </w:r>
          </w:p>
        </w:tc>
        <w:tc>
          <w:tcPr>
            <w:tcW w:w="789"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52"/>
              <w:jc w:val="center"/>
              <w:rPr>
                <w:rFonts w:asciiTheme="majorBidi" w:hAnsiTheme="majorBidi" w:cstheme="majorBidi"/>
                <w:color w:val="0D0D0D"/>
                <w:sz w:val="20"/>
                <w:szCs w:val="20"/>
              </w:rPr>
            </w:pPr>
            <w:r>
              <w:rPr>
                <w:rFonts w:asciiTheme="majorBidi" w:hAnsiTheme="majorBidi" w:cstheme="majorBidi"/>
                <w:color w:val="0D0D0D"/>
                <w:w w:val="99"/>
                <w:sz w:val="20"/>
                <w:szCs w:val="20"/>
              </w:rPr>
              <w:t>7</w:t>
            </w:r>
          </w:p>
        </w:tc>
        <w:tc>
          <w:tcPr>
            <w:tcW w:w="91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56"/>
              <w:jc w:val="center"/>
              <w:rPr>
                <w:rFonts w:asciiTheme="majorBidi" w:hAnsiTheme="majorBidi" w:cstheme="majorBidi"/>
                <w:color w:val="0D0D0D"/>
                <w:sz w:val="20"/>
                <w:szCs w:val="20"/>
              </w:rPr>
            </w:pPr>
            <w:r>
              <w:rPr>
                <w:rFonts w:asciiTheme="majorBidi" w:hAnsiTheme="majorBidi" w:cstheme="majorBidi"/>
                <w:color w:val="0D0D0D"/>
                <w:sz w:val="20"/>
                <w:szCs w:val="20"/>
              </w:rPr>
              <w:t>75.0%</w:t>
            </w:r>
          </w:p>
        </w:tc>
        <w:tc>
          <w:tcPr>
            <w:tcW w:w="909"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76"/>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791" w:type="dxa"/>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139" w:right="80"/>
              <w:jc w:val="center"/>
              <w:rPr>
                <w:rFonts w:asciiTheme="majorBidi" w:hAnsiTheme="majorBidi" w:cstheme="majorBidi"/>
                <w:color w:val="0D0D0D"/>
                <w:sz w:val="20"/>
                <w:szCs w:val="20"/>
              </w:rPr>
            </w:pPr>
            <w:r>
              <w:rPr>
                <w:rFonts w:asciiTheme="majorBidi" w:hAnsiTheme="majorBidi" w:cstheme="majorBidi"/>
                <w:color w:val="0D0D0D"/>
                <w:sz w:val="20"/>
                <w:szCs w:val="20"/>
              </w:rPr>
              <w:t>91.3%</w:t>
            </w:r>
          </w:p>
        </w:tc>
        <w:tc>
          <w:tcPr>
            <w:tcW w:w="786" w:type="dxa"/>
            <w:gridSpan w:val="2"/>
            <w:tcBorders>
              <w:top w:val="single" w:sz="6" w:space="0" w:color="000000"/>
              <w:left w:val="single" w:sz="6" w:space="0" w:color="000000"/>
              <w:bottom w:val="single" w:sz="18" w:space="0" w:color="000000"/>
              <w:right w:val="single" w:sz="6" w:space="0" w:color="000000"/>
            </w:tcBorders>
          </w:tcPr>
          <w:p w:rsidR="00366607" w:rsidRDefault="002830E2" w:rsidP="003F3B82">
            <w:pPr>
              <w:widowControl/>
              <w:autoSpaceDE/>
              <w:autoSpaceDN/>
              <w:ind w:left="221"/>
              <w:rPr>
                <w:rFonts w:asciiTheme="majorBidi" w:hAnsiTheme="majorBidi" w:cstheme="majorBidi"/>
                <w:color w:val="0D0D0D"/>
                <w:sz w:val="20"/>
                <w:szCs w:val="20"/>
              </w:rPr>
            </w:pPr>
            <w:r>
              <w:rPr>
                <w:rFonts w:asciiTheme="majorBidi" w:hAnsiTheme="majorBidi" w:cstheme="majorBidi"/>
                <w:color w:val="0D0D0D"/>
                <w:sz w:val="20"/>
                <w:szCs w:val="20"/>
              </w:rPr>
              <w:t>0.0%</w:t>
            </w:r>
          </w:p>
        </w:tc>
        <w:tc>
          <w:tcPr>
            <w:tcW w:w="840" w:type="dxa"/>
            <w:gridSpan w:val="2"/>
            <w:tcBorders>
              <w:top w:val="single" w:sz="6" w:space="0" w:color="000000"/>
              <w:left w:val="single" w:sz="6" w:space="0" w:color="000000"/>
              <w:bottom w:val="single" w:sz="18" w:space="0" w:color="000000"/>
              <w:right w:val="single" w:sz="18" w:space="0" w:color="000000"/>
            </w:tcBorders>
          </w:tcPr>
          <w:p w:rsidR="00366607" w:rsidRDefault="002830E2" w:rsidP="003F3B82">
            <w:pPr>
              <w:widowControl/>
              <w:autoSpaceDE/>
              <w:autoSpaceDN/>
              <w:ind w:left="236"/>
              <w:rPr>
                <w:rFonts w:asciiTheme="majorBidi" w:hAnsiTheme="majorBidi" w:cstheme="majorBidi"/>
                <w:color w:val="0D0D0D"/>
                <w:sz w:val="20"/>
                <w:szCs w:val="20"/>
              </w:rPr>
            </w:pPr>
            <w:r>
              <w:rPr>
                <w:rFonts w:asciiTheme="majorBidi" w:hAnsiTheme="majorBidi" w:cstheme="majorBidi"/>
                <w:color w:val="0D0D0D"/>
                <w:sz w:val="20"/>
                <w:szCs w:val="20"/>
              </w:rPr>
              <w:t>0.700</w:t>
            </w:r>
          </w:p>
        </w:tc>
      </w:tr>
    </w:tbl>
    <w:p w:rsidR="00366607" w:rsidRPr="00F8464B" w:rsidRDefault="002830E2" w:rsidP="003F3B82">
      <w:pPr>
        <w:pStyle w:val="a4"/>
        <w:spacing w:before="0"/>
        <w:ind w:left="142" w:right="169" w:firstLine="0"/>
        <w:rPr>
          <w:rFonts w:asciiTheme="majorBidi" w:hAnsiTheme="majorBidi" w:cstheme="majorBidi"/>
          <w:sz w:val="22"/>
          <w:szCs w:val="22"/>
        </w:rPr>
      </w:pPr>
      <w:r w:rsidRPr="00F8464B">
        <w:rPr>
          <w:rFonts w:asciiTheme="majorBidi" w:hAnsiTheme="majorBidi" w:cstheme="majorBidi"/>
          <w:b/>
          <w:bCs/>
          <w:sz w:val="22"/>
          <w:szCs w:val="22"/>
        </w:rPr>
        <w:t>Table (17) :</w:t>
      </w:r>
      <w:r w:rsidRPr="00F8464B">
        <w:rPr>
          <w:rFonts w:asciiTheme="majorBidi" w:hAnsiTheme="majorBidi" w:cstheme="majorBidi"/>
          <w:sz w:val="22"/>
          <w:szCs w:val="22"/>
        </w:rPr>
        <w:t xml:space="preserve"> </w:t>
      </w:r>
      <w:r w:rsidRPr="00F8464B">
        <w:rPr>
          <w:rFonts w:asciiTheme="majorBidi" w:hAnsiTheme="majorBidi" w:cstheme="majorBidi"/>
          <w:bCs/>
          <w:color w:val="0D0D0D"/>
          <w:sz w:val="22"/>
          <w:szCs w:val="22"/>
        </w:rPr>
        <w:t xml:space="preserve">Non significant correlation in validity of Intestinal US in comparison to MR </w:t>
      </w:r>
      <w:proofErr w:type="spellStart"/>
      <w:r w:rsidRPr="00F8464B">
        <w:rPr>
          <w:rFonts w:asciiTheme="majorBidi" w:hAnsiTheme="majorBidi" w:cstheme="majorBidi"/>
          <w:bCs/>
          <w:color w:val="0D0D0D"/>
          <w:sz w:val="22"/>
          <w:szCs w:val="22"/>
        </w:rPr>
        <w:t>Entrography</w:t>
      </w:r>
      <w:proofErr w:type="spellEnd"/>
      <w:r w:rsidRPr="00F8464B">
        <w:rPr>
          <w:rFonts w:asciiTheme="majorBidi" w:hAnsiTheme="majorBidi" w:cstheme="majorBidi"/>
          <w:bCs/>
          <w:color w:val="0D0D0D"/>
          <w:sz w:val="22"/>
          <w:szCs w:val="22"/>
        </w:rPr>
        <w:t xml:space="preserve"> in diagnosis of patients with </w:t>
      </w:r>
      <w:proofErr w:type="spellStart"/>
      <w:r w:rsidRPr="00F8464B">
        <w:rPr>
          <w:rFonts w:asciiTheme="majorBidi" w:hAnsiTheme="majorBidi" w:cstheme="majorBidi"/>
          <w:bCs/>
          <w:color w:val="0D0D0D"/>
          <w:sz w:val="22"/>
          <w:szCs w:val="22"/>
        </w:rPr>
        <w:t>Crohn's</w:t>
      </w:r>
      <w:proofErr w:type="spellEnd"/>
      <w:r w:rsidRPr="00F8464B">
        <w:rPr>
          <w:rFonts w:asciiTheme="majorBidi" w:hAnsiTheme="majorBidi" w:cstheme="majorBidi"/>
          <w:bCs/>
          <w:color w:val="0D0D0D"/>
          <w:sz w:val="22"/>
          <w:szCs w:val="22"/>
        </w:rPr>
        <w:t xml:space="preserve"> disease with accuracy 0.700 .</w:t>
      </w:r>
    </w:p>
    <w:p w:rsidR="00F8464B" w:rsidRDefault="00F8464B" w:rsidP="003F3B82">
      <w:pPr>
        <w:pStyle w:val="1"/>
        <w:jc w:val="both"/>
      </w:pPr>
    </w:p>
    <w:p w:rsidR="00366607" w:rsidRDefault="00A30EDF" w:rsidP="00F8464B">
      <w:pPr>
        <w:pStyle w:val="1"/>
        <w:ind w:left="0"/>
        <w:jc w:val="both"/>
      </w:pPr>
      <w:r>
        <w:t>Discussion</w:t>
      </w:r>
    </w:p>
    <w:p w:rsidR="00A30EDF" w:rsidRDefault="00A30EDF" w:rsidP="003F3B82">
      <w:pPr>
        <w:pStyle w:val="a4"/>
        <w:spacing w:before="0"/>
        <w:ind w:left="142" w:right="171" w:firstLine="0"/>
        <w:sectPr w:rsidR="00A30EDF" w:rsidSect="00B8125B">
          <w:type w:val="continuous"/>
          <w:pgSz w:w="11910" w:h="16850"/>
          <w:pgMar w:top="720" w:right="720" w:bottom="720" w:left="720" w:header="0" w:footer="791" w:gutter="0"/>
          <w:cols w:space="720"/>
          <w:docGrid w:linePitch="299"/>
        </w:sectPr>
      </w:pPr>
    </w:p>
    <w:p w:rsidR="00366607" w:rsidRDefault="002830E2" w:rsidP="00F8464B">
      <w:pPr>
        <w:pStyle w:val="a4"/>
        <w:spacing w:before="0"/>
        <w:ind w:left="0" w:right="60" w:firstLine="0"/>
        <w:rPr>
          <w:b/>
          <w:i/>
        </w:rPr>
      </w:pPr>
      <w:r>
        <w:lastRenderedPageBreak/>
        <w:t>IBD include idiopathic intestinal diseases , differ in their</w:t>
      </w:r>
      <w:r>
        <w:rPr>
          <w:spacing w:val="1"/>
        </w:rPr>
        <w:t xml:space="preserve"> </w:t>
      </w:r>
      <w:r>
        <w:t>site and level of involvement in the bowel wall. Ulcerative colitis (UC) causes</w:t>
      </w:r>
      <w:r>
        <w:rPr>
          <w:spacing w:val="1"/>
        </w:rPr>
        <w:t xml:space="preserve">  </w:t>
      </w:r>
      <w:proofErr w:type="spellStart"/>
      <w:r>
        <w:t>inflamma</w:t>
      </w:r>
      <w:r w:rsidR="00F8464B">
        <w:t>-</w:t>
      </w:r>
      <w:r>
        <w:t>tion</w:t>
      </w:r>
      <w:proofErr w:type="spellEnd"/>
      <w:r>
        <w:t xml:space="preserve"> of</w:t>
      </w:r>
      <w:r>
        <w:rPr>
          <w:spacing w:val="-1"/>
        </w:rPr>
        <w:t xml:space="preserve"> </w:t>
      </w:r>
      <w:r>
        <w:t>the colonic</w:t>
      </w:r>
      <w:r>
        <w:rPr>
          <w:spacing w:val="-1"/>
        </w:rPr>
        <w:t xml:space="preserve"> </w:t>
      </w:r>
      <w:r>
        <w:t>mucosa</w:t>
      </w:r>
      <w:r>
        <w:rPr>
          <w:spacing w:val="1"/>
        </w:rPr>
        <w:t xml:space="preserve"> ,</w:t>
      </w:r>
      <w:r>
        <w:rPr>
          <w:spacing w:val="-9"/>
        </w:rPr>
        <w:t xml:space="preserve"> </w:t>
      </w:r>
      <w:r>
        <w:rPr>
          <w:spacing w:val="-1"/>
        </w:rPr>
        <w:t>usually</w:t>
      </w:r>
      <w:r>
        <w:rPr>
          <w:spacing w:val="-13"/>
        </w:rPr>
        <w:t xml:space="preserve"> </w:t>
      </w:r>
      <w:r>
        <w:rPr>
          <w:spacing w:val="-1"/>
        </w:rPr>
        <w:t>affects</w:t>
      </w:r>
      <w:r>
        <w:rPr>
          <w:spacing w:val="-7"/>
        </w:rPr>
        <w:t xml:space="preserve"> </w:t>
      </w:r>
      <w:r>
        <w:rPr>
          <w:spacing w:val="-1"/>
        </w:rPr>
        <w:t>the</w:t>
      </w:r>
      <w:r>
        <w:rPr>
          <w:spacing w:val="-9"/>
        </w:rPr>
        <w:t xml:space="preserve"> </w:t>
      </w:r>
      <w:r>
        <w:rPr>
          <w:spacing w:val="-1"/>
        </w:rPr>
        <w:t>rectum</w:t>
      </w:r>
      <w:r>
        <w:rPr>
          <w:spacing w:val="-8"/>
        </w:rPr>
        <w:t xml:space="preserve"> </w:t>
      </w:r>
      <w:r>
        <w:rPr>
          <w:spacing w:val="-1"/>
        </w:rPr>
        <w:t>(</w:t>
      </w:r>
      <w:proofErr w:type="spellStart"/>
      <w:r>
        <w:rPr>
          <w:spacing w:val="-1"/>
        </w:rPr>
        <w:t>proctitis</w:t>
      </w:r>
      <w:proofErr w:type="spellEnd"/>
      <w:r>
        <w:rPr>
          <w:spacing w:val="-1"/>
        </w:rPr>
        <w:t>),</w:t>
      </w:r>
      <w:r>
        <w:rPr>
          <w:spacing w:val="-6"/>
        </w:rPr>
        <w:t xml:space="preserve"> </w:t>
      </w:r>
      <w:r>
        <w:rPr>
          <w:spacing w:val="-1"/>
        </w:rPr>
        <w:t>but</w:t>
      </w:r>
      <w:r>
        <w:rPr>
          <w:spacing w:val="-8"/>
        </w:rPr>
        <w:t xml:space="preserve"> </w:t>
      </w:r>
      <w:r>
        <w:rPr>
          <w:spacing w:val="-1"/>
        </w:rPr>
        <w:t>it</w:t>
      </w:r>
      <w:r>
        <w:rPr>
          <w:spacing w:val="-6"/>
        </w:rPr>
        <w:t xml:space="preserve"> </w:t>
      </w:r>
      <w:r>
        <w:rPr>
          <w:spacing w:val="-1"/>
        </w:rPr>
        <w:t xml:space="preserve">may extend proximally to </w:t>
      </w:r>
      <w:r>
        <w:rPr>
          <w:spacing w:val="-6"/>
        </w:rPr>
        <w:t xml:space="preserve"> </w:t>
      </w:r>
      <w:r>
        <w:rPr>
          <w:spacing w:val="-1"/>
        </w:rPr>
        <w:t>the</w:t>
      </w:r>
      <w:r>
        <w:rPr>
          <w:spacing w:val="-9"/>
        </w:rPr>
        <w:t xml:space="preserve"> </w:t>
      </w:r>
      <w:r>
        <w:rPr>
          <w:spacing w:val="-1"/>
        </w:rPr>
        <w:t>sigmoid</w:t>
      </w:r>
      <w:r>
        <w:rPr>
          <w:spacing w:val="-3"/>
        </w:rPr>
        <w:t xml:space="preserve"> </w:t>
      </w:r>
      <w:r>
        <w:rPr>
          <w:spacing w:val="-1"/>
        </w:rPr>
        <w:t>(</w:t>
      </w:r>
      <w:proofErr w:type="spellStart"/>
      <w:r>
        <w:rPr>
          <w:spacing w:val="-1"/>
        </w:rPr>
        <w:t>proctosigmoiditis</w:t>
      </w:r>
      <w:proofErr w:type="spellEnd"/>
      <w:r>
        <w:rPr>
          <w:spacing w:val="-1"/>
        </w:rPr>
        <w:t>),</w:t>
      </w:r>
      <w:r>
        <w:rPr>
          <w:spacing w:val="-58"/>
        </w:rPr>
        <w:t xml:space="preserve">    </w:t>
      </w:r>
      <w:r>
        <w:t xml:space="preserve">beyond the </w:t>
      </w:r>
      <w:proofErr w:type="spellStart"/>
      <w:r>
        <w:t>sigm</w:t>
      </w:r>
      <w:r w:rsidR="00F8464B">
        <w:t>-</w:t>
      </w:r>
      <w:r>
        <w:t>oid</w:t>
      </w:r>
      <w:proofErr w:type="spellEnd"/>
      <w:r>
        <w:rPr>
          <w:spacing w:val="1"/>
        </w:rPr>
        <w:t xml:space="preserve"> </w:t>
      </w:r>
      <w:r>
        <w:t>(distal ulcerative colitis),</w:t>
      </w:r>
      <w:r>
        <w:rPr>
          <w:spacing w:val="1"/>
        </w:rPr>
        <w:t xml:space="preserve"> </w:t>
      </w:r>
      <w:r>
        <w:t>or affecting the entire colon into the</w:t>
      </w:r>
      <w:r>
        <w:rPr>
          <w:spacing w:val="1"/>
        </w:rPr>
        <w:t xml:space="preserve"> </w:t>
      </w:r>
      <w:r>
        <w:t>cecum (pan</w:t>
      </w:r>
      <w:r>
        <w:rPr>
          <w:spacing w:val="60"/>
        </w:rPr>
        <w:t xml:space="preserve"> </w:t>
      </w:r>
      <w:r>
        <w:t>colitis).</w:t>
      </w:r>
      <w:r>
        <w:rPr>
          <w:spacing w:val="1"/>
        </w:rPr>
        <w:t xml:space="preserve"> </w:t>
      </w:r>
      <w:r>
        <w:rPr>
          <w:b/>
          <w:iCs/>
          <w:vertAlign w:val="superscript"/>
        </w:rPr>
        <w:t>(4)</w:t>
      </w:r>
    </w:p>
    <w:p w:rsidR="00366607" w:rsidRDefault="002830E2" w:rsidP="00F8464B">
      <w:pPr>
        <w:pStyle w:val="a4"/>
        <w:spacing w:before="0"/>
        <w:ind w:left="0" w:right="60" w:firstLine="0"/>
        <w:rPr>
          <w:b/>
          <w:iCs/>
          <w:vertAlign w:val="superscript"/>
        </w:rPr>
      </w:pPr>
      <w:proofErr w:type="spellStart"/>
      <w:r>
        <w:t>Crohn's</w:t>
      </w:r>
      <w:proofErr w:type="spellEnd"/>
      <w:r>
        <w:t xml:space="preserve"> disease (CD) causes </w:t>
      </w:r>
      <w:proofErr w:type="spellStart"/>
      <w:r>
        <w:t>transmural</w:t>
      </w:r>
      <w:proofErr w:type="spellEnd"/>
      <w:r>
        <w:t xml:space="preserve"> </w:t>
      </w:r>
      <w:proofErr w:type="spellStart"/>
      <w:r>
        <w:t>inflamm</w:t>
      </w:r>
      <w:r w:rsidR="00482C33">
        <w:t>-</w:t>
      </w:r>
      <w:r>
        <w:t>ation</w:t>
      </w:r>
      <w:proofErr w:type="spellEnd"/>
      <w:r>
        <w:t xml:space="preserve"> and ulceration of any part of the gut , with</w:t>
      </w:r>
      <w:r>
        <w:rPr>
          <w:spacing w:val="1"/>
        </w:rPr>
        <w:t xml:space="preserve"> preference of </w:t>
      </w:r>
      <w:r>
        <w:t>the terminal ileum and colon . Both diseases are classified based on their severity (mild, moderate, or severe) and location. CD is also characterized</w:t>
      </w:r>
      <w:r>
        <w:rPr>
          <w:spacing w:val="1"/>
        </w:rPr>
        <w:t xml:space="preserve"> </w:t>
      </w:r>
      <w:r>
        <w:t xml:space="preserve">according to its phenotype into inflammatory, structuring, or penetrating. </w:t>
      </w:r>
      <w:r>
        <w:rPr>
          <w:b/>
          <w:iCs/>
          <w:vertAlign w:val="superscript"/>
        </w:rPr>
        <w:t>(4)</w:t>
      </w:r>
    </w:p>
    <w:p w:rsidR="00366607" w:rsidRDefault="002830E2" w:rsidP="00F8464B">
      <w:pPr>
        <w:pStyle w:val="a4"/>
        <w:spacing w:before="0"/>
        <w:ind w:left="0" w:right="60" w:firstLine="0"/>
      </w:pPr>
      <w:r>
        <w:t>Mucosal</w:t>
      </w:r>
      <w:r>
        <w:rPr>
          <w:spacing w:val="1"/>
        </w:rPr>
        <w:t xml:space="preserve"> </w:t>
      </w:r>
      <w:r>
        <w:t>healing,</w:t>
      </w:r>
      <w:r>
        <w:rPr>
          <w:spacing w:val="1"/>
        </w:rPr>
        <w:t xml:space="preserve"> </w:t>
      </w:r>
      <w:r>
        <w:t>assessed</w:t>
      </w:r>
      <w:r>
        <w:rPr>
          <w:spacing w:val="1"/>
        </w:rPr>
        <w:t xml:space="preserve"> </w:t>
      </w:r>
      <w:r>
        <w:t>by</w:t>
      </w:r>
      <w:r>
        <w:rPr>
          <w:spacing w:val="1"/>
        </w:rPr>
        <w:t xml:space="preserve"> </w:t>
      </w:r>
      <w:r>
        <w:t>colonoscopy,</w:t>
      </w:r>
      <w:r>
        <w:rPr>
          <w:spacing w:val="1"/>
        </w:rPr>
        <w:t xml:space="preserve"> </w:t>
      </w:r>
      <w:r>
        <w:t>is</w:t>
      </w:r>
      <w:r>
        <w:rPr>
          <w:spacing w:val="1"/>
        </w:rPr>
        <w:t xml:space="preserve"> t</w:t>
      </w:r>
      <w:r>
        <w:t>he</w:t>
      </w:r>
      <w:r>
        <w:rPr>
          <w:spacing w:val="1"/>
        </w:rPr>
        <w:t xml:space="preserve"> </w:t>
      </w:r>
      <w:r>
        <w:t>therapeutic</w:t>
      </w:r>
      <w:r>
        <w:rPr>
          <w:spacing w:val="1"/>
        </w:rPr>
        <w:t xml:space="preserve"> </w:t>
      </w:r>
      <w:r>
        <w:t>target which is</w:t>
      </w:r>
      <w:r>
        <w:rPr>
          <w:spacing w:val="1"/>
        </w:rPr>
        <w:t xml:space="preserve"> </w:t>
      </w:r>
      <w:r>
        <w:t xml:space="preserve">associated with lower rates of clinical relapse and costs.  </w:t>
      </w:r>
    </w:p>
    <w:p w:rsidR="00366607" w:rsidRDefault="002830E2" w:rsidP="00F8464B">
      <w:pPr>
        <w:pStyle w:val="a4"/>
        <w:spacing w:before="0"/>
        <w:ind w:left="0" w:right="60" w:firstLine="0"/>
        <w:rPr>
          <w:b/>
          <w:i/>
        </w:rPr>
      </w:pPr>
      <w:r>
        <w:t>Because of the disadvantages of colonoscopy as</w:t>
      </w:r>
      <w:r>
        <w:rPr>
          <w:spacing w:val="1"/>
        </w:rPr>
        <w:t xml:space="preserve"> </w:t>
      </w:r>
      <w:r>
        <w:t>safety,</w:t>
      </w:r>
      <w:r>
        <w:rPr>
          <w:spacing w:val="1"/>
        </w:rPr>
        <w:t xml:space="preserve"> </w:t>
      </w:r>
      <w:r>
        <w:t>accessibility,</w:t>
      </w:r>
      <w:r>
        <w:rPr>
          <w:spacing w:val="1"/>
        </w:rPr>
        <w:t xml:space="preserve"> </w:t>
      </w:r>
      <w:r>
        <w:t>expense,</w:t>
      </w:r>
      <w:r>
        <w:rPr>
          <w:spacing w:val="1"/>
        </w:rPr>
        <w:t xml:space="preserve"> </w:t>
      </w:r>
      <w:r>
        <w:t>and</w:t>
      </w:r>
      <w:r>
        <w:rPr>
          <w:spacing w:val="1"/>
        </w:rPr>
        <w:t xml:space="preserve"> </w:t>
      </w:r>
      <w:r>
        <w:t>patient</w:t>
      </w:r>
      <w:r>
        <w:rPr>
          <w:spacing w:val="1"/>
        </w:rPr>
        <w:t xml:space="preserve"> </w:t>
      </w:r>
      <w:r>
        <w:t>preference,</w:t>
      </w:r>
      <w:r>
        <w:rPr>
          <w:spacing w:val="1"/>
        </w:rPr>
        <w:t xml:space="preserve"> </w:t>
      </w:r>
      <w:r>
        <w:t>cross-sectional</w:t>
      </w:r>
      <w:r>
        <w:rPr>
          <w:spacing w:val="1"/>
        </w:rPr>
        <w:t xml:space="preserve"> </w:t>
      </w:r>
      <w:r>
        <w:t>imaging</w:t>
      </w:r>
      <w:r>
        <w:rPr>
          <w:spacing w:val="1"/>
        </w:rPr>
        <w:t xml:space="preserve"> </w:t>
      </w:r>
      <w:r>
        <w:t>had</w:t>
      </w:r>
      <w:r>
        <w:rPr>
          <w:spacing w:val="1"/>
        </w:rPr>
        <w:t xml:space="preserve"> </w:t>
      </w:r>
      <w:r>
        <w:t>become</w:t>
      </w:r>
      <w:r>
        <w:rPr>
          <w:spacing w:val="1"/>
        </w:rPr>
        <w:t xml:space="preserve"> </w:t>
      </w:r>
      <w:r>
        <w:t>increasingly</w:t>
      </w:r>
      <w:r>
        <w:rPr>
          <w:spacing w:val="4"/>
        </w:rPr>
        <w:t xml:space="preserve"> </w:t>
      </w:r>
      <w:r>
        <w:t>important</w:t>
      </w:r>
      <w:r>
        <w:rPr>
          <w:spacing w:val="-1"/>
        </w:rPr>
        <w:t xml:space="preserve"> </w:t>
      </w:r>
      <w:r>
        <w:t>for</w:t>
      </w:r>
      <w:r>
        <w:rPr>
          <w:spacing w:val="-2"/>
        </w:rPr>
        <w:t xml:space="preserve"> </w:t>
      </w:r>
      <w:r>
        <w:t>the routine monitoring</w:t>
      </w:r>
      <w:r>
        <w:rPr>
          <w:spacing w:val="-4"/>
        </w:rPr>
        <w:t xml:space="preserve"> </w:t>
      </w:r>
      <w:r>
        <w:t>of IBD.</w:t>
      </w:r>
      <w:r>
        <w:rPr>
          <w:spacing w:val="2"/>
        </w:rPr>
        <w:t xml:space="preserve"> </w:t>
      </w:r>
      <w:r>
        <w:rPr>
          <w:b/>
          <w:iCs/>
          <w:vertAlign w:val="superscript"/>
        </w:rPr>
        <w:t>(5)</w:t>
      </w:r>
    </w:p>
    <w:p w:rsidR="00366607" w:rsidRPr="0026305C" w:rsidRDefault="002830E2" w:rsidP="0026305C">
      <w:pPr>
        <w:pStyle w:val="a4"/>
        <w:spacing w:before="0"/>
        <w:ind w:left="0" w:right="60" w:firstLine="0"/>
      </w:pPr>
      <w:r>
        <w:t>Current imaging modalities for the assessment of IBD include computed tomography</w:t>
      </w:r>
      <w:r>
        <w:rPr>
          <w:spacing w:val="-57"/>
        </w:rPr>
        <w:t xml:space="preserve"> </w:t>
      </w:r>
      <w:r>
        <w:t xml:space="preserve">(CT) and magnetic resonance </w:t>
      </w:r>
      <w:proofErr w:type="spellStart"/>
      <w:r>
        <w:t>enterography</w:t>
      </w:r>
      <w:proofErr w:type="spellEnd"/>
      <w:r>
        <w:t xml:space="preserve"> (MRE) , </w:t>
      </w:r>
      <w:r>
        <w:lastRenderedPageBreak/>
        <w:t>however CT is associated with ionizing</w:t>
      </w:r>
      <w:r>
        <w:rPr>
          <w:spacing w:val="1"/>
        </w:rPr>
        <w:t xml:space="preserve"> </w:t>
      </w:r>
      <w:r>
        <w:t>radiation exposure so ,  unsuitable for repeated use, while MRE is expensive and not available in each set</w:t>
      </w:r>
      <w:r w:rsidR="00482C33">
        <w:t>-</w:t>
      </w:r>
      <w:r>
        <w:t>ting. MRE however,  is the gold standard imaging</w:t>
      </w:r>
      <w:r>
        <w:rPr>
          <w:spacing w:val="-57"/>
        </w:rPr>
        <w:t xml:space="preserve">     </w:t>
      </w:r>
      <w:r>
        <w:t>modality</w:t>
      </w:r>
      <w:r>
        <w:rPr>
          <w:spacing w:val="-2"/>
        </w:rPr>
        <w:t xml:space="preserve"> </w:t>
      </w:r>
      <w:r>
        <w:t>for</w:t>
      </w:r>
      <w:r>
        <w:rPr>
          <w:spacing w:val="-2"/>
        </w:rPr>
        <w:t xml:space="preserve"> </w:t>
      </w:r>
      <w:r>
        <w:t>detecting</w:t>
      </w:r>
      <w:r>
        <w:rPr>
          <w:spacing w:val="1"/>
        </w:rPr>
        <w:t xml:space="preserve"> </w:t>
      </w:r>
      <w:r>
        <w:t>active</w:t>
      </w:r>
      <w:r>
        <w:rPr>
          <w:spacing w:val="-2"/>
        </w:rPr>
        <w:t xml:space="preserve"> </w:t>
      </w:r>
      <w:r>
        <w:t>disease,</w:t>
      </w:r>
      <w:r>
        <w:rPr>
          <w:spacing w:val="2"/>
        </w:rPr>
        <w:t xml:space="preserve"> </w:t>
      </w:r>
      <w:r>
        <w:t>especially</w:t>
      </w:r>
      <w:r>
        <w:rPr>
          <w:spacing w:val="1"/>
        </w:rPr>
        <w:t xml:space="preserve"> </w:t>
      </w:r>
      <w:r>
        <w:t>in the</w:t>
      </w:r>
      <w:r>
        <w:rPr>
          <w:spacing w:val="-2"/>
        </w:rPr>
        <w:t xml:space="preserve"> </w:t>
      </w:r>
      <w:r>
        <w:t>small intestine</w:t>
      </w:r>
      <w:r>
        <w:rPr>
          <w:spacing w:val="3"/>
        </w:rPr>
        <w:t>.</w:t>
      </w:r>
      <w:r>
        <w:rPr>
          <w:b/>
          <w:iCs/>
          <w:vertAlign w:val="superscript"/>
        </w:rPr>
        <w:t>(6)</w:t>
      </w:r>
    </w:p>
    <w:p w:rsidR="00366607" w:rsidRDefault="002830E2" w:rsidP="00F8464B">
      <w:pPr>
        <w:pStyle w:val="a4"/>
        <w:spacing w:before="0"/>
        <w:ind w:left="0" w:right="60" w:firstLine="0"/>
        <w:rPr>
          <w:b/>
          <w:iCs/>
          <w:vertAlign w:val="superscript"/>
        </w:rPr>
      </w:pPr>
      <w:r>
        <w:t>The advantages of doing an Intestinal Ultrasound performed by a Gastroenterologist who is</w:t>
      </w:r>
      <w:r>
        <w:rPr>
          <w:spacing w:val="1"/>
        </w:rPr>
        <w:t xml:space="preserve"> </w:t>
      </w:r>
      <w:r>
        <w:t xml:space="preserve">involved in </w:t>
      </w:r>
      <w:r>
        <w:rPr>
          <w:spacing w:val="1"/>
        </w:rPr>
        <w:t xml:space="preserve"> </w:t>
      </w:r>
      <w:r>
        <w:t>patient</w:t>
      </w:r>
      <w:r>
        <w:rPr>
          <w:spacing w:val="1"/>
        </w:rPr>
        <w:t xml:space="preserve"> </w:t>
      </w:r>
      <w:r>
        <w:t>care</w:t>
      </w:r>
      <w:r>
        <w:rPr>
          <w:spacing w:val="1"/>
        </w:rPr>
        <w:t xml:space="preserve"> </w:t>
      </w:r>
      <w:r>
        <w:t>are</w:t>
      </w:r>
      <w:r>
        <w:rPr>
          <w:spacing w:val="1"/>
        </w:rPr>
        <w:t xml:space="preserve"> </w:t>
      </w:r>
      <w:r>
        <w:t>numerous ,</w:t>
      </w:r>
      <w:r>
        <w:rPr>
          <w:spacing w:val="1"/>
        </w:rPr>
        <w:t xml:space="preserve"> </w:t>
      </w:r>
      <w:r>
        <w:t>including</w:t>
      </w:r>
      <w:r>
        <w:rPr>
          <w:spacing w:val="1"/>
        </w:rPr>
        <w:t xml:space="preserve"> taking medical decisions </w:t>
      </w:r>
      <w:r>
        <w:t>in</w:t>
      </w:r>
      <w:r>
        <w:rPr>
          <w:spacing w:val="1"/>
        </w:rPr>
        <w:t xml:space="preserve"> </w:t>
      </w:r>
      <w:r>
        <w:t xml:space="preserve">management  at the bedside quickly from the clinic. </w:t>
      </w:r>
      <w:r>
        <w:rPr>
          <w:b/>
          <w:iCs/>
          <w:vertAlign w:val="superscript"/>
        </w:rPr>
        <w:t>(7)</w:t>
      </w:r>
    </w:p>
    <w:p w:rsidR="00366607" w:rsidRDefault="002830E2" w:rsidP="00F8464B">
      <w:pPr>
        <w:pStyle w:val="a4"/>
        <w:spacing w:before="0"/>
        <w:ind w:left="0" w:right="60" w:firstLine="0"/>
      </w:pPr>
      <w:r>
        <w:t xml:space="preserve">This Cross sectional study was conducted in the inpatient and outpatient clinics of </w:t>
      </w:r>
      <w:proofErr w:type="spellStart"/>
      <w:r>
        <w:t>Gastroenter</w:t>
      </w:r>
      <w:proofErr w:type="spellEnd"/>
      <w:r w:rsidR="00482C33">
        <w:t>-</w:t>
      </w:r>
      <w:r>
        <w:t>ology</w:t>
      </w:r>
      <w:r>
        <w:rPr>
          <w:spacing w:val="1"/>
        </w:rPr>
        <w:t xml:space="preserve"> </w:t>
      </w:r>
      <w:r>
        <w:t xml:space="preserve">department in </w:t>
      </w:r>
      <w:proofErr w:type="spellStart"/>
      <w:r>
        <w:t>Ain</w:t>
      </w:r>
      <w:proofErr w:type="spellEnd"/>
      <w:r>
        <w:t xml:space="preserve"> Shams University Hospitals on patients</w:t>
      </w:r>
      <w:r>
        <w:rPr>
          <w:spacing w:val="-57"/>
        </w:rPr>
        <w:t xml:space="preserve"> </w:t>
      </w:r>
      <w:r>
        <w:t>diagnosed with CD ,   to assess the sensitivity &amp; specificity of Intestinal Ultrasound In diagnosis  of</w:t>
      </w:r>
      <w:r>
        <w:rPr>
          <w:spacing w:val="-1"/>
        </w:rPr>
        <w:t xml:space="preserve"> </w:t>
      </w:r>
      <w:r>
        <w:t>patients</w:t>
      </w:r>
      <w:r>
        <w:rPr>
          <w:spacing w:val="-1"/>
        </w:rPr>
        <w:t xml:space="preserve"> </w:t>
      </w:r>
      <w:r>
        <w:t xml:space="preserve">with CD, assessing activity and </w:t>
      </w:r>
      <w:r>
        <w:rPr>
          <w:spacing w:val="2"/>
        </w:rPr>
        <w:t xml:space="preserve"> </w:t>
      </w:r>
      <w:r>
        <w:t>possible</w:t>
      </w:r>
      <w:r>
        <w:rPr>
          <w:spacing w:val="-1"/>
        </w:rPr>
        <w:t xml:space="preserve"> </w:t>
      </w:r>
      <w:r>
        <w:t>complications.</w:t>
      </w:r>
    </w:p>
    <w:p w:rsidR="00366607" w:rsidRDefault="00366607" w:rsidP="00F8464B">
      <w:pPr>
        <w:pStyle w:val="a4"/>
        <w:spacing w:before="0"/>
        <w:ind w:left="0" w:right="60" w:firstLine="0"/>
        <w:rPr>
          <w:sz w:val="16"/>
          <w:szCs w:val="16"/>
        </w:rPr>
      </w:pPr>
    </w:p>
    <w:p w:rsidR="00366607" w:rsidRDefault="00366607" w:rsidP="00F8464B">
      <w:pPr>
        <w:pStyle w:val="a4"/>
        <w:spacing w:before="0"/>
        <w:ind w:left="0" w:right="60" w:firstLine="0"/>
      </w:pPr>
    </w:p>
    <w:p w:rsidR="00366607" w:rsidRDefault="002830E2" w:rsidP="00F8464B">
      <w:pPr>
        <w:pStyle w:val="a4"/>
        <w:spacing w:before="0"/>
        <w:ind w:left="0" w:right="60" w:firstLine="0"/>
      </w:pPr>
      <w:r>
        <w:t>The</w:t>
      </w:r>
      <w:r>
        <w:rPr>
          <w:spacing w:val="41"/>
        </w:rPr>
        <w:t xml:space="preserve"> </w:t>
      </w:r>
      <w:r>
        <w:t>mean</w:t>
      </w:r>
      <w:r>
        <w:rPr>
          <w:spacing w:val="-1"/>
        </w:rPr>
        <w:t xml:space="preserve"> </w:t>
      </w:r>
      <w:r>
        <w:t>age</w:t>
      </w:r>
      <w:r>
        <w:rPr>
          <w:spacing w:val="41"/>
        </w:rPr>
        <w:t xml:space="preserve"> </w:t>
      </w:r>
      <w:r>
        <w:t>of</w:t>
      </w:r>
      <w:r>
        <w:rPr>
          <w:spacing w:val="37"/>
        </w:rPr>
        <w:t xml:space="preserve"> </w:t>
      </w:r>
      <w:r>
        <w:t>our</w:t>
      </w:r>
      <w:r>
        <w:rPr>
          <w:spacing w:val="40"/>
        </w:rPr>
        <w:t xml:space="preserve"> </w:t>
      </w:r>
      <w:r>
        <w:t>patients</w:t>
      </w:r>
      <w:r>
        <w:rPr>
          <w:spacing w:val="41"/>
        </w:rPr>
        <w:t xml:space="preserve"> </w:t>
      </w:r>
      <w:r>
        <w:t>was</w:t>
      </w:r>
      <w:r>
        <w:rPr>
          <w:spacing w:val="41"/>
        </w:rPr>
        <w:t xml:space="preserve"> </w:t>
      </w:r>
      <w:r>
        <w:t>54.3 ±</w:t>
      </w:r>
      <w:r>
        <w:rPr>
          <w:spacing w:val="41"/>
        </w:rPr>
        <w:t xml:space="preserve"> </w:t>
      </w:r>
      <w:r>
        <w:t>7.69</w:t>
      </w:r>
      <w:r>
        <w:rPr>
          <w:spacing w:val="41"/>
        </w:rPr>
        <w:t xml:space="preserve"> </w:t>
      </w:r>
      <w:r>
        <w:t>years</w:t>
      </w:r>
      <w:r>
        <w:rPr>
          <w:spacing w:val="40"/>
        </w:rPr>
        <w:t xml:space="preserve"> </w:t>
      </w:r>
      <w:r>
        <w:t>(</w:t>
      </w:r>
      <w:r>
        <w:rPr>
          <w:spacing w:val="-58"/>
        </w:rPr>
        <w:t xml:space="preserve">  </w:t>
      </w:r>
      <w:r>
        <w:t xml:space="preserve">range from 38-68 years)  which is close to </w:t>
      </w:r>
      <w:proofErr w:type="spellStart"/>
      <w:r>
        <w:rPr>
          <w:b/>
          <w:i/>
        </w:rPr>
        <w:t>Ripollés</w:t>
      </w:r>
      <w:proofErr w:type="spellEnd"/>
      <w:r>
        <w:rPr>
          <w:b/>
          <w:i/>
        </w:rPr>
        <w:t xml:space="preserve"> et al. </w:t>
      </w:r>
      <w:r>
        <w:rPr>
          <w:b/>
          <w:iCs/>
          <w:vertAlign w:val="superscript"/>
        </w:rPr>
        <w:t>(8)</w:t>
      </w:r>
      <w:r>
        <w:rPr>
          <w:b/>
          <w:i/>
        </w:rPr>
        <w:t xml:space="preserve">  </w:t>
      </w:r>
      <w:r>
        <w:t>as the mean age of</w:t>
      </w:r>
      <w:r>
        <w:rPr>
          <w:spacing w:val="1"/>
        </w:rPr>
        <w:t xml:space="preserve"> </w:t>
      </w:r>
      <w:r>
        <w:t xml:space="preserve">their patients was 45.6 ± 15.46 years. Also , </w:t>
      </w:r>
      <w:r>
        <w:rPr>
          <w:b/>
          <w:i/>
        </w:rPr>
        <w:t xml:space="preserve">El </w:t>
      </w:r>
      <w:proofErr w:type="spellStart"/>
      <w:r>
        <w:rPr>
          <w:b/>
          <w:i/>
        </w:rPr>
        <w:t>Megeed</w:t>
      </w:r>
      <w:proofErr w:type="spellEnd"/>
      <w:r>
        <w:rPr>
          <w:b/>
          <w:i/>
        </w:rPr>
        <w:t xml:space="preserve"> et al . </w:t>
      </w:r>
      <w:r>
        <w:rPr>
          <w:b/>
          <w:iCs/>
          <w:vertAlign w:val="superscript"/>
        </w:rPr>
        <w:t>(9)</w:t>
      </w:r>
      <w:r>
        <w:rPr>
          <w:b/>
          <w:i/>
        </w:rPr>
        <w:t xml:space="preserve"> </w:t>
      </w:r>
      <w:r>
        <w:t xml:space="preserve">and </w:t>
      </w:r>
      <w:proofErr w:type="spellStart"/>
      <w:r>
        <w:rPr>
          <w:b/>
          <w:i/>
        </w:rPr>
        <w:t>Lenze</w:t>
      </w:r>
      <w:proofErr w:type="spellEnd"/>
      <w:r>
        <w:rPr>
          <w:b/>
          <w:i/>
        </w:rPr>
        <w:t xml:space="preserve"> et al. </w:t>
      </w:r>
      <w:r>
        <w:rPr>
          <w:b/>
          <w:iCs/>
          <w:vertAlign w:val="superscript"/>
        </w:rPr>
        <w:t>(10)</w:t>
      </w:r>
      <w:r>
        <w:rPr>
          <w:b/>
          <w:i/>
          <w:spacing w:val="1"/>
        </w:rPr>
        <w:t xml:space="preserve"> </w:t>
      </w:r>
      <w:r>
        <w:t xml:space="preserve"> had ages ranging between (34 - 65 years) and (22- 63 years) respectively </w:t>
      </w:r>
      <w:r>
        <w:lastRenderedPageBreak/>
        <w:t xml:space="preserve">which agree </w:t>
      </w:r>
      <w:r>
        <w:rPr>
          <w:spacing w:val="-57"/>
        </w:rPr>
        <w:t xml:space="preserve">  </w:t>
      </w:r>
      <w:r>
        <w:t>with</w:t>
      </w:r>
      <w:r>
        <w:rPr>
          <w:spacing w:val="-1"/>
        </w:rPr>
        <w:t xml:space="preserve"> </w:t>
      </w:r>
      <w:r>
        <w:t>our age</w:t>
      </w:r>
      <w:r>
        <w:rPr>
          <w:spacing w:val="3"/>
        </w:rPr>
        <w:t xml:space="preserve"> </w:t>
      </w:r>
      <w:r>
        <w:t>range.</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On</w:t>
      </w:r>
      <w:r>
        <w:rPr>
          <w:spacing w:val="22"/>
        </w:rPr>
        <w:t xml:space="preserve"> </w:t>
      </w:r>
      <w:r>
        <w:t>the</w:t>
      </w:r>
      <w:r>
        <w:rPr>
          <w:spacing w:val="24"/>
        </w:rPr>
        <w:t xml:space="preserve"> </w:t>
      </w:r>
      <w:r>
        <w:t>other</w:t>
      </w:r>
      <w:r>
        <w:rPr>
          <w:spacing w:val="22"/>
        </w:rPr>
        <w:t xml:space="preserve"> </w:t>
      </w:r>
      <w:r>
        <w:t>hand,</w:t>
      </w:r>
      <w:r>
        <w:rPr>
          <w:spacing w:val="25"/>
        </w:rPr>
        <w:t xml:space="preserve"> </w:t>
      </w:r>
      <w:r>
        <w:t>our</w:t>
      </w:r>
      <w:r>
        <w:rPr>
          <w:spacing w:val="22"/>
        </w:rPr>
        <w:t xml:space="preserve"> </w:t>
      </w:r>
      <w:r>
        <w:t>study</w:t>
      </w:r>
      <w:r>
        <w:rPr>
          <w:spacing w:val="19"/>
        </w:rPr>
        <w:t xml:space="preserve"> </w:t>
      </w:r>
      <w:r>
        <w:rPr>
          <w:spacing w:val="23"/>
        </w:rPr>
        <w:t xml:space="preserve"> </w:t>
      </w:r>
      <w:r>
        <w:t>disagreed</w:t>
      </w:r>
      <w:r>
        <w:rPr>
          <w:spacing w:val="24"/>
        </w:rPr>
        <w:t xml:space="preserve"> </w:t>
      </w:r>
      <w:r>
        <w:t>with</w:t>
      </w:r>
      <w:r>
        <w:rPr>
          <w:spacing w:val="25"/>
        </w:rPr>
        <w:t xml:space="preserve"> </w:t>
      </w:r>
      <w:r>
        <w:rPr>
          <w:spacing w:val="20"/>
        </w:rPr>
        <w:t xml:space="preserve"> </w:t>
      </w:r>
      <w:proofErr w:type="spellStart"/>
      <w:r>
        <w:rPr>
          <w:b/>
          <w:i/>
        </w:rPr>
        <w:t>Neye</w:t>
      </w:r>
      <w:proofErr w:type="spellEnd"/>
      <w:r>
        <w:rPr>
          <w:b/>
          <w:i/>
          <w:spacing w:val="24"/>
        </w:rPr>
        <w:t xml:space="preserve"> </w:t>
      </w:r>
      <w:r>
        <w:rPr>
          <w:b/>
          <w:i/>
        </w:rPr>
        <w:t>et</w:t>
      </w:r>
      <w:r>
        <w:rPr>
          <w:b/>
          <w:i/>
          <w:spacing w:val="23"/>
        </w:rPr>
        <w:t xml:space="preserve"> </w:t>
      </w:r>
      <w:r>
        <w:rPr>
          <w:b/>
          <w:i/>
        </w:rPr>
        <w:t>al.</w:t>
      </w:r>
      <w:r>
        <w:rPr>
          <w:b/>
          <w:i/>
          <w:spacing w:val="25"/>
        </w:rPr>
        <w:t xml:space="preserve"> </w:t>
      </w:r>
      <w:r>
        <w:rPr>
          <w:b/>
          <w:i/>
          <w:vertAlign w:val="superscript"/>
        </w:rPr>
        <w:t>(11)</w:t>
      </w:r>
      <w:r>
        <w:rPr>
          <w:b/>
          <w:i/>
          <w:spacing w:val="24"/>
        </w:rPr>
        <w:t xml:space="preserve"> </w:t>
      </w:r>
      <w:r>
        <w:t>as</w:t>
      </w:r>
      <w:r>
        <w:rPr>
          <w:spacing w:val="25"/>
        </w:rPr>
        <w:t xml:space="preserve"> </w:t>
      </w:r>
      <w:r>
        <w:t xml:space="preserve">the mean age in their study was 36.3 years with range between 13-86 years. Also , </w:t>
      </w:r>
      <w:proofErr w:type="spellStart"/>
      <w:r>
        <w:rPr>
          <w:b/>
          <w:i/>
        </w:rPr>
        <w:t>Girlich</w:t>
      </w:r>
      <w:proofErr w:type="spellEnd"/>
      <w:r>
        <w:rPr>
          <w:b/>
          <w:i/>
          <w:spacing w:val="30"/>
        </w:rPr>
        <w:t xml:space="preserve"> </w:t>
      </w:r>
      <w:r>
        <w:rPr>
          <w:b/>
          <w:i/>
        </w:rPr>
        <w:t>et</w:t>
      </w:r>
      <w:r>
        <w:rPr>
          <w:b/>
          <w:i/>
          <w:spacing w:val="28"/>
        </w:rPr>
        <w:t xml:space="preserve"> </w:t>
      </w:r>
      <w:r>
        <w:rPr>
          <w:b/>
          <w:i/>
        </w:rPr>
        <w:t>al.</w:t>
      </w:r>
      <w:r>
        <w:rPr>
          <w:b/>
          <w:i/>
          <w:spacing w:val="31"/>
        </w:rPr>
        <w:t xml:space="preserve"> </w:t>
      </w:r>
      <w:r>
        <w:rPr>
          <w:b/>
          <w:iCs/>
          <w:spacing w:val="31"/>
          <w:vertAlign w:val="superscript"/>
        </w:rPr>
        <w:t>(12)</w:t>
      </w:r>
      <w:r>
        <w:rPr>
          <w:b/>
          <w:i/>
          <w:spacing w:val="31"/>
        </w:rPr>
        <w:t xml:space="preserve"> </w:t>
      </w:r>
      <w:r>
        <w:t>the</w:t>
      </w:r>
      <w:r>
        <w:rPr>
          <w:spacing w:val="28"/>
        </w:rPr>
        <w:t xml:space="preserve"> </w:t>
      </w:r>
      <w:r>
        <w:t>median</w:t>
      </w:r>
      <w:r>
        <w:rPr>
          <w:spacing w:val="29"/>
        </w:rPr>
        <w:t xml:space="preserve"> </w:t>
      </w:r>
      <w:r>
        <w:t>age</w:t>
      </w:r>
      <w:r>
        <w:rPr>
          <w:spacing w:val="26"/>
        </w:rPr>
        <w:t xml:space="preserve"> </w:t>
      </w:r>
      <w:r>
        <w:t>of</w:t>
      </w:r>
      <w:r>
        <w:rPr>
          <w:spacing w:val="29"/>
        </w:rPr>
        <w:t xml:space="preserve"> </w:t>
      </w:r>
      <w:r>
        <w:t>their</w:t>
      </w:r>
      <w:r>
        <w:rPr>
          <w:spacing w:val="29"/>
        </w:rPr>
        <w:t xml:space="preserve"> </w:t>
      </w:r>
      <w:r>
        <w:t>patients</w:t>
      </w:r>
      <w:r>
        <w:rPr>
          <w:spacing w:val="30"/>
        </w:rPr>
        <w:t xml:space="preserve"> </w:t>
      </w:r>
      <w:r>
        <w:t>was 34.9</w:t>
      </w:r>
      <w:r>
        <w:rPr>
          <w:spacing w:val="20"/>
        </w:rPr>
        <w:t xml:space="preserve"> </w:t>
      </w:r>
      <w:r>
        <w:t>years,</w:t>
      </w:r>
      <w:r>
        <w:rPr>
          <w:spacing w:val="23"/>
        </w:rPr>
        <w:t xml:space="preserve"> </w:t>
      </w:r>
      <w:r>
        <w:t>with</w:t>
      </w:r>
      <w:r>
        <w:rPr>
          <w:spacing w:val="24"/>
        </w:rPr>
        <w:t xml:space="preserve"> </w:t>
      </w:r>
      <w:r>
        <w:t>range</w:t>
      </w:r>
      <w:r>
        <w:rPr>
          <w:spacing w:val="23"/>
        </w:rPr>
        <w:t xml:space="preserve"> </w:t>
      </w:r>
      <w:r>
        <w:t>from</w:t>
      </w:r>
      <w:r>
        <w:rPr>
          <w:spacing w:val="24"/>
        </w:rPr>
        <w:t xml:space="preserve"> </w:t>
      </w:r>
      <w:r>
        <w:t>25</w:t>
      </w:r>
      <w:r>
        <w:rPr>
          <w:spacing w:val="21"/>
        </w:rPr>
        <w:t xml:space="preserve"> </w:t>
      </w:r>
      <w:r>
        <w:t>to</w:t>
      </w:r>
      <w:r>
        <w:rPr>
          <w:spacing w:val="24"/>
        </w:rPr>
        <w:t xml:space="preserve"> </w:t>
      </w:r>
      <w:r>
        <w:t>48</w:t>
      </w:r>
      <w:r>
        <w:rPr>
          <w:spacing w:val="24"/>
        </w:rPr>
        <w:t xml:space="preserve"> </w:t>
      </w:r>
      <w:r>
        <w:t>years.</w:t>
      </w:r>
      <w:r>
        <w:rPr>
          <w:spacing w:val="23"/>
        </w:rPr>
        <w:t xml:space="preserve"> </w:t>
      </w:r>
      <w:r>
        <w:t>This</w:t>
      </w:r>
      <w:r>
        <w:rPr>
          <w:spacing w:val="24"/>
        </w:rPr>
        <w:t xml:space="preserve"> </w:t>
      </w:r>
      <w:r>
        <w:t>difference</w:t>
      </w:r>
      <w:r>
        <w:rPr>
          <w:spacing w:val="22"/>
        </w:rPr>
        <w:t xml:space="preserve"> </w:t>
      </w:r>
      <w:r>
        <w:t>may</w:t>
      </w:r>
      <w:r>
        <w:rPr>
          <w:spacing w:val="15"/>
        </w:rPr>
        <w:t xml:space="preserve"> </w:t>
      </w:r>
      <w:r>
        <w:t>be</w:t>
      </w:r>
      <w:r>
        <w:rPr>
          <w:spacing w:val="23"/>
        </w:rPr>
        <w:t xml:space="preserve"> </w:t>
      </w:r>
      <w:r>
        <w:t>related to</w:t>
      </w:r>
      <w:r>
        <w:rPr>
          <w:spacing w:val="24"/>
        </w:rPr>
        <w:t xml:space="preserve"> </w:t>
      </w:r>
      <w:r>
        <w:t>the</w:t>
      </w:r>
      <w:r>
        <w:rPr>
          <w:spacing w:val="23"/>
        </w:rPr>
        <w:t xml:space="preserve"> </w:t>
      </w:r>
      <w:r>
        <w:t>different</w:t>
      </w:r>
      <w:r>
        <w:rPr>
          <w:spacing w:val="31"/>
        </w:rPr>
        <w:t xml:space="preserve"> </w:t>
      </w:r>
      <w:r>
        <w:t>inclusion</w:t>
      </w:r>
      <w:r>
        <w:rPr>
          <w:spacing w:val="-58"/>
        </w:rPr>
        <w:t xml:space="preserve">                                  </w:t>
      </w:r>
      <w:r>
        <w:t>and</w:t>
      </w:r>
      <w:r>
        <w:rPr>
          <w:spacing w:val="-1"/>
        </w:rPr>
        <w:t xml:space="preserve"> </w:t>
      </w:r>
      <w:r>
        <w:t>exclusion criteria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In</w:t>
      </w:r>
      <w:r>
        <w:rPr>
          <w:spacing w:val="21"/>
        </w:rPr>
        <w:t xml:space="preserve"> </w:t>
      </w:r>
      <w:r>
        <w:t>our</w:t>
      </w:r>
      <w:r>
        <w:rPr>
          <w:spacing w:val="24"/>
        </w:rPr>
        <w:t xml:space="preserve"> </w:t>
      </w:r>
      <w:r>
        <w:t>study ,</w:t>
      </w:r>
      <w:r>
        <w:rPr>
          <w:spacing w:val="16"/>
        </w:rPr>
        <w:t xml:space="preserve"> </w:t>
      </w:r>
      <w:r>
        <w:t>males</w:t>
      </w:r>
      <w:r>
        <w:rPr>
          <w:spacing w:val="25"/>
        </w:rPr>
        <w:t xml:space="preserve"> </w:t>
      </w:r>
      <w:r>
        <w:t>cases</w:t>
      </w:r>
      <w:r>
        <w:rPr>
          <w:spacing w:val="22"/>
        </w:rPr>
        <w:t xml:space="preserve"> </w:t>
      </w:r>
      <w:r>
        <w:t>were</w:t>
      </w:r>
      <w:r>
        <w:rPr>
          <w:spacing w:val="21"/>
        </w:rPr>
        <w:t xml:space="preserve"> </w:t>
      </w:r>
      <w:r>
        <w:t>more</w:t>
      </w:r>
      <w:r>
        <w:rPr>
          <w:spacing w:val="22"/>
        </w:rPr>
        <w:t xml:space="preserve"> </w:t>
      </w:r>
      <w:r>
        <w:t>than</w:t>
      </w:r>
      <w:r>
        <w:rPr>
          <w:spacing w:val="22"/>
        </w:rPr>
        <w:t xml:space="preserve"> </w:t>
      </w:r>
      <w:r>
        <w:t>females</w:t>
      </w:r>
      <w:r>
        <w:rPr>
          <w:spacing w:val="23"/>
        </w:rPr>
        <w:t xml:space="preserve"> </w:t>
      </w:r>
      <w:r>
        <w:t>ones,</w:t>
      </w:r>
      <w:r>
        <w:rPr>
          <w:spacing w:val="24"/>
        </w:rPr>
        <w:t xml:space="preserve"> </w:t>
      </w:r>
      <w:r>
        <w:t>as</w:t>
      </w:r>
      <w:r>
        <w:rPr>
          <w:spacing w:val="23"/>
        </w:rPr>
        <w:t xml:space="preserve"> </w:t>
      </w:r>
      <w:r>
        <w:t>(70%)</w:t>
      </w:r>
      <w:r>
        <w:rPr>
          <w:spacing w:val="23"/>
        </w:rPr>
        <w:t xml:space="preserve"> </w:t>
      </w:r>
      <w:r>
        <w:t xml:space="preserve"> were males while (30%) were females (ratio was 2.33: 1) ,</w:t>
      </w:r>
      <w:r>
        <w:rPr>
          <w:spacing w:val="1"/>
        </w:rPr>
        <w:t xml:space="preserve"> </w:t>
      </w:r>
      <w:r>
        <w:t xml:space="preserve">which agree with </w:t>
      </w:r>
      <w:proofErr w:type="spellStart"/>
      <w:r>
        <w:rPr>
          <w:b/>
          <w:i/>
        </w:rPr>
        <w:t>Girlich</w:t>
      </w:r>
      <w:proofErr w:type="spellEnd"/>
      <w:r>
        <w:rPr>
          <w:b/>
          <w:i/>
        </w:rPr>
        <w:t xml:space="preserve"> et al </w:t>
      </w:r>
      <w:r>
        <w:rPr>
          <w:b/>
          <w:iCs/>
          <w:vertAlign w:val="superscript"/>
        </w:rPr>
        <w:t>(12)</w:t>
      </w:r>
      <w:r>
        <w:rPr>
          <w:b/>
          <w:i/>
        </w:rPr>
        <w:t xml:space="preserve"> </w:t>
      </w:r>
      <w:r>
        <w:t xml:space="preserve"> as 55% of their patients were males and 45%</w:t>
      </w:r>
      <w:r>
        <w:rPr>
          <w:spacing w:val="1"/>
        </w:rPr>
        <w:t xml:space="preserve"> </w:t>
      </w:r>
      <w:r>
        <w:t xml:space="preserve">were females and  </w:t>
      </w:r>
      <w:proofErr w:type="spellStart"/>
      <w:r>
        <w:rPr>
          <w:b/>
          <w:i/>
        </w:rPr>
        <w:t>Lahat</w:t>
      </w:r>
      <w:proofErr w:type="spellEnd"/>
      <w:r>
        <w:rPr>
          <w:b/>
          <w:i/>
        </w:rPr>
        <w:t xml:space="preserve"> et al.  </w:t>
      </w:r>
      <w:r>
        <w:rPr>
          <w:b/>
          <w:iCs/>
          <w:vertAlign w:val="superscript"/>
        </w:rPr>
        <w:t>(13)</w:t>
      </w:r>
      <w:r>
        <w:rPr>
          <w:b/>
          <w:i/>
        </w:rPr>
        <w:t xml:space="preserve">  </w:t>
      </w:r>
      <w:r>
        <w:rPr>
          <w:bCs/>
          <w:iCs/>
        </w:rPr>
        <w:t>who</w:t>
      </w:r>
      <w:r>
        <w:rPr>
          <w:b/>
          <w:i/>
        </w:rPr>
        <w:t xml:space="preserve"> </w:t>
      </w:r>
      <w:r>
        <w:t>found 53.6% of their cases were males and</w:t>
      </w:r>
      <w:r>
        <w:rPr>
          <w:spacing w:val="1"/>
        </w:rPr>
        <w:t xml:space="preserve"> </w:t>
      </w:r>
      <w:r>
        <w:t>46.4%</w:t>
      </w:r>
      <w:r>
        <w:rPr>
          <w:spacing w:val="-2"/>
        </w:rPr>
        <w:t xml:space="preserve"> </w:t>
      </w:r>
      <w:r>
        <w:t>were</w:t>
      </w:r>
      <w:r>
        <w:rPr>
          <w:spacing w:val="2"/>
        </w:rPr>
        <w:t xml:space="preserve"> </w:t>
      </w:r>
      <w:r>
        <w:t>females.</w:t>
      </w:r>
    </w:p>
    <w:p w:rsidR="00366607" w:rsidRDefault="00366607" w:rsidP="00F8464B">
      <w:pPr>
        <w:ind w:right="60"/>
        <w:jc w:val="both"/>
        <w:rPr>
          <w:sz w:val="16"/>
          <w:szCs w:val="14"/>
        </w:rPr>
      </w:pPr>
    </w:p>
    <w:p w:rsidR="00366607" w:rsidRDefault="002830E2" w:rsidP="00F8464B">
      <w:pPr>
        <w:ind w:right="60"/>
        <w:jc w:val="both"/>
        <w:rPr>
          <w:sz w:val="24"/>
        </w:rPr>
      </w:pPr>
      <w:r>
        <w:rPr>
          <w:sz w:val="24"/>
        </w:rPr>
        <w:t xml:space="preserve">While  </w:t>
      </w:r>
      <w:proofErr w:type="spellStart"/>
      <w:r>
        <w:rPr>
          <w:b/>
          <w:i/>
          <w:sz w:val="24"/>
        </w:rPr>
        <w:t>Ripollés</w:t>
      </w:r>
      <w:proofErr w:type="spellEnd"/>
      <w:r>
        <w:rPr>
          <w:b/>
          <w:i/>
          <w:sz w:val="24"/>
        </w:rPr>
        <w:t xml:space="preserve"> et al.  </w:t>
      </w:r>
      <w:r>
        <w:rPr>
          <w:b/>
          <w:iCs/>
          <w:vertAlign w:val="superscript"/>
        </w:rPr>
        <w:t>(8)</w:t>
      </w:r>
      <w:r>
        <w:rPr>
          <w:b/>
          <w:i/>
          <w:sz w:val="24"/>
        </w:rPr>
        <w:t xml:space="preserve"> </w:t>
      </w:r>
      <w:r>
        <w:rPr>
          <w:sz w:val="24"/>
        </w:rPr>
        <w:t xml:space="preserve">and </w:t>
      </w:r>
      <w:r>
        <w:rPr>
          <w:b/>
          <w:i/>
          <w:sz w:val="24"/>
        </w:rPr>
        <w:t xml:space="preserve">El </w:t>
      </w:r>
      <w:proofErr w:type="spellStart"/>
      <w:r>
        <w:rPr>
          <w:b/>
          <w:i/>
          <w:sz w:val="24"/>
        </w:rPr>
        <w:t>Megeed</w:t>
      </w:r>
      <w:proofErr w:type="spellEnd"/>
      <w:r>
        <w:rPr>
          <w:b/>
          <w:i/>
          <w:sz w:val="24"/>
        </w:rPr>
        <w:t xml:space="preserve"> et al.  </w:t>
      </w:r>
      <w:r>
        <w:rPr>
          <w:b/>
          <w:iCs/>
          <w:vertAlign w:val="superscript"/>
        </w:rPr>
        <w:t>(9)</w:t>
      </w:r>
      <w:r>
        <w:rPr>
          <w:b/>
          <w:i/>
        </w:rPr>
        <w:t xml:space="preserve"> </w:t>
      </w:r>
      <w:r>
        <w:rPr>
          <w:sz w:val="24"/>
        </w:rPr>
        <w:t>had equal numbers of</w:t>
      </w:r>
      <w:r>
        <w:rPr>
          <w:spacing w:val="1"/>
          <w:sz w:val="24"/>
        </w:rPr>
        <w:t xml:space="preserve"> </w:t>
      </w:r>
      <w:r>
        <w:rPr>
          <w:sz w:val="24"/>
        </w:rPr>
        <w:t xml:space="preserve">both sexes (50% males and 50% females). also, our study disagree with </w:t>
      </w:r>
      <w:proofErr w:type="spellStart"/>
      <w:r>
        <w:rPr>
          <w:b/>
          <w:i/>
          <w:sz w:val="24"/>
        </w:rPr>
        <w:t>Neye</w:t>
      </w:r>
      <w:proofErr w:type="spellEnd"/>
      <w:r>
        <w:rPr>
          <w:b/>
          <w:i/>
          <w:sz w:val="24"/>
        </w:rPr>
        <w:t xml:space="preserve"> et al.</w:t>
      </w:r>
      <w:r>
        <w:rPr>
          <w:b/>
          <w:i/>
          <w:spacing w:val="1"/>
          <w:sz w:val="24"/>
        </w:rPr>
        <w:t xml:space="preserve"> </w:t>
      </w:r>
      <w:r>
        <w:rPr>
          <w:b/>
          <w:i/>
        </w:rPr>
        <w:t xml:space="preserve">(11) </w:t>
      </w:r>
      <w:r>
        <w:rPr>
          <w:bCs/>
          <w:iCs/>
          <w:sz w:val="24"/>
        </w:rPr>
        <w:t>and</w:t>
      </w:r>
      <w:r>
        <w:rPr>
          <w:b/>
          <w:i/>
          <w:spacing w:val="1"/>
          <w:sz w:val="24"/>
        </w:rPr>
        <w:t xml:space="preserve"> </w:t>
      </w:r>
      <w:proofErr w:type="spellStart"/>
      <w:r>
        <w:rPr>
          <w:b/>
          <w:i/>
          <w:sz w:val="24"/>
        </w:rPr>
        <w:t>Lenze</w:t>
      </w:r>
      <w:proofErr w:type="spellEnd"/>
      <w:r>
        <w:rPr>
          <w:b/>
          <w:i/>
          <w:sz w:val="24"/>
        </w:rPr>
        <w:t xml:space="preserve"> et al. </w:t>
      </w:r>
      <w:r>
        <w:rPr>
          <w:b/>
          <w:iCs/>
          <w:vertAlign w:val="superscript"/>
        </w:rPr>
        <w:t>(10)</w:t>
      </w:r>
      <w:r>
        <w:rPr>
          <w:b/>
          <w:i/>
          <w:spacing w:val="1"/>
        </w:rPr>
        <w:t xml:space="preserve"> </w:t>
      </w:r>
      <w:r>
        <w:rPr>
          <w:sz w:val="24"/>
        </w:rPr>
        <w:t xml:space="preserve"> as their female were more than males  with females</w:t>
      </w:r>
      <w:r>
        <w:rPr>
          <w:spacing w:val="1"/>
          <w:sz w:val="24"/>
        </w:rPr>
        <w:t xml:space="preserve"> </w:t>
      </w:r>
      <w:r>
        <w:rPr>
          <w:sz w:val="24"/>
        </w:rPr>
        <w:t>percentages were 53.44%, 56.6%  respectively. This  can be explained as gender-</w:t>
      </w:r>
      <w:r>
        <w:rPr>
          <w:spacing w:val="1"/>
          <w:sz w:val="24"/>
        </w:rPr>
        <w:t xml:space="preserve"> </w:t>
      </w:r>
      <w:r>
        <w:rPr>
          <w:sz w:val="24"/>
        </w:rPr>
        <w:t xml:space="preserve">specific differences had been reported for CD, but not UC, although data are conflicting depending on geographic areas. In Europe and the United States, </w:t>
      </w:r>
      <w:proofErr w:type="spellStart"/>
      <w:r>
        <w:rPr>
          <w:b/>
          <w:i/>
          <w:sz w:val="24"/>
        </w:rPr>
        <w:t>Wagtmans</w:t>
      </w:r>
      <w:proofErr w:type="spellEnd"/>
      <w:r>
        <w:rPr>
          <w:b/>
          <w:i/>
          <w:sz w:val="24"/>
        </w:rPr>
        <w:t xml:space="preserve"> et al. </w:t>
      </w:r>
      <w:r>
        <w:rPr>
          <w:b/>
          <w:iCs/>
          <w:sz w:val="24"/>
          <w:vertAlign w:val="superscript"/>
        </w:rPr>
        <w:t>(14)</w:t>
      </w:r>
      <w:r>
        <w:rPr>
          <w:b/>
          <w:i/>
          <w:spacing w:val="1"/>
          <w:sz w:val="24"/>
        </w:rPr>
        <w:t xml:space="preserve"> </w:t>
      </w:r>
      <w:r>
        <w:rPr>
          <w:sz w:val="24"/>
        </w:rPr>
        <w:t>found that CD was higher in females than in males, while in Asia as in</w:t>
      </w:r>
      <w:r>
        <w:rPr>
          <w:spacing w:val="1"/>
          <w:sz w:val="24"/>
        </w:rPr>
        <w:t xml:space="preserve"> </w:t>
      </w:r>
      <w:proofErr w:type="spellStart"/>
      <w:r>
        <w:rPr>
          <w:b/>
          <w:i/>
          <w:sz w:val="24"/>
        </w:rPr>
        <w:t>Prideaux</w:t>
      </w:r>
      <w:proofErr w:type="spellEnd"/>
      <w:r>
        <w:rPr>
          <w:b/>
          <w:i/>
          <w:sz w:val="24"/>
        </w:rPr>
        <w:t xml:space="preserve"> et al. </w:t>
      </w:r>
      <w:r>
        <w:rPr>
          <w:b/>
          <w:iCs/>
          <w:sz w:val="24"/>
          <w:vertAlign w:val="superscript"/>
        </w:rPr>
        <w:t>(15)</w:t>
      </w:r>
      <w:r>
        <w:rPr>
          <w:b/>
          <w:i/>
          <w:spacing w:val="1"/>
          <w:sz w:val="24"/>
        </w:rPr>
        <w:t xml:space="preserve"> </w:t>
      </w:r>
      <w:r>
        <w:rPr>
          <w:bCs/>
          <w:iCs/>
          <w:sz w:val="24"/>
        </w:rPr>
        <w:t>and</w:t>
      </w:r>
      <w:r>
        <w:rPr>
          <w:b/>
          <w:i/>
          <w:sz w:val="24"/>
        </w:rPr>
        <w:t xml:space="preserve"> Leong et al. </w:t>
      </w:r>
      <w:r>
        <w:rPr>
          <w:b/>
          <w:iCs/>
          <w:sz w:val="24"/>
          <w:vertAlign w:val="superscript"/>
        </w:rPr>
        <w:t>(16)</w:t>
      </w:r>
      <w:r>
        <w:rPr>
          <w:b/>
          <w:i/>
          <w:sz w:val="24"/>
        </w:rPr>
        <w:t xml:space="preserve"> </w:t>
      </w:r>
      <w:r>
        <w:rPr>
          <w:bCs/>
          <w:i/>
          <w:sz w:val="24"/>
        </w:rPr>
        <w:t>,</w:t>
      </w:r>
      <w:r>
        <w:rPr>
          <w:b/>
          <w:i/>
          <w:sz w:val="24"/>
        </w:rPr>
        <w:t xml:space="preserve"> </w:t>
      </w:r>
      <w:r>
        <w:rPr>
          <w:sz w:val="24"/>
        </w:rPr>
        <w:t xml:space="preserve">the opposite has been noted .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rPr>
          <w:b/>
          <w:i/>
        </w:rPr>
        <w:t xml:space="preserve">Shah et al.  </w:t>
      </w:r>
      <w:r>
        <w:rPr>
          <w:b/>
          <w:iCs/>
          <w:vertAlign w:val="superscript"/>
        </w:rPr>
        <w:t>(17)</w:t>
      </w:r>
      <w:r>
        <w:rPr>
          <w:b/>
          <w:i/>
        </w:rPr>
        <w:t xml:space="preserve"> </w:t>
      </w:r>
      <w:r>
        <w:t>revealed more complex relation</w:t>
      </w:r>
      <w:r>
        <w:rPr>
          <w:spacing w:val="1"/>
        </w:rPr>
        <w:t xml:space="preserve"> </w:t>
      </w:r>
      <w:r>
        <w:t>between sex and CD , as they found that young females aging 10–14 years</w:t>
      </w:r>
      <w:r>
        <w:rPr>
          <w:spacing w:val="1"/>
        </w:rPr>
        <w:t xml:space="preserve"> </w:t>
      </w:r>
      <w:r>
        <w:t>showed a significantly lower risk (up to 20%) for CD compared to men. Females aged between 25 and 29, and especially older than 35 , are more</w:t>
      </w:r>
      <w:r>
        <w:rPr>
          <w:spacing w:val="1"/>
        </w:rPr>
        <w:t xml:space="preserve"> </w:t>
      </w:r>
      <w:r>
        <w:t>prone to CD than their male counterparts (up to 40%) . This was due to longer diagnosis delay for females.</w:t>
      </w:r>
      <w:r>
        <w:rPr>
          <w:spacing w:val="1"/>
        </w:rPr>
        <w:t xml:space="preserve"> </w:t>
      </w:r>
      <w:r>
        <w:t>which was related to an increase in IBD complications and a higher risk of</w:t>
      </w:r>
      <w:r>
        <w:rPr>
          <w:spacing w:val="1"/>
        </w:rPr>
        <w:t xml:space="preserve"> </w:t>
      </w:r>
      <w:r>
        <w:t>related</w:t>
      </w:r>
      <w:r>
        <w:rPr>
          <w:spacing w:val="1"/>
        </w:rPr>
        <w:t xml:space="preserve"> </w:t>
      </w:r>
      <w:r>
        <w:t>intestinal surgery.</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Our study revealed that the mean hemoglobin level was 11.66 ± 1.46 mg/dl, and the</w:t>
      </w:r>
      <w:r>
        <w:rPr>
          <w:spacing w:val="1"/>
        </w:rPr>
        <w:t xml:space="preserve"> </w:t>
      </w:r>
      <w:r>
        <w:t>mean</w:t>
      </w:r>
      <w:r>
        <w:rPr>
          <w:spacing w:val="26"/>
        </w:rPr>
        <w:t xml:space="preserve"> </w:t>
      </w:r>
      <w:r>
        <w:t>RBC,</w:t>
      </w:r>
      <w:r>
        <w:rPr>
          <w:spacing w:val="29"/>
        </w:rPr>
        <w:t xml:space="preserve"> </w:t>
      </w:r>
      <w:r>
        <w:t>4.18 ± 0.48 ,</w:t>
      </w:r>
      <w:r>
        <w:rPr>
          <w:spacing w:val="27"/>
        </w:rPr>
        <w:t xml:space="preserve"> </w:t>
      </w:r>
      <w:r>
        <w:t>the</w:t>
      </w:r>
      <w:r>
        <w:rPr>
          <w:spacing w:val="29"/>
        </w:rPr>
        <w:t xml:space="preserve"> </w:t>
      </w:r>
      <w:r>
        <w:t>mean</w:t>
      </w:r>
      <w:r>
        <w:rPr>
          <w:spacing w:val="28"/>
        </w:rPr>
        <w:t xml:space="preserve"> </w:t>
      </w:r>
      <w:r>
        <w:t>platelets</w:t>
      </w:r>
      <w:r>
        <w:rPr>
          <w:spacing w:val="30"/>
        </w:rPr>
        <w:t xml:space="preserve"> </w:t>
      </w:r>
      <w:r>
        <w:t>was</w:t>
      </w:r>
      <w:r>
        <w:rPr>
          <w:spacing w:val="29"/>
        </w:rPr>
        <w:t xml:space="preserve"> </w:t>
      </w:r>
      <w:r>
        <w:t>267.73±61.94</w:t>
      </w:r>
      <w:r>
        <w:rPr>
          <w:spacing w:val="30"/>
        </w:rPr>
        <w:t xml:space="preserve"> </w:t>
      </w:r>
      <w:r>
        <w:t>(K/UL),</w:t>
      </w:r>
      <w:r>
        <w:rPr>
          <w:spacing w:val="29"/>
        </w:rPr>
        <w:t xml:space="preserve"> </w:t>
      </w:r>
      <w:r>
        <w:t>WBCs</w:t>
      </w:r>
      <w:r>
        <w:rPr>
          <w:spacing w:val="-58"/>
        </w:rPr>
        <w:t xml:space="preserve">           </w:t>
      </w:r>
      <w:r>
        <w:t>was 9.94 ± 1.83 (K/UL), neutrophils was 7648.57 ± 1460.02 (/UL), and lymphocytic count was</w:t>
      </w:r>
      <w:r>
        <w:rPr>
          <w:spacing w:val="1"/>
        </w:rPr>
        <w:t xml:space="preserve"> </w:t>
      </w:r>
      <w:r>
        <w:t xml:space="preserve">1356.50 ±469.30 (UL) and neutrophil/ lymphocyte ratio (NLR) was 5.93 ±1.35.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This agrees with</w:t>
      </w:r>
      <w:r>
        <w:rPr>
          <w:spacing w:val="1"/>
        </w:rPr>
        <w:t xml:space="preserve"> </w:t>
      </w:r>
      <w:proofErr w:type="spellStart"/>
      <w:r>
        <w:rPr>
          <w:b/>
          <w:i/>
        </w:rPr>
        <w:t>Harewood</w:t>
      </w:r>
      <w:proofErr w:type="spellEnd"/>
      <w:r>
        <w:rPr>
          <w:b/>
          <w:i/>
        </w:rPr>
        <w:t xml:space="preserve"> and </w:t>
      </w:r>
      <w:proofErr w:type="spellStart"/>
      <w:r>
        <w:rPr>
          <w:b/>
          <w:i/>
        </w:rPr>
        <w:t>Markovic</w:t>
      </w:r>
      <w:proofErr w:type="spellEnd"/>
      <w:r>
        <w:rPr>
          <w:b/>
          <w:i/>
        </w:rPr>
        <w:t xml:space="preserve"> </w:t>
      </w:r>
      <w:r>
        <w:rPr>
          <w:b/>
          <w:iCs/>
          <w:vertAlign w:val="superscript"/>
        </w:rPr>
        <w:t>(18)</w:t>
      </w:r>
      <w:r>
        <w:rPr>
          <w:b/>
          <w:i/>
        </w:rPr>
        <w:t xml:space="preserve"> </w:t>
      </w:r>
      <w:r>
        <w:rPr>
          <w:bCs/>
          <w:iCs/>
        </w:rPr>
        <w:t>whose</w:t>
      </w:r>
      <w:r>
        <w:rPr>
          <w:b/>
          <w:i/>
        </w:rPr>
        <w:t xml:space="preserve"> </w:t>
      </w:r>
      <w:r>
        <w:t>CBC results as they had the mean hemoglobin level was 11.0 g/dl ,</w:t>
      </w:r>
      <w:r>
        <w:rPr>
          <w:spacing w:val="-57"/>
        </w:rPr>
        <w:t xml:space="preserve"> </w:t>
      </w:r>
      <w:r>
        <w:t xml:space="preserve">the mean WBC </w:t>
      </w:r>
      <w:r>
        <w:lastRenderedPageBreak/>
        <w:t xml:space="preserve">was 6 and the mean platelets was 330 and  </w:t>
      </w:r>
      <w:r>
        <w:rPr>
          <w:b/>
          <w:i/>
        </w:rPr>
        <w:t>Al-</w:t>
      </w:r>
      <w:proofErr w:type="spellStart"/>
      <w:r>
        <w:rPr>
          <w:b/>
          <w:i/>
        </w:rPr>
        <w:t>Ghamdi</w:t>
      </w:r>
      <w:proofErr w:type="spellEnd"/>
      <w:r>
        <w:rPr>
          <w:b/>
          <w:i/>
        </w:rPr>
        <w:t xml:space="preserve"> et al.</w:t>
      </w:r>
      <w:r>
        <w:rPr>
          <w:b/>
          <w:i/>
          <w:spacing w:val="1"/>
        </w:rPr>
        <w:t xml:space="preserve"> </w:t>
      </w:r>
      <w:r>
        <w:rPr>
          <w:b/>
          <w:i/>
        </w:rPr>
        <w:t xml:space="preserve"> </w:t>
      </w:r>
      <w:r>
        <w:rPr>
          <w:b/>
          <w:iCs/>
          <w:vertAlign w:val="superscript"/>
        </w:rPr>
        <w:t>(19)</w:t>
      </w:r>
      <w:r>
        <w:rPr>
          <w:b/>
          <w:i/>
        </w:rPr>
        <w:t xml:space="preserve"> </w:t>
      </w:r>
      <w:r>
        <w:t>as their patients mean hemoglobin level was 10.8 ± 1.89, the mean platelets was 429.9 ± 161</w:t>
      </w:r>
      <w:r>
        <w:rPr>
          <w:spacing w:val="1"/>
        </w:rPr>
        <w:t xml:space="preserve"> </w:t>
      </w:r>
      <w:r>
        <w:t>and</w:t>
      </w:r>
      <w:r>
        <w:rPr>
          <w:spacing w:val="-1"/>
        </w:rPr>
        <w:t xml:space="preserve"> </w:t>
      </w:r>
      <w:r>
        <w:t>the</w:t>
      </w:r>
      <w:r>
        <w:rPr>
          <w:spacing w:val="1"/>
        </w:rPr>
        <w:t xml:space="preserve"> </w:t>
      </w:r>
      <w:r>
        <w:t>mean WBC count was</w:t>
      </w:r>
      <w:r>
        <w:rPr>
          <w:spacing w:val="2"/>
        </w:rPr>
        <w:t xml:space="preserve"> </w:t>
      </w:r>
      <w:r>
        <w:t xml:space="preserve">9.06 ± 3.95 </w:t>
      </w:r>
      <w:r>
        <w:rPr>
          <w:bCs/>
          <w:iCs/>
        </w:rPr>
        <w:t xml:space="preserve">and </w:t>
      </w:r>
      <w:proofErr w:type="spellStart"/>
      <w:r>
        <w:rPr>
          <w:b/>
          <w:i/>
        </w:rPr>
        <w:t>Pipili</w:t>
      </w:r>
      <w:proofErr w:type="spellEnd"/>
      <w:r>
        <w:rPr>
          <w:b/>
          <w:i/>
        </w:rPr>
        <w:t xml:space="preserve"> et al.  </w:t>
      </w:r>
      <w:r>
        <w:rPr>
          <w:b/>
          <w:iCs/>
          <w:vertAlign w:val="superscript"/>
        </w:rPr>
        <w:t>(20)</w:t>
      </w:r>
      <w:r>
        <w:rPr>
          <w:b/>
          <w:i/>
        </w:rPr>
        <w:t xml:space="preserve"> </w:t>
      </w:r>
      <w:r>
        <w:t xml:space="preserve"> where hemoglobin level was  </w:t>
      </w:r>
      <w:proofErr w:type="spellStart"/>
      <w:r>
        <w:t>was</w:t>
      </w:r>
      <w:proofErr w:type="spellEnd"/>
      <w:r>
        <w:t xml:space="preserve"> 12</w:t>
      </w:r>
      <w:r>
        <w:rPr>
          <w:spacing w:val="-57"/>
        </w:rPr>
        <w:t xml:space="preserve"> </w:t>
      </w:r>
      <w:r>
        <w:t>g/dl with HCT at 37.5% and MCV of 90 FL, while they had platelet</w:t>
      </w:r>
      <w:r>
        <w:rPr>
          <w:spacing w:val="1"/>
        </w:rPr>
        <w:t xml:space="preserve"> </w:t>
      </w:r>
      <w:r>
        <w:t>count at 369 × 103/</w:t>
      </w:r>
      <w:proofErr w:type="spellStart"/>
      <w:r>
        <w:t>μL</w:t>
      </w:r>
      <w:proofErr w:type="spellEnd"/>
      <w:r>
        <w:t>, and WBC at 7.1 × 103/</w:t>
      </w:r>
      <w:proofErr w:type="spellStart"/>
      <w:r>
        <w:t>μL</w:t>
      </w:r>
      <w:proofErr w:type="spellEnd"/>
      <w:r>
        <w:t xml:space="preserve"> with 72.1% neutrophils, 18.7% lymphocytes,</w:t>
      </w:r>
      <w:r>
        <w:rPr>
          <w:spacing w:val="1"/>
        </w:rPr>
        <w:t xml:space="preserve"> </w:t>
      </w:r>
      <w:r>
        <w:t>6.8%</w:t>
      </w:r>
      <w:r>
        <w:rPr>
          <w:spacing w:val="-2"/>
        </w:rPr>
        <w:t xml:space="preserve"> </w:t>
      </w:r>
      <w:r>
        <w:t>monocytes,</w:t>
      </w:r>
      <w:r>
        <w:rPr>
          <w:spacing w:val="9"/>
        </w:rPr>
        <w:t xml:space="preserve"> </w:t>
      </w:r>
      <w:r>
        <w:t>and 0.5%</w:t>
      </w:r>
      <w:r>
        <w:rPr>
          <w:spacing w:val="-1"/>
        </w:rPr>
        <w:t xml:space="preserve"> </w:t>
      </w:r>
      <w:proofErr w:type="spellStart"/>
      <w:r>
        <w:t>eosinophils</w:t>
      </w:r>
      <w:proofErr w:type="spellEnd"/>
      <w:r>
        <w:t>.</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 xml:space="preserve">While </w:t>
      </w:r>
      <w:proofErr w:type="spellStart"/>
      <w:r>
        <w:rPr>
          <w:b/>
          <w:i/>
        </w:rPr>
        <w:t>Feagan</w:t>
      </w:r>
      <w:proofErr w:type="spellEnd"/>
      <w:r>
        <w:rPr>
          <w:b/>
          <w:i/>
        </w:rPr>
        <w:t xml:space="preserve"> et al.  </w:t>
      </w:r>
      <w:r>
        <w:rPr>
          <w:b/>
          <w:iCs/>
          <w:vertAlign w:val="superscript"/>
        </w:rPr>
        <w:t>(21)</w:t>
      </w:r>
      <w:r>
        <w:rPr>
          <w:b/>
          <w:i/>
        </w:rPr>
        <w:t xml:space="preserve">  </w:t>
      </w:r>
      <w:r>
        <w:t>showed a little difference as the mean</w:t>
      </w:r>
      <w:r>
        <w:rPr>
          <w:spacing w:val="1"/>
        </w:rPr>
        <w:t xml:space="preserve"> </w:t>
      </w:r>
      <w:proofErr w:type="spellStart"/>
      <w:r>
        <w:rPr>
          <w:spacing w:val="1"/>
        </w:rPr>
        <w:t>Hb</w:t>
      </w:r>
      <w:proofErr w:type="spellEnd"/>
      <w:r>
        <w:t xml:space="preserve"> levels for their two groups in their study were 13.42 ± 1.57 and 13.14 ± 1.80, WBC</w:t>
      </w:r>
      <w:r>
        <w:rPr>
          <w:spacing w:val="1"/>
        </w:rPr>
        <w:t xml:space="preserve"> </w:t>
      </w:r>
      <w:r>
        <w:t xml:space="preserve">were 10.6 ± 3.7 and 11.0 ± 3.1, their mean Platelet count were 352 ± 113 and 363 ± 110. Also , </w:t>
      </w:r>
      <w:r>
        <w:rPr>
          <w:b/>
          <w:i/>
        </w:rPr>
        <w:t>El</w:t>
      </w:r>
      <w:r>
        <w:rPr>
          <w:b/>
          <w:i/>
          <w:spacing w:val="1"/>
        </w:rPr>
        <w:t xml:space="preserve"> </w:t>
      </w:r>
      <w:proofErr w:type="spellStart"/>
      <w:r>
        <w:rPr>
          <w:b/>
          <w:i/>
        </w:rPr>
        <w:t>Megeed</w:t>
      </w:r>
      <w:proofErr w:type="spellEnd"/>
      <w:r>
        <w:rPr>
          <w:b/>
          <w:i/>
        </w:rPr>
        <w:t xml:space="preserve"> et al. </w:t>
      </w:r>
      <w:r>
        <w:rPr>
          <w:b/>
          <w:iCs/>
          <w:vertAlign w:val="superscript"/>
        </w:rPr>
        <w:t>(9)</w:t>
      </w:r>
      <w:r>
        <w:rPr>
          <w:b/>
          <w:i/>
        </w:rPr>
        <w:t xml:space="preserve">  </w:t>
      </w:r>
      <w:r>
        <w:t xml:space="preserve"> revealed that the mean </w:t>
      </w:r>
      <w:proofErr w:type="spellStart"/>
      <w:r>
        <w:t>Hb</w:t>
      </w:r>
      <w:proofErr w:type="spellEnd"/>
      <w:r>
        <w:t xml:space="preserve"> levels for their</w:t>
      </w:r>
      <w:r>
        <w:rPr>
          <w:spacing w:val="1"/>
        </w:rPr>
        <w:t xml:space="preserve"> </w:t>
      </w:r>
      <w:r>
        <w:t>two</w:t>
      </w:r>
      <w:r>
        <w:rPr>
          <w:spacing w:val="10"/>
        </w:rPr>
        <w:t xml:space="preserve"> </w:t>
      </w:r>
      <w:r>
        <w:t>groups</w:t>
      </w:r>
      <w:r>
        <w:rPr>
          <w:spacing w:val="10"/>
        </w:rPr>
        <w:t xml:space="preserve"> </w:t>
      </w:r>
      <w:r>
        <w:t>were</w:t>
      </w:r>
      <w:r>
        <w:rPr>
          <w:spacing w:val="9"/>
        </w:rPr>
        <w:t xml:space="preserve"> </w:t>
      </w:r>
      <w:r>
        <w:t>10.14</w:t>
      </w:r>
      <w:r>
        <w:rPr>
          <w:spacing w:val="11"/>
        </w:rPr>
        <w:t xml:space="preserve"> </w:t>
      </w:r>
      <w:r>
        <w:t>±</w:t>
      </w:r>
      <w:r>
        <w:rPr>
          <w:spacing w:val="13"/>
        </w:rPr>
        <w:t xml:space="preserve"> </w:t>
      </w:r>
      <w:r>
        <w:t>0.59</w:t>
      </w:r>
      <w:r>
        <w:rPr>
          <w:spacing w:val="10"/>
        </w:rPr>
        <w:t xml:space="preserve"> </w:t>
      </w:r>
      <w:r>
        <w:t>and</w:t>
      </w:r>
      <w:r>
        <w:rPr>
          <w:spacing w:val="11"/>
        </w:rPr>
        <w:t xml:space="preserve"> </w:t>
      </w:r>
      <w:r>
        <w:t>9.87</w:t>
      </w:r>
      <w:r>
        <w:rPr>
          <w:spacing w:val="10"/>
        </w:rPr>
        <w:t xml:space="preserve"> </w:t>
      </w:r>
      <w:r>
        <w:t>±</w:t>
      </w:r>
      <w:r>
        <w:rPr>
          <w:spacing w:val="11"/>
        </w:rPr>
        <w:t xml:space="preserve"> </w:t>
      </w:r>
      <w:r>
        <w:t>0.63,</w:t>
      </w:r>
      <w:r>
        <w:rPr>
          <w:spacing w:val="14"/>
        </w:rPr>
        <w:t xml:space="preserve"> </w:t>
      </w:r>
      <w:r>
        <w:t xml:space="preserve">HCT </w:t>
      </w:r>
      <w:r>
        <w:rPr>
          <w:spacing w:val="11"/>
        </w:rPr>
        <w:t xml:space="preserve"> </w:t>
      </w:r>
      <w:r>
        <w:t>were</w:t>
      </w:r>
      <w:r>
        <w:rPr>
          <w:spacing w:val="9"/>
        </w:rPr>
        <w:t xml:space="preserve"> </w:t>
      </w:r>
      <w:r>
        <w:t>35.9</w:t>
      </w:r>
      <w:r>
        <w:rPr>
          <w:spacing w:val="10"/>
        </w:rPr>
        <w:t xml:space="preserve"> </w:t>
      </w:r>
      <w:r>
        <w:t>±</w:t>
      </w:r>
      <w:r>
        <w:rPr>
          <w:spacing w:val="12"/>
        </w:rPr>
        <w:t xml:space="preserve"> </w:t>
      </w:r>
      <w:r>
        <w:t>2.9</w:t>
      </w:r>
      <w:r>
        <w:rPr>
          <w:spacing w:val="13"/>
        </w:rPr>
        <w:t xml:space="preserve"> </w:t>
      </w:r>
      <w:r>
        <w:t>and</w:t>
      </w:r>
      <w:r>
        <w:rPr>
          <w:spacing w:val="10"/>
        </w:rPr>
        <w:t xml:space="preserve"> </w:t>
      </w:r>
      <w:r>
        <w:t>36.32</w:t>
      </w:r>
      <w:r>
        <w:rPr>
          <w:spacing w:val="11"/>
        </w:rPr>
        <w:t xml:space="preserve"> </w:t>
      </w:r>
      <w:r>
        <w:t>±</w:t>
      </w:r>
      <w:r>
        <w:rPr>
          <w:spacing w:val="11"/>
        </w:rPr>
        <w:t xml:space="preserve"> </w:t>
      </w:r>
      <w:r>
        <w:t>2.9,</w:t>
      </w:r>
      <w:r>
        <w:rPr>
          <w:spacing w:val="13"/>
        </w:rPr>
        <w:t xml:space="preserve"> </w:t>
      </w:r>
      <w:r>
        <w:t>WBC were 12.25 ± 0.9 and 14.3 ± 1.4, and their mean Platelet count were 519.2 ± 54.3 and 498.42±44.3.</w:t>
      </w:r>
      <w:r>
        <w:rPr>
          <w:spacing w:val="1"/>
        </w:rPr>
        <w:t xml:space="preserve"> </w:t>
      </w:r>
      <w:r>
        <w:t xml:space="preserve">Moreover, </w:t>
      </w:r>
      <w:proofErr w:type="spellStart"/>
      <w:r>
        <w:rPr>
          <w:b/>
          <w:i/>
        </w:rPr>
        <w:t>Neary</w:t>
      </w:r>
      <w:proofErr w:type="spellEnd"/>
      <w:r>
        <w:rPr>
          <w:b/>
          <w:i/>
        </w:rPr>
        <w:t xml:space="preserve"> et al. </w:t>
      </w:r>
      <w:r>
        <w:rPr>
          <w:b/>
          <w:iCs/>
          <w:vertAlign w:val="superscript"/>
        </w:rPr>
        <w:t>(22)</w:t>
      </w:r>
      <w:r>
        <w:rPr>
          <w:b/>
          <w:i/>
        </w:rPr>
        <w:t xml:space="preserve"> </w:t>
      </w:r>
      <w:r>
        <w:t xml:space="preserve"> disagreed with our results  as  the mean WBC was lower</w:t>
      </w:r>
      <w:r>
        <w:rPr>
          <w:spacing w:val="1"/>
        </w:rPr>
        <w:t xml:space="preserve"> </w:t>
      </w:r>
      <w:r>
        <w:t>than our results ,</w:t>
      </w:r>
      <w:r>
        <w:rPr>
          <w:spacing w:val="2"/>
        </w:rPr>
        <w:t xml:space="preserve"> </w:t>
      </w:r>
      <w:r>
        <w:t>as</w:t>
      </w:r>
      <w:r>
        <w:rPr>
          <w:spacing w:val="1"/>
        </w:rPr>
        <w:t xml:space="preserve"> </w:t>
      </w:r>
      <w:r>
        <w:t>their</w:t>
      </w:r>
      <w:r>
        <w:rPr>
          <w:spacing w:val="1"/>
        </w:rPr>
        <w:t xml:space="preserve"> </w:t>
      </w:r>
      <w:r>
        <w:t>results</w:t>
      </w:r>
      <w:r>
        <w:rPr>
          <w:spacing w:val="1"/>
        </w:rPr>
        <w:t xml:space="preserve"> </w:t>
      </w:r>
      <w:r>
        <w:t>were 7.9</w:t>
      </w:r>
      <w:r>
        <w:rPr>
          <w:spacing w:val="1"/>
        </w:rPr>
        <w:t xml:space="preserve"> </w:t>
      </w:r>
      <w:r>
        <w:t>and</w:t>
      </w:r>
      <w:r>
        <w:rPr>
          <w:spacing w:val="2"/>
        </w:rPr>
        <w:t xml:space="preserve"> </w:t>
      </w:r>
      <w:r>
        <w:t>9.5,</w:t>
      </w:r>
      <w:r>
        <w:rPr>
          <w:spacing w:val="1"/>
        </w:rPr>
        <w:t xml:space="preserve"> </w:t>
      </w:r>
      <w:r>
        <w:t>and</w:t>
      </w:r>
      <w:r>
        <w:rPr>
          <w:spacing w:val="2"/>
        </w:rPr>
        <w:t xml:space="preserve"> </w:t>
      </w:r>
      <w:r>
        <w:t>their HCT were</w:t>
      </w:r>
      <w:r>
        <w:rPr>
          <w:spacing w:val="-1"/>
        </w:rPr>
        <w:t xml:space="preserve"> </w:t>
      </w:r>
      <w:r>
        <w:t>37.8</w:t>
      </w:r>
      <w:r>
        <w:rPr>
          <w:spacing w:val="2"/>
        </w:rPr>
        <w:t xml:space="preserve"> </w:t>
      </w:r>
      <w:r>
        <w:t>±</w:t>
      </w:r>
      <w:r>
        <w:rPr>
          <w:spacing w:val="1"/>
        </w:rPr>
        <w:t xml:space="preserve"> </w:t>
      </w:r>
      <w:r>
        <w:t>5.2</w:t>
      </w:r>
      <w:r>
        <w:rPr>
          <w:spacing w:val="2"/>
        </w:rPr>
        <w:t xml:space="preserve"> </w:t>
      </w:r>
      <w:r>
        <w:t>and</w:t>
      </w:r>
      <w:r>
        <w:rPr>
          <w:spacing w:val="1"/>
        </w:rPr>
        <w:t xml:space="preserve"> </w:t>
      </w:r>
      <w:r>
        <w:t>36.0±</w:t>
      </w:r>
      <w:r>
        <w:rPr>
          <w:spacing w:val="-1"/>
        </w:rPr>
        <w:t xml:space="preserve"> </w:t>
      </w:r>
      <w:r>
        <w:t>5.5 and</w:t>
      </w:r>
      <w:r>
        <w:rPr>
          <w:spacing w:val="-1"/>
        </w:rPr>
        <w:t xml:space="preserve"> </w:t>
      </w:r>
      <w:r>
        <w:t>the mean</w:t>
      </w:r>
      <w:r>
        <w:rPr>
          <w:spacing w:val="1"/>
        </w:rPr>
        <w:t xml:space="preserve"> </w:t>
      </w:r>
      <w:r>
        <w:t>Platelet counts</w:t>
      </w:r>
      <w:r>
        <w:rPr>
          <w:spacing w:val="-1"/>
        </w:rPr>
        <w:t xml:space="preserve"> </w:t>
      </w:r>
      <w:r>
        <w:t>were 307.3</w:t>
      </w:r>
      <w:r>
        <w:rPr>
          <w:spacing w:val="-1"/>
        </w:rPr>
        <w:t xml:space="preserve"> </w:t>
      </w:r>
      <w:r>
        <w:t>± 104.9</w:t>
      </w:r>
      <w:r>
        <w:rPr>
          <w:spacing w:val="-1"/>
        </w:rPr>
        <w:t xml:space="preserve"> </w:t>
      </w:r>
      <w:r>
        <w:t>and</w:t>
      </w:r>
      <w:r>
        <w:rPr>
          <w:spacing w:val="1"/>
        </w:rPr>
        <w:t xml:space="preserve"> </w:t>
      </w:r>
      <w:r>
        <w:t>336.5</w:t>
      </w:r>
      <w:r>
        <w:rPr>
          <w:spacing w:val="-1"/>
        </w:rPr>
        <w:t xml:space="preserve"> </w:t>
      </w:r>
      <w:r>
        <w:t>± 126.2.</w:t>
      </w:r>
    </w:p>
    <w:p w:rsidR="00366607" w:rsidRDefault="00366607" w:rsidP="00F8464B">
      <w:pPr>
        <w:pStyle w:val="a4"/>
        <w:spacing w:before="0"/>
        <w:ind w:left="0" w:right="60" w:firstLine="0"/>
        <w:rPr>
          <w:b/>
          <w:i/>
          <w:sz w:val="16"/>
          <w:szCs w:val="16"/>
        </w:rPr>
      </w:pPr>
    </w:p>
    <w:p w:rsidR="00366607" w:rsidRDefault="002830E2" w:rsidP="00F8464B">
      <w:pPr>
        <w:pStyle w:val="a4"/>
        <w:spacing w:before="0"/>
        <w:ind w:left="0" w:right="60" w:firstLine="0"/>
      </w:pPr>
      <w:proofErr w:type="spellStart"/>
      <w:r>
        <w:rPr>
          <w:b/>
          <w:i/>
        </w:rPr>
        <w:t>Feng</w:t>
      </w:r>
      <w:proofErr w:type="spellEnd"/>
      <w:r>
        <w:rPr>
          <w:b/>
          <w:i/>
        </w:rPr>
        <w:t xml:space="preserve"> et al.  </w:t>
      </w:r>
      <w:r>
        <w:rPr>
          <w:b/>
          <w:iCs/>
          <w:vertAlign w:val="superscript"/>
        </w:rPr>
        <w:t>(23)</w:t>
      </w:r>
      <w:r>
        <w:rPr>
          <w:b/>
          <w:i/>
        </w:rPr>
        <w:t xml:space="preserve"> </w:t>
      </w:r>
      <w:r>
        <w:t>disagreed with our results as the mean WBC was 5.79, the</w:t>
      </w:r>
      <w:r>
        <w:rPr>
          <w:spacing w:val="1"/>
        </w:rPr>
        <w:t xml:space="preserve"> </w:t>
      </w:r>
      <w:r>
        <w:t>mean Neutrophil was 3.49, mean Lymphocyte was 1.44 ± 0.74 mean Monocyte was 0.48 with mean</w:t>
      </w:r>
      <w:r>
        <w:rPr>
          <w:spacing w:val="-57"/>
        </w:rPr>
        <w:t xml:space="preserve">                  </w:t>
      </w:r>
      <w:r>
        <w:t>Platelet</w:t>
      </w:r>
      <w:r>
        <w:rPr>
          <w:spacing w:val="-1"/>
        </w:rPr>
        <w:t xml:space="preserve"> </w:t>
      </w:r>
      <w:r>
        <w:t>count was</w:t>
      </w:r>
      <w:r>
        <w:rPr>
          <w:spacing w:val="2"/>
        </w:rPr>
        <w:t xml:space="preserve"> </w:t>
      </w:r>
      <w:r>
        <w:t>237.00.</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The  differences in CBC findings can be explained by several</w:t>
      </w:r>
      <w:r>
        <w:rPr>
          <w:spacing w:val="15"/>
        </w:rPr>
        <w:t xml:space="preserve"> </w:t>
      </w:r>
      <w:r>
        <w:t>factors</w:t>
      </w:r>
      <w:r>
        <w:rPr>
          <w:spacing w:val="14"/>
        </w:rPr>
        <w:t xml:space="preserve"> </w:t>
      </w:r>
      <w:r>
        <w:t>that</w:t>
      </w:r>
      <w:r>
        <w:rPr>
          <w:spacing w:val="15"/>
        </w:rPr>
        <w:t xml:space="preserve"> </w:t>
      </w:r>
      <w:r>
        <w:t>affect</w:t>
      </w:r>
      <w:r>
        <w:rPr>
          <w:spacing w:val="15"/>
        </w:rPr>
        <w:t xml:space="preserve"> </w:t>
      </w:r>
      <w:r>
        <w:t>the</w:t>
      </w:r>
      <w:r>
        <w:rPr>
          <w:spacing w:val="14"/>
        </w:rPr>
        <w:t xml:space="preserve"> </w:t>
      </w:r>
      <w:r>
        <w:t>CBC</w:t>
      </w:r>
      <w:r>
        <w:rPr>
          <w:spacing w:val="16"/>
        </w:rPr>
        <w:t xml:space="preserve"> </w:t>
      </w:r>
      <w:r>
        <w:t>in</w:t>
      </w:r>
      <w:r>
        <w:rPr>
          <w:spacing w:val="15"/>
        </w:rPr>
        <w:t xml:space="preserve"> </w:t>
      </w:r>
      <w:r>
        <w:t>CD</w:t>
      </w:r>
      <w:r>
        <w:rPr>
          <w:spacing w:val="14"/>
        </w:rPr>
        <w:t xml:space="preserve"> </w:t>
      </w:r>
      <w:r>
        <w:t>patients as it was active</w:t>
      </w:r>
      <w:r>
        <w:rPr>
          <w:spacing w:val="13"/>
        </w:rPr>
        <w:t xml:space="preserve"> </w:t>
      </w:r>
      <w:r>
        <w:t>or</w:t>
      </w:r>
      <w:r>
        <w:rPr>
          <w:spacing w:val="14"/>
        </w:rPr>
        <w:t xml:space="preserve"> </w:t>
      </w:r>
      <w:r>
        <w:t>not, patients</w:t>
      </w:r>
      <w:r>
        <w:rPr>
          <w:spacing w:val="15"/>
        </w:rPr>
        <w:t xml:space="preserve"> </w:t>
      </w:r>
      <w:r>
        <w:t>on</w:t>
      </w:r>
      <w:r>
        <w:rPr>
          <w:spacing w:val="14"/>
        </w:rPr>
        <w:t xml:space="preserve"> </w:t>
      </w:r>
      <w:r>
        <w:t>medical</w:t>
      </w:r>
      <w:r>
        <w:rPr>
          <w:spacing w:val="16"/>
        </w:rPr>
        <w:t xml:space="preserve"> </w:t>
      </w:r>
      <w:r>
        <w:t>treatment</w:t>
      </w:r>
      <w:r>
        <w:rPr>
          <w:spacing w:val="17"/>
        </w:rPr>
        <w:t xml:space="preserve"> </w:t>
      </w:r>
      <w:r>
        <w:t>and</w:t>
      </w:r>
      <w:r>
        <w:rPr>
          <w:spacing w:val="-58"/>
        </w:rPr>
        <w:t xml:space="preserve"> </w:t>
      </w:r>
      <w:r>
        <w:t xml:space="preserve">its type , symptoms as  </w:t>
      </w:r>
      <w:r>
        <w:rPr>
          <w:spacing w:val="1"/>
        </w:rPr>
        <w:t xml:space="preserve"> </w:t>
      </w:r>
      <w:r>
        <w:t>recurrent</w:t>
      </w:r>
      <w:r>
        <w:rPr>
          <w:spacing w:val="1"/>
        </w:rPr>
        <w:t xml:space="preserve"> </w:t>
      </w:r>
      <w:r>
        <w:t>diarrhea</w:t>
      </w:r>
      <w:r>
        <w:rPr>
          <w:spacing w:val="1"/>
        </w:rPr>
        <w:t xml:space="preserve"> </w:t>
      </w:r>
      <w:r>
        <w:t>and</w:t>
      </w:r>
      <w:r>
        <w:rPr>
          <w:spacing w:val="1"/>
        </w:rPr>
        <w:t xml:space="preserve"> </w:t>
      </w:r>
      <w:r>
        <w:t>blood</w:t>
      </w:r>
      <w:r>
        <w:rPr>
          <w:spacing w:val="1"/>
        </w:rPr>
        <w:t xml:space="preserve"> </w:t>
      </w:r>
      <w:r>
        <w:t>loss.</w:t>
      </w:r>
      <w:r>
        <w:rPr>
          <w:spacing w:val="1"/>
        </w:rPr>
        <w:t xml:space="preserve"> </w:t>
      </w:r>
      <w:r>
        <w:t>Many factors</w:t>
      </w:r>
      <w:r>
        <w:rPr>
          <w:spacing w:val="1"/>
        </w:rPr>
        <w:t xml:space="preserve"> </w:t>
      </w:r>
      <w:r>
        <w:t xml:space="preserve">can cause anemia in CD patients as  </w:t>
      </w:r>
      <w:proofErr w:type="spellStart"/>
      <w:r>
        <w:t>cobalamin</w:t>
      </w:r>
      <w:proofErr w:type="spellEnd"/>
      <w:r>
        <w:t xml:space="preserve"> or folic acid deficits, iron deficiency</w:t>
      </w:r>
      <w:r>
        <w:rPr>
          <w:spacing w:val="1"/>
        </w:rPr>
        <w:t xml:space="preserve"> </w:t>
      </w:r>
      <w:r>
        <w:t>and anemia of chronic disease. Chronic</w:t>
      </w:r>
      <w:r>
        <w:rPr>
          <w:spacing w:val="1"/>
        </w:rPr>
        <w:t xml:space="preserve"> </w:t>
      </w:r>
      <w:r>
        <w:t xml:space="preserve">intestinal bleeding, iron </w:t>
      </w:r>
      <w:proofErr w:type="spellStart"/>
      <w:r>
        <w:t>malabsorption</w:t>
      </w:r>
      <w:proofErr w:type="spellEnd"/>
      <w:r>
        <w:t>, or poor food intake can also lead to iron insufficiency.</w:t>
      </w:r>
    </w:p>
    <w:p w:rsidR="00366607" w:rsidRDefault="002830E2" w:rsidP="00F8464B">
      <w:pPr>
        <w:pStyle w:val="a4"/>
        <w:spacing w:before="0"/>
        <w:ind w:left="0" w:right="60" w:firstLine="0"/>
        <w:rPr>
          <w:sz w:val="16"/>
          <w:szCs w:val="16"/>
        </w:rPr>
      </w:pPr>
      <w:r>
        <w:rPr>
          <w:sz w:val="16"/>
          <w:szCs w:val="16"/>
        </w:rPr>
        <w:t xml:space="preserve"> </w:t>
      </w:r>
    </w:p>
    <w:p w:rsidR="00366607" w:rsidRDefault="00482C33" w:rsidP="00F8464B">
      <w:pPr>
        <w:ind w:right="60"/>
        <w:jc w:val="both"/>
        <w:rPr>
          <w:sz w:val="24"/>
        </w:rPr>
      </w:pPr>
      <w:proofErr w:type="spellStart"/>
      <w:r>
        <w:rPr>
          <w:b/>
          <w:i/>
          <w:sz w:val="24"/>
        </w:rPr>
        <w:t>Xu</w:t>
      </w:r>
      <w:proofErr w:type="spellEnd"/>
      <w:r>
        <w:rPr>
          <w:b/>
          <w:i/>
          <w:sz w:val="24"/>
        </w:rPr>
        <w:t xml:space="preserve"> et al.</w:t>
      </w:r>
      <w:r w:rsidR="002830E2">
        <w:rPr>
          <w:b/>
          <w:iCs/>
          <w:sz w:val="24"/>
          <w:vertAlign w:val="superscript"/>
        </w:rPr>
        <w:t>(24)</w:t>
      </w:r>
      <w:r w:rsidR="002830E2">
        <w:rPr>
          <w:b/>
          <w:i/>
          <w:sz w:val="24"/>
        </w:rPr>
        <w:t xml:space="preserve"> </w:t>
      </w:r>
      <w:r w:rsidR="002830E2">
        <w:rPr>
          <w:bCs/>
          <w:iCs/>
          <w:sz w:val="24"/>
        </w:rPr>
        <w:t>and</w:t>
      </w:r>
      <w:r>
        <w:rPr>
          <w:b/>
          <w:i/>
          <w:sz w:val="24"/>
        </w:rPr>
        <w:t xml:space="preserve"> </w:t>
      </w:r>
      <w:proofErr w:type="spellStart"/>
      <w:r>
        <w:rPr>
          <w:b/>
          <w:i/>
          <w:sz w:val="24"/>
        </w:rPr>
        <w:t>Cherfane</w:t>
      </w:r>
      <w:proofErr w:type="spellEnd"/>
      <w:r>
        <w:rPr>
          <w:b/>
          <w:i/>
          <w:sz w:val="24"/>
        </w:rPr>
        <w:t xml:space="preserve"> et al.</w:t>
      </w:r>
      <w:r w:rsidR="002830E2">
        <w:rPr>
          <w:b/>
          <w:iCs/>
          <w:sz w:val="24"/>
          <w:vertAlign w:val="superscript"/>
        </w:rPr>
        <w:t>(25)</w:t>
      </w:r>
      <w:r w:rsidR="002830E2">
        <w:rPr>
          <w:b/>
          <w:i/>
          <w:sz w:val="24"/>
        </w:rPr>
        <w:t xml:space="preserve"> </w:t>
      </w:r>
      <w:r w:rsidR="002830E2">
        <w:rPr>
          <w:bCs/>
          <w:iCs/>
          <w:sz w:val="24"/>
        </w:rPr>
        <w:t xml:space="preserve">revealed </w:t>
      </w:r>
      <w:r w:rsidR="002830E2">
        <w:rPr>
          <w:sz w:val="24"/>
        </w:rPr>
        <w:t>that</w:t>
      </w:r>
      <w:r w:rsidR="002830E2">
        <w:rPr>
          <w:spacing w:val="12"/>
          <w:sz w:val="24"/>
        </w:rPr>
        <w:t xml:space="preserve"> </w:t>
      </w:r>
      <w:r w:rsidR="002830E2">
        <w:rPr>
          <w:sz w:val="24"/>
        </w:rPr>
        <w:t>the</w:t>
      </w:r>
      <w:r w:rsidR="002830E2">
        <w:rPr>
          <w:spacing w:val="15"/>
          <w:sz w:val="24"/>
        </w:rPr>
        <w:t xml:space="preserve"> </w:t>
      </w:r>
      <w:r w:rsidR="002830E2">
        <w:rPr>
          <w:sz w:val="24"/>
        </w:rPr>
        <w:t>RDW</w:t>
      </w:r>
      <w:r w:rsidR="002830E2">
        <w:rPr>
          <w:spacing w:val="12"/>
          <w:sz w:val="24"/>
        </w:rPr>
        <w:t xml:space="preserve"> </w:t>
      </w:r>
      <w:r w:rsidR="002830E2">
        <w:rPr>
          <w:sz w:val="24"/>
        </w:rPr>
        <w:t>and</w:t>
      </w:r>
      <w:r w:rsidR="002830E2">
        <w:rPr>
          <w:spacing w:val="15"/>
          <w:sz w:val="24"/>
        </w:rPr>
        <w:t xml:space="preserve"> </w:t>
      </w:r>
      <w:r w:rsidR="002830E2">
        <w:rPr>
          <w:sz w:val="24"/>
        </w:rPr>
        <w:t>the</w:t>
      </w:r>
      <w:r w:rsidR="002830E2">
        <w:rPr>
          <w:spacing w:val="14"/>
          <w:sz w:val="24"/>
        </w:rPr>
        <w:t xml:space="preserve"> </w:t>
      </w:r>
      <w:r w:rsidR="002830E2">
        <w:rPr>
          <w:sz w:val="24"/>
        </w:rPr>
        <w:t>NLR</w:t>
      </w:r>
      <w:r w:rsidR="002830E2">
        <w:rPr>
          <w:spacing w:val="13"/>
          <w:sz w:val="24"/>
        </w:rPr>
        <w:t xml:space="preserve"> </w:t>
      </w:r>
      <w:r w:rsidR="002830E2">
        <w:rPr>
          <w:sz w:val="24"/>
        </w:rPr>
        <w:t>were</w:t>
      </w:r>
      <w:r w:rsidR="002830E2">
        <w:rPr>
          <w:spacing w:val="13"/>
          <w:sz w:val="24"/>
        </w:rPr>
        <w:t xml:space="preserve"> </w:t>
      </w:r>
      <w:r w:rsidR="002830E2">
        <w:rPr>
          <w:sz w:val="24"/>
        </w:rPr>
        <w:t>increased in</w:t>
      </w:r>
      <w:r w:rsidR="002830E2">
        <w:rPr>
          <w:spacing w:val="13"/>
          <w:sz w:val="24"/>
        </w:rPr>
        <w:t xml:space="preserve"> </w:t>
      </w:r>
      <w:r w:rsidR="002830E2">
        <w:rPr>
          <w:sz w:val="24"/>
        </w:rPr>
        <w:t>active</w:t>
      </w:r>
      <w:r w:rsidR="002830E2">
        <w:rPr>
          <w:spacing w:val="13"/>
          <w:sz w:val="24"/>
        </w:rPr>
        <w:t xml:space="preserve"> </w:t>
      </w:r>
      <w:r w:rsidR="002830E2">
        <w:rPr>
          <w:sz w:val="24"/>
        </w:rPr>
        <w:t>UC</w:t>
      </w:r>
      <w:r w:rsidR="002830E2">
        <w:rPr>
          <w:spacing w:val="15"/>
          <w:sz w:val="24"/>
        </w:rPr>
        <w:t xml:space="preserve"> </w:t>
      </w:r>
      <w:r w:rsidR="002830E2">
        <w:rPr>
          <w:sz w:val="24"/>
        </w:rPr>
        <w:t>and</w:t>
      </w:r>
      <w:r w:rsidR="002830E2">
        <w:rPr>
          <w:spacing w:val="13"/>
          <w:sz w:val="24"/>
        </w:rPr>
        <w:t xml:space="preserve"> </w:t>
      </w:r>
      <w:r w:rsidR="002830E2">
        <w:rPr>
          <w:sz w:val="24"/>
        </w:rPr>
        <w:t>CD,</w:t>
      </w:r>
      <w:r w:rsidR="002830E2">
        <w:rPr>
          <w:spacing w:val="14"/>
          <w:sz w:val="24"/>
        </w:rPr>
        <w:t xml:space="preserve"> </w:t>
      </w:r>
      <w:r w:rsidR="002830E2">
        <w:rPr>
          <w:sz w:val="24"/>
        </w:rPr>
        <w:t xml:space="preserve">However , </w:t>
      </w:r>
      <w:proofErr w:type="spellStart"/>
      <w:r>
        <w:rPr>
          <w:b/>
          <w:i/>
          <w:sz w:val="24"/>
        </w:rPr>
        <w:t>Demir</w:t>
      </w:r>
      <w:proofErr w:type="spellEnd"/>
      <w:r>
        <w:rPr>
          <w:b/>
          <w:i/>
          <w:sz w:val="24"/>
        </w:rPr>
        <w:t xml:space="preserve"> et al.</w:t>
      </w:r>
      <w:r w:rsidR="002830E2">
        <w:rPr>
          <w:b/>
          <w:iCs/>
          <w:sz w:val="24"/>
          <w:vertAlign w:val="superscript"/>
        </w:rPr>
        <w:t>(26)</w:t>
      </w:r>
      <w:r w:rsidR="002830E2">
        <w:rPr>
          <w:b/>
          <w:i/>
          <w:sz w:val="24"/>
        </w:rPr>
        <w:t xml:space="preserve"> and Goa et al.  </w:t>
      </w:r>
      <w:r w:rsidR="002830E2">
        <w:rPr>
          <w:b/>
          <w:iCs/>
          <w:sz w:val="24"/>
          <w:vertAlign w:val="superscript"/>
        </w:rPr>
        <w:t>(27)</w:t>
      </w:r>
      <w:r w:rsidR="002830E2">
        <w:rPr>
          <w:b/>
          <w:i/>
          <w:sz w:val="24"/>
        </w:rPr>
        <w:t xml:space="preserve"> </w:t>
      </w:r>
      <w:r w:rsidR="002830E2">
        <w:rPr>
          <w:sz w:val="24"/>
        </w:rPr>
        <w:t xml:space="preserve"> reported that the NLR had no value in assessing the disease activity , so ,  the role of the NLR in predicting the activity of UC and CD remains controversial. </w:t>
      </w:r>
    </w:p>
    <w:p w:rsidR="00366607" w:rsidRDefault="00366607" w:rsidP="00F8464B">
      <w:pPr>
        <w:ind w:right="60"/>
        <w:jc w:val="both"/>
        <w:rPr>
          <w:sz w:val="16"/>
          <w:szCs w:val="14"/>
        </w:rPr>
      </w:pPr>
    </w:p>
    <w:p w:rsidR="00366607" w:rsidRDefault="002830E2" w:rsidP="00F8464B">
      <w:pPr>
        <w:pStyle w:val="a4"/>
        <w:spacing w:before="0"/>
        <w:ind w:left="0" w:right="60" w:firstLine="0"/>
      </w:pPr>
      <w:r>
        <w:t xml:space="preserve">Regarding the renal function tests and electrolyte </w:t>
      </w:r>
      <w:r>
        <w:lastRenderedPageBreak/>
        <w:t xml:space="preserve">profile , the mean serum urea, </w:t>
      </w:r>
      <w:proofErr w:type="spellStart"/>
      <w:r>
        <w:t>creatinine</w:t>
      </w:r>
      <w:proofErr w:type="spellEnd"/>
      <w:r>
        <w:t xml:space="preserve"> and uric acid were 46.43 ±10.18, 1.10 ±0.25 and 5.30±0.68</w:t>
      </w:r>
      <w:r>
        <w:rPr>
          <w:spacing w:val="1"/>
        </w:rPr>
        <w:t xml:space="preserve"> </w:t>
      </w:r>
      <w:r>
        <w:t>mg/dl</w:t>
      </w:r>
      <w:r>
        <w:rPr>
          <w:spacing w:val="1"/>
        </w:rPr>
        <w:t xml:space="preserve"> </w:t>
      </w:r>
      <w:r>
        <w:t xml:space="preserve"> which</w:t>
      </w:r>
      <w:r>
        <w:rPr>
          <w:spacing w:val="1"/>
        </w:rPr>
        <w:t xml:space="preserve"> agreed with </w:t>
      </w:r>
      <w:proofErr w:type="spellStart"/>
      <w:r>
        <w:rPr>
          <w:b/>
          <w:i/>
        </w:rPr>
        <w:t>Takazono</w:t>
      </w:r>
      <w:proofErr w:type="spellEnd"/>
      <w:r>
        <w:rPr>
          <w:b/>
          <w:i/>
          <w:spacing w:val="1"/>
        </w:rPr>
        <w:t xml:space="preserve"> </w:t>
      </w:r>
      <w:r>
        <w:rPr>
          <w:b/>
          <w:i/>
        </w:rPr>
        <w:t>et</w:t>
      </w:r>
      <w:r>
        <w:rPr>
          <w:b/>
          <w:i/>
          <w:spacing w:val="1"/>
        </w:rPr>
        <w:t xml:space="preserve"> </w:t>
      </w:r>
      <w:r>
        <w:rPr>
          <w:b/>
          <w:i/>
        </w:rPr>
        <w:t xml:space="preserve">al . </w:t>
      </w:r>
      <w:r>
        <w:rPr>
          <w:b/>
          <w:iCs/>
          <w:vertAlign w:val="superscript"/>
        </w:rPr>
        <w:t>(28)</w:t>
      </w:r>
      <w:r>
        <w:rPr>
          <w:b/>
          <w:i/>
          <w:spacing w:val="1"/>
        </w:rPr>
        <w:t xml:space="preserve"> </w:t>
      </w:r>
      <w:r>
        <w:t>who found that the</w:t>
      </w:r>
      <w:r>
        <w:rPr>
          <w:spacing w:val="1"/>
        </w:rPr>
        <w:t xml:space="preserve"> </w:t>
      </w:r>
      <w:r>
        <w:t xml:space="preserve"> mean urea was 17.0</w:t>
      </w:r>
      <w:r>
        <w:rPr>
          <w:spacing w:val="1"/>
        </w:rPr>
        <w:t xml:space="preserve"> </w:t>
      </w:r>
      <w:r>
        <w:t>mg/dl</w:t>
      </w:r>
      <w:r>
        <w:rPr>
          <w:spacing w:val="-1"/>
        </w:rPr>
        <w:t xml:space="preserve"> </w:t>
      </w:r>
      <w:r>
        <w:t>and</w:t>
      </w:r>
      <w:r>
        <w:rPr>
          <w:spacing w:val="2"/>
        </w:rPr>
        <w:t xml:space="preserve"> </w:t>
      </w:r>
      <w:r>
        <w:t>the mean</w:t>
      </w:r>
      <w:r>
        <w:rPr>
          <w:spacing w:val="2"/>
        </w:rPr>
        <w:t xml:space="preserve"> </w:t>
      </w:r>
      <w:proofErr w:type="spellStart"/>
      <w:r>
        <w:t>creatinine</w:t>
      </w:r>
      <w:proofErr w:type="spellEnd"/>
      <w:r>
        <w:rPr>
          <w:spacing w:val="1"/>
        </w:rPr>
        <w:t xml:space="preserve"> </w:t>
      </w:r>
      <w:r>
        <w:t>was 0.92</w:t>
      </w:r>
      <w:r>
        <w:rPr>
          <w:spacing w:val="-1"/>
        </w:rPr>
        <w:t xml:space="preserve"> </w:t>
      </w:r>
      <w:r>
        <w:t xml:space="preserve">mg/dl and </w:t>
      </w:r>
      <w:proofErr w:type="spellStart"/>
      <w:r>
        <w:rPr>
          <w:b/>
          <w:i/>
        </w:rPr>
        <w:t>Neary</w:t>
      </w:r>
      <w:proofErr w:type="spellEnd"/>
      <w:r>
        <w:rPr>
          <w:b/>
          <w:i/>
          <w:spacing w:val="50"/>
        </w:rPr>
        <w:t xml:space="preserve"> </w:t>
      </w:r>
      <w:r>
        <w:rPr>
          <w:b/>
          <w:i/>
        </w:rPr>
        <w:t>et</w:t>
      </w:r>
      <w:r>
        <w:rPr>
          <w:b/>
          <w:i/>
          <w:spacing w:val="53"/>
        </w:rPr>
        <w:t xml:space="preserve"> </w:t>
      </w:r>
      <w:r>
        <w:rPr>
          <w:b/>
          <w:i/>
        </w:rPr>
        <w:t>al.</w:t>
      </w:r>
      <w:r>
        <w:rPr>
          <w:b/>
          <w:i/>
          <w:vertAlign w:val="superscript"/>
        </w:rPr>
        <w:t>(22)</w:t>
      </w:r>
      <w:r>
        <w:rPr>
          <w:b/>
          <w:i/>
          <w:spacing w:val="52"/>
        </w:rPr>
        <w:t xml:space="preserve"> </w:t>
      </w:r>
      <w:r>
        <w:rPr>
          <w:bCs/>
          <w:iCs/>
          <w:spacing w:val="52"/>
        </w:rPr>
        <w:t>who</w:t>
      </w:r>
      <w:r>
        <w:rPr>
          <w:b/>
          <w:i/>
          <w:spacing w:val="52"/>
        </w:rPr>
        <w:t xml:space="preserve"> </w:t>
      </w:r>
      <w:r>
        <w:t>found</w:t>
      </w:r>
      <w:r>
        <w:rPr>
          <w:spacing w:val="51"/>
        </w:rPr>
        <w:t xml:space="preserve"> </w:t>
      </w:r>
      <w:r>
        <w:t>that</w:t>
      </w:r>
      <w:r>
        <w:rPr>
          <w:spacing w:val="49"/>
        </w:rPr>
        <w:t xml:space="preserve"> </w:t>
      </w:r>
      <w:r>
        <w:t>the</w:t>
      </w:r>
      <w:r>
        <w:rPr>
          <w:spacing w:val="51"/>
        </w:rPr>
        <w:t xml:space="preserve"> </w:t>
      </w:r>
      <w:r>
        <w:t>mean</w:t>
      </w:r>
      <w:r>
        <w:rPr>
          <w:spacing w:val="52"/>
        </w:rPr>
        <w:t xml:space="preserve"> </w:t>
      </w:r>
      <w:r>
        <w:t>blood</w:t>
      </w:r>
      <w:r>
        <w:rPr>
          <w:spacing w:val="52"/>
        </w:rPr>
        <w:t xml:space="preserve"> </w:t>
      </w:r>
      <w:r>
        <w:t>urea</w:t>
      </w:r>
      <w:r>
        <w:rPr>
          <w:spacing w:val="50"/>
        </w:rPr>
        <w:t xml:space="preserve"> </w:t>
      </w:r>
      <w:r>
        <w:t>was</w:t>
      </w:r>
      <w:r>
        <w:rPr>
          <w:spacing w:val="51"/>
        </w:rPr>
        <w:t xml:space="preserve"> </w:t>
      </w:r>
      <w:r>
        <w:t>11.8</w:t>
      </w:r>
      <w:r>
        <w:rPr>
          <w:spacing w:val="52"/>
        </w:rPr>
        <w:t xml:space="preserve"> </w:t>
      </w:r>
      <w:r>
        <w:t>±</w:t>
      </w:r>
      <w:r>
        <w:rPr>
          <w:spacing w:val="51"/>
        </w:rPr>
        <w:t xml:space="preserve"> </w:t>
      </w:r>
      <w:r>
        <w:t>6.5</w:t>
      </w:r>
      <w:r>
        <w:rPr>
          <w:spacing w:val="51"/>
        </w:rPr>
        <w:t xml:space="preserve"> </w:t>
      </w:r>
      <w:r>
        <w:t>and</w:t>
      </w:r>
      <w:r>
        <w:rPr>
          <w:spacing w:val="-57"/>
        </w:rPr>
        <w:t xml:space="preserve"> </w:t>
      </w:r>
      <w:r>
        <w:t>12.1±</w:t>
      </w:r>
      <w:r>
        <w:rPr>
          <w:spacing w:val="23"/>
        </w:rPr>
        <w:t xml:space="preserve"> </w:t>
      </w:r>
      <w:r>
        <w:t>6.2 and</w:t>
      </w:r>
      <w:r>
        <w:rPr>
          <w:spacing w:val="25"/>
        </w:rPr>
        <w:t xml:space="preserve"> </w:t>
      </w:r>
      <w:r>
        <w:t>the</w:t>
      </w:r>
      <w:r>
        <w:rPr>
          <w:spacing w:val="25"/>
        </w:rPr>
        <w:t xml:space="preserve"> </w:t>
      </w:r>
      <w:r>
        <w:t>mean</w:t>
      </w:r>
      <w:r>
        <w:rPr>
          <w:spacing w:val="25"/>
        </w:rPr>
        <w:t xml:space="preserve"> </w:t>
      </w:r>
      <w:r>
        <w:t>Serum</w:t>
      </w:r>
      <w:r>
        <w:rPr>
          <w:spacing w:val="25"/>
        </w:rPr>
        <w:t xml:space="preserve"> </w:t>
      </w:r>
      <w:proofErr w:type="spellStart"/>
      <w:r>
        <w:t>creatinine</w:t>
      </w:r>
      <w:proofErr w:type="spellEnd"/>
      <w:r>
        <w:rPr>
          <w:spacing w:val="22"/>
        </w:rPr>
        <w:t xml:space="preserve"> </w:t>
      </w:r>
      <w:r>
        <w:t>was</w:t>
      </w:r>
      <w:r>
        <w:rPr>
          <w:spacing w:val="25"/>
        </w:rPr>
        <w:t xml:space="preserve"> </w:t>
      </w:r>
      <w:r>
        <w:t>0.78</w:t>
      </w:r>
      <w:r>
        <w:rPr>
          <w:spacing w:val="26"/>
        </w:rPr>
        <w:t xml:space="preserve"> </w:t>
      </w:r>
      <w:r>
        <w:t>[0.20,</w:t>
      </w:r>
      <w:r>
        <w:rPr>
          <w:spacing w:val="25"/>
        </w:rPr>
        <w:t xml:space="preserve"> </w:t>
      </w:r>
      <w:r>
        <w:t>6.5]</w:t>
      </w:r>
      <w:r>
        <w:rPr>
          <w:spacing w:val="27"/>
        </w:rPr>
        <w:t xml:space="preserve">.  </w:t>
      </w:r>
      <w:r>
        <w:t xml:space="preserve"> </w:t>
      </w:r>
    </w:p>
    <w:p w:rsidR="00366607" w:rsidRDefault="00366607" w:rsidP="00F8464B">
      <w:pPr>
        <w:pStyle w:val="a4"/>
        <w:spacing w:before="0"/>
        <w:ind w:left="0" w:right="60" w:firstLine="0"/>
        <w:rPr>
          <w:bCs/>
          <w:iCs/>
          <w:sz w:val="16"/>
          <w:szCs w:val="16"/>
        </w:rPr>
      </w:pPr>
    </w:p>
    <w:p w:rsidR="00366607" w:rsidRDefault="002830E2" w:rsidP="00F8464B">
      <w:pPr>
        <w:pStyle w:val="a4"/>
        <w:spacing w:before="0"/>
        <w:ind w:left="0" w:right="60" w:firstLine="0"/>
      </w:pPr>
      <w:r>
        <w:rPr>
          <w:bCs/>
          <w:iCs/>
        </w:rPr>
        <w:t xml:space="preserve">This disagreed with </w:t>
      </w:r>
      <w:proofErr w:type="spellStart"/>
      <w:r>
        <w:rPr>
          <w:b/>
          <w:i/>
        </w:rPr>
        <w:t>Pipili</w:t>
      </w:r>
      <w:proofErr w:type="spellEnd"/>
      <w:r>
        <w:rPr>
          <w:b/>
          <w:i/>
          <w:spacing w:val="3"/>
        </w:rPr>
        <w:t xml:space="preserve"> </w:t>
      </w:r>
      <w:r>
        <w:rPr>
          <w:b/>
          <w:i/>
        </w:rPr>
        <w:t>et</w:t>
      </w:r>
      <w:r>
        <w:rPr>
          <w:b/>
          <w:i/>
          <w:spacing w:val="6"/>
        </w:rPr>
        <w:t xml:space="preserve"> </w:t>
      </w:r>
      <w:r>
        <w:rPr>
          <w:b/>
          <w:i/>
        </w:rPr>
        <w:t>al.</w:t>
      </w:r>
      <w:r>
        <w:rPr>
          <w:b/>
          <w:i/>
          <w:spacing w:val="5"/>
        </w:rPr>
        <w:t xml:space="preserve"> </w:t>
      </w:r>
      <w:r>
        <w:rPr>
          <w:b/>
          <w:i/>
        </w:rPr>
        <w:t xml:space="preserve"> </w:t>
      </w:r>
      <w:r>
        <w:rPr>
          <w:b/>
          <w:iCs/>
          <w:vertAlign w:val="superscript"/>
        </w:rPr>
        <w:t>(20)</w:t>
      </w:r>
      <w:r>
        <w:rPr>
          <w:b/>
          <w:i/>
          <w:spacing w:val="4"/>
        </w:rPr>
        <w:t xml:space="preserve"> </w:t>
      </w:r>
      <w:r>
        <w:t>who found</w:t>
      </w:r>
      <w:r>
        <w:rPr>
          <w:spacing w:val="5"/>
        </w:rPr>
        <w:t xml:space="preserve"> </w:t>
      </w:r>
      <w:r>
        <w:t>higher</w:t>
      </w:r>
      <w:r>
        <w:rPr>
          <w:spacing w:val="1"/>
        </w:rPr>
        <w:t xml:space="preserve"> </w:t>
      </w:r>
      <w:r>
        <w:t>results</w:t>
      </w:r>
      <w:r>
        <w:rPr>
          <w:spacing w:val="6"/>
        </w:rPr>
        <w:t xml:space="preserve"> </w:t>
      </w:r>
      <w:r>
        <w:t xml:space="preserve">of renal functions tests as </w:t>
      </w:r>
      <w:r>
        <w:rPr>
          <w:spacing w:val="3"/>
        </w:rPr>
        <w:t xml:space="preserve"> </w:t>
      </w:r>
      <w:r>
        <w:t>mean</w:t>
      </w:r>
      <w:r>
        <w:rPr>
          <w:spacing w:val="5"/>
        </w:rPr>
        <w:t xml:space="preserve"> </w:t>
      </w:r>
      <w:proofErr w:type="spellStart"/>
      <w:r>
        <w:t>creatinine</w:t>
      </w:r>
      <w:proofErr w:type="spellEnd"/>
      <w:r>
        <w:rPr>
          <w:spacing w:val="4"/>
        </w:rPr>
        <w:t xml:space="preserve"> </w:t>
      </w:r>
      <w:r>
        <w:t>2.5</w:t>
      </w:r>
      <w:r>
        <w:rPr>
          <w:spacing w:val="-57"/>
        </w:rPr>
        <w:t xml:space="preserve"> </w:t>
      </w:r>
      <w:r>
        <w:t>mg/</w:t>
      </w:r>
      <w:proofErr w:type="spellStart"/>
      <w:r>
        <w:t>dL</w:t>
      </w:r>
      <w:proofErr w:type="spellEnd"/>
      <w:r>
        <w:rPr>
          <w:spacing w:val="36"/>
        </w:rPr>
        <w:t xml:space="preserve"> </w:t>
      </w:r>
      <w:r>
        <w:t>(0.6–1.0),</w:t>
      </w:r>
      <w:r>
        <w:rPr>
          <w:spacing w:val="41"/>
        </w:rPr>
        <w:t xml:space="preserve"> </w:t>
      </w:r>
      <w:r>
        <w:t>blood</w:t>
      </w:r>
      <w:r>
        <w:rPr>
          <w:spacing w:val="42"/>
        </w:rPr>
        <w:t xml:space="preserve"> </w:t>
      </w:r>
      <w:r>
        <w:t>urea</w:t>
      </w:r>
      <w:r>
        <w:rPr>
          <w:spacing w:val="42"/>
        </w:rPr>
        <w:t xml:space="preserve"> </w:t>
      </w:r>
      <w:r>
        <w:t>54</w:t>
      </w:r>
      <w:r>
        <w:rPr>
          <w:spacing w:val="41"/>
        </w:rPr>
        <w:t xml:space="preserve"> </w:t>
      </w:r>
      <w:r>
        <w:t>mg/</w:t>
      </w:r>
      <w:proofErr w:type="spellStart"/>
      <w:r>
        <w:t>dL</w:t>
      </w:r>
      <w:proofErr w:type="spellEnd"/>
      <w:r>
        <w:rPr>
          <w:spacing w:val="37"/>
        </w:rPr>
        <w:t xml:space="preserve"> </w:t>
      </w:r>
      <w:r>
        <w:t>(15–40)</w:t>
      </w:r>
      <w:r>
        <w:rPr>
          <w:spacing w:val="40"/>
        </w:rPr>
        <w:t xml:space="preserve"> </w:t>
      </w:r>
      <w:r>
        <w:t>and</w:t>
      </w:r>
      <w:r>
        <w:rPr>
          <w:spacing w:val="41"/>
        </w:rPr>
        <w:t xml:space="preserve"> </w:t>
      </w:r>
      <w:r>
        <w:t>uric</w:t>
      </w:r>
      <w:r>
        <w:rPr>
          <w:spacing w:val="40"/>
        </w:rPr>
        <w:t xml:space="preserve"> </w:t>
      </w:r>
      <w:r>
        <w:t>acid</w:t>
      </w:r>
      <w:r>
        <w:rPr>
          <w:spacing w:val="42"/>
        </w:rPr>
        <w:t xml:space="preserve"> </w:t>
      </w:r>
      <w:r>
        <w:t>was</w:t>
      </w:r>
      <w:r>
        <w:rPr>
          <w:spacing w:val="41"/>
        </w:rPr>
        <w:t xml:space="preserve"> </w:t>
      </w:r>
      <w:r>
        <w:t>8.3</w:t>
      </w:r>
      <w:r>
        <w:rPr>
          <w:spacing w:val="41"/>
        </w:rPr>
        <w:t xml:space="preserve"> </w:t>
      </w:r>
      <w:r>
        <w:t>mg/</w:t>
      </w:r>
      <w:proofErr w:type="spellStart"/>
      <w:r>
        <w:t>dL</w:t>
      </w:r>
      <w:proofErr w:type="spellEnd"/>
      <w:r>
        <w:rPr>
          <w:spacing w:val="37"/>
        </w:rPr>
        <w:t xml:space="preserve"> </w:t>
      </w:r>
      <w:r>
        <w:t>(2.6–6.0).</w:t>
      </w:r>
      <w:r>
        <w:rPr>
          <w:spacing w:val="43"/>
        </w:rPr>
        <w:t xml:space="preserve">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This</w:t>
      </w:r>
      <w:r>
        <w:rPr>
          <w:spacing w:val="1"/>
        </w:rPr>
        <w:t xml:space="preserve"> </w:t>
      </w:r>
      <w:r>
        <w:t>can</w:t>
      </w:r>
      <w:r>
        <w:rPr>
          <w:spacing w:val="1"/>
        </w:rPr>
        <w:t xml:space="preserve"> </w:t>
      </w:r>
      <w:r>
        <w:t>explained</w:t>
      </w:r>
      <w:r>
        <w:rPr>
          <w:spacing w:val="1"/>
        </w:rPr>
        <w:t xml:space="preserve"> </w:t>
      </w:r>
      <w:r>
        <w:t xml:space="preserve">by </w:t>
      </w:r>
      <w:r>
        <w:rPr>
          <w:spacing w:val="1"/>
        </w:rPr>
        <w:t xml:space="preserve"> </w:t>
      </w:r>
      <w:proofErr w:type="spellStart"/>
      <w:r>
        <w:rPr>
          <w:b/>
          <w:i/>
        </w:rPr>
        <w:t>Izzedine</w:t>
      </w:r>
      <w:proofErr w:type="spellEnd"/>
      <w:r>
        <w:rPr>
          <w:b/>
          <w:i/>
          <w:spacing w:val="1"/>
        </w:rPr>
        <w:t xml:space="preserve"> </w:t>
      </w:r>
      <w:r>
        <w:rPr>
          <w:b/>
          <w:i/>
        </w:rPr>
        <w:t>et</w:t>
      </w:r>
      <w:r>
        <w:rPr>
          <w:b/>
          <w:i/>
          <w:spacing w:val="1"/>
        </w:rPr>
        <w:t xml:space="preserve"> </w:t>
      </w:r>
      <w:r w:rsidR="00482C33">
        <w:rPr>
          <w:b/>
          <w:i/>
        </w:rPr>
        <w:t>al.</w:t>
      </w:r>
      <w:r>
        <w:rPr>
          <w:b/>
          <w:iCs/>
          <w:vertAlign w:val="superscript"/>
        </w:rPr>
        <w:t>(29)</w:t>
      </w:r>
      <w:r>
        <w:rPr>
          <w:b/>
          <w:i/>
          <w:spacing w:val="1"/>
        </w:rPr>
        <w:t xml:space="preserve"> </w:t>
      </w:r>
      <w:r>
        <w:t>who rev</w:t>
      </w:r>
      <w:r w:rsidR="00482C33">
        <w:t>-</w:t>
      </w:r>
      <w:proofErr w:type="spellStart"/>
      <w:r>
        <w:t>ealed</w:t>
      </w:r>
      <w:proofErr w:type="spellEnd"/>
      <w:r>
        <w:rPr>
          <w:spacing w:val="1"/>
        </w:rPr>
        <w:t xml:space="preserve"> </w:t>
      </w:r>
      <w:r>
        <w:t>that</w:t>
      </w:r>
      <w:r>
        <w:rPr>
          <w:spacing w:val="1"/>
        </w:rPr>
        <w:t xml:space="preserve"> </w:t>
      </w:r>
      <w:r>
        <w:t>renal</w:t>
      </w:r>
      <w:r>
        <w:rPr>
          <w:spacing w:val="1"/>
        </w:rPr>
        <w:t xml:space="preserve"> </w:t>
      </w:r>
      <w:r>
        <w:t xml:space="preserve">manifestations are rare in  CD, but renal complications as different types of </w:t>
      </w:r>
      <w:proofErr w:type="spellStart"/>
      <w:r>
        <w:t>glo</w:t>
      </w:r>
      <w:r w:rsidR="00482C33">
        <w:t>-</w:t>
      </w:r>
      <w:r>
        <w:t>merulonephritis</w:t>
      </w:r>
      <w:proofErr w:type="spellEnd"/>
      <w:r>
        <w:t>,</w:t>
      </w:r>
      <w:r>
        <w:rPr>
          <w:spacing w:val="1"/>
        </w:rPr>
        <w:t xml:space="preserve"> </w:t>
      </w:r>
      <w:proofErr w:type="spellStart"/>
      <w:r>
        <w:t>tubulointerstitial</w:t>
      </w:r>
      <w:proofErr w:type="spellEnd"/>
      <w:r>
        <w:rPr>
          <w:spacing w:val="1"/>
        </w:rPr>
        <w:t xml:space="preserve"> </w:t>
      </w:r>
      <w:r>
        <w:t xml:space="preserve">nephritis , AA amyloidosis, tubular defects, and </w:t>
      </w:r>
      <w:proofErr w:type="spellStart"/>
      <w:r>
        <w:t>hyperoxaluria</w:t>
      </w:r>
      <w:proofErr w:type="spellEnd"/>
      <w:r>
        <w:t xml:space="preserve"> could occur. they suggested</w:t>
      </w:r>
      <w:r>
        <w:rPr>
          <w:spacing w:val="1"/>
        </w:rPr>
        <w:t xml:space="preserve"> </w:t>
      </w:r>
      <w:r>
        <w:t>that</w:t>
      </w:r>
      <w:r>
        <w:rPr>
          <w:spacing w:val="1"/>
        </w:rPr>
        <w:t xml:space="preserve"> </w:t>
      </w:r>
      <w:proofErr w:type="spellStart"/>
      <w:r>
        <w:t>mesalamine</w:t>
      </w:r>
      <w:proofErr w:type="spellEnd"/>
      <w:r>
        <w:t xml:space="preserve"> was responsible for the development of chronic nephropathy. While  </w:t>
      </w:r>
      <w:proofErr w:type="spellStart"/>
      <w:r>
        <w:rPr>
          <w:b/>
          <w:i/>
        </w:rPr>
        <w:t>Tovbin</w:t>
      </w:r>
      <w:proofErr w:type="spellEnd"/>
      <w:r>
        <w:rPr>
          <w:b/>
          <w:i/>
          <w:spacing w:val="1"/>
        </w:rPr>
        <w:t xml:space="preserve"> </w:t>
      </w:r>
      <w:r>
        <w:rPr>
          <w:b/>
          <w:i/>
        </w:rPr>
        <w:t xml:space="preserve">et al. </w:t>
      </w:r>
      <w:r>
        <w:rPr>
          <w:b/>
          <w:iCs/>
          <w:vertAlign w:val="superscript"/>
        </w:rPr>
        <w:t>(30)</w:t>
      </w:r>
      <w:r>
        <w:rPr>
          <w:b/>
          <w:i/>
          <w:spacing w:val="1"/>
        </w:rPr>
        <w:t xml:space="preserve"> </w:t>
      </w:r>
      <w:r>
        <w:t xml:space="preserve">suggested that </w:t>
      </w:r>
      <w:r>
        <w:rPr>
          <w:spacing w:val="1"/>
        </w:rPr>
        <w:t xml:space="preserve"> </w:t>
      </w:r>
      <w:r>
        <w:t>IBDs were</w:t>
      </w:r>
      <w:r>
        <w:rPr>
          <w:spacing w:val="1"/>
        </w:rPr>
        <w:t xml:space="preserve"> </w:t>
      </w:r>
      <w:r>
        <w:t>not</w:t>
      </w:r>
      <w:r>
        <w:rPr>
          <w:spacing w:val="1"/>
        </w:rPr>
        <w:t xml:space="preserve"> </w:t>
      </w:r>
      <w:r>
        <w:t>included</w:t>
      </w:r>
      <w:r>
        <w:rPr>
          <w:spacing w:val="1"/>
        </w:rPr>
        <w:t xml:space="preserve"> </w:t>
      </w:r>
      <w:r>
        <w:t>in</w:t>
      </w:r>
      <w:r>
        <w:rPr>
          <w:spacing w:val="1"/>
        </w:rPr>
        <w:t xml:space="preserve"> </w:t>
      </w:r>
      <w:r>
        <w:t>the</w:t>
      </w:r>
      <w:r>
        <w:rPr>
          <w:spacing w:val="1"/>
        </w:rPr>
        <w:t xml:space="preserve"> </w:t>
      </w:r>
      <w:r>
        <w:t>pathogenesis</w:t>
      </w:r>
      <w:r>
        <w:rPr>
          <w:spacing w:val="1"/>
        </w:rPr>
        <w:t xml:space="preserve"> </w:t>
      </w:r>
      <w:r>
        <w:t>of</w:t>
      </w:r>
      <w:r>
        <w:rPr>
          <w:spacing w:val="1"/>
        </w:rPr>
        <w:t xml:space="preserve"> </w:t>
      </w:r>
      <w:r>
        <w:t>chronic</w:t>
      </w:r>
      <w:r>
        <w:rPr>
          <w:spacing w:val="1"/>
        </w:rPr>
        <w:t xml:space="preserve"> </w:t>
      </w:r>
      <w:r>
        <w:t>interstitial</w:t>
      </w:r>
      <w:r>
        <w:rPr>
          <w:spacing w:val="-1"/>
        </w:rPr>
        <w:t xml:space="preserve"> </w:t>
      </w:r>
      <w:r>
        <w:t>nephritis either in</w:t>
      </w:r>
      <w:r>
        <w:rPr>
          <w:spacing w:val="-1"/>
        </w:rPr>
        <w:t xml:space="preserve"> </w:t>
      </w:r>
      <w:proofErr w:type="spellStart"/>
      <w:r>
        <w:t>nephr</w:t>
      </w:r>
      <w:proofErr w:type="spellEnd"/>
      <w:r w:rsidR="00482C33">
        <w:t>-</w:t>
      </w:r>
      <w:r>
        <w:t>ology</w:t>
      </w:r>
      <w:r>
        <w:rPr>
          <w:spacing w:val="2"/>
        </w:rPr>
        <w:t xml:space="preserve"> </w:t>
      </w:r>
      <w:r>
        <w:t>textbooks or</w:t>
      </w:r>
      <w:r>
        <w:rPr>
          <w:spacing w:val="-1"/>
        </w:rPr>
        <w:t xml:space="preserve"> </w:t>
      </w:r>
      <w:r>
        <w:t>general</w:t>
      </w:r>
      <w:r>
        <w:rPr>
          <w:spacing w:val="5"/>
        </w:rPr>
        <w:t xml:space="preserve"> </w:t>
      </w:r>
      <w:r>
        <w:t>reviews.</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Our study revealed that the mean levels of Na and K were 140.43-±3.50 and 3.82±0.26</w:t>
      </w:r>
      <w:r>
        <w:rPr>
          <w:spacing w:val="1"/>
        </w:rPr>
        <w:t xml:space="preserve"> </w:t>
      </w:r>
      <w:proofErr w:type="spellStart"/>
      <w:r>
        <w:t>mEq</w:t>
      </w:r>
      <w:proofErr w:type="spellEnd"/>
      <w:r>
        <w:t xml:space="preserve">/L respectively which agreed with </w:t>
      </w:r>
      <w:proofErr w:type="spellStart"/>
      <w:r>
        <w:rPr>
          <w:b/>
          <w:i/>
        </w:rPr>
        <w:t>Takazono</w:t>
      </w:r>
      <w:proofErr w:type="spellEnd"/>
      <w:r>
        <w:rPr>
          <w:b/>
          <w:i/>
        </w:rPr>
        <w:t xml:space="preserve"> et al.  </w:t>
      </w:r>
      <w:r>
        <w:rPr>
          <w:b/>
          <w:iCs/>
          <w:vertAlign w:val="superscript"/>
        </w:rPr>
        <w:t>(28)</w:t>
      </w:r>
      <w:r>
        <w:rPr>
          <w:b/>
          <w:i/>
        </w:rPr>
        <w:t xml:space="preserve"> </w:t>
      </w:r>
      <w:r>
        <w:t xml:space="preserve">as the mean Na was 135 </w:t>
      </w:r>
      <w:proofErr w:type="spellStart"/>
      <w:r>
        <w:t>mEq</w:t>
      </w:r>
      <w:proofErr w:type="spellEnd"/>
      <w:r>
        <w:t xml:space="preserve">/l, and the mean K was 3.8 </w:t>
      </w:r>
      <w:proofErr w:type="spellStart"/>
      <w:r>
        <w:t>mEq</w:t>
      </w:r>
      <w:proofErr w:type="spellEnd"/>
      <w:r>
        <w:t xml:space="preserve">/l and </w:t>
      </w:r>
      <w:proofErr w:type="spellStart"/>
      <w:r>
        <w:rPr>
          <w:b/>
          <w:i/>
        </w:rPr>
        <w:t>Neary</w:t>
      </w:r>
      <w:proofErr w:type="spellEnd"/>
      <w:r>
        <w:rPr>
          <w:b/>
          <w:i/>
        </w:rPr>
        <w:t xml:space="preserve"> et al. </w:t>
      </w:r>
      <w:r>
        <w:rPr>
          <w:b/>
          <w:iCs/>
          <w:vertAlign w:val="superscript"/>
        </w:rPr>
        <w:t>(22)</w:t>
      </w:r>
      <w:r>
        <w:rPr>
          <w:b/>
          <w:i/>
        </w:rPr>
        <w:t xml:space="preserve">  </w:t>
      </w:r>
      <w:r>
        <w:t>mean levels of Na was</w:t>
      </w:r>
      <w:r>
        <w:rPr>
          <w:spacing w:val="-57"/>
        </w:rPr>
        <w:t xml:space="preserve"> </w:t>
      </w:r>
      <w:r>
        <w:t xml:space="preserve"> 139.0 ± 2.7 and 138.4 ± 3.0.</w:t>
      </w:r>
      <w:r>
        <w:rPr>
          <w:spacing w:val="-57"/>
        </w:rPr>
        <w:t xml:space="preserve">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Regarding</w:t>
      </w:r>
      <w:r>
        <w:rPr>
          <w:spacing w:val="2"/>
        </w:rPr>
        <w:t xml:space="preserve"> </w:t>
      </w:r>
      <w:r>
        <w:t>the</w:t>
      </w:r>
      <w:r>
        <w:rPr>
          <w:spacing w:val="5"/>
        </w:rPr>
        <w:t xml:space="preserve"> </w:t>
      </w:r>
      <w:r>
        <w:t>Liver</w:t>
      </w:r>
      <w:r>
        <w:rPr>
          <w:spacing w:val="7"/>
        </w:rPr>
        <w:t xml:space="preserve"> </w:t>
      </w:r>
      <w:r>
        <w:t>function</w:t>
      </w:r>
      <w:r>
        <w:rPr>
          <w:spacing w:val="5"/>
        </w:rPr>
        <w:t xml:space="preserve"> </w:t>
      </w:r>
      <w:r>
        <w:t>tests</w:t>
      </w:r>
      <w:r>
        <w:rPr>
          <w:spacing w:val="8"/>
        </w:rPr>
        <w:t xml:space="preserve"> ,</w:t>
      </w:r>
      <w:r>
        <w:rPr>
          <w:spacing w:val="6"/>
        </w:rPr>
        <w:t xml:space="preserve"> </w:t>
      </w:r>
      <w:r>
        <w:t>We</w:t>
      </w:r>
      <w:r>
        <w:rPr>
          <w:spacing w:val="7"/>
        </w:rPr>
        <w:t xml:space="preserve"> </w:t>
      </w:r>
      <w:r>
        <w:t>found</w:t>
      </w:r>
      <w:r>
        <w:rPr>
          <w:spacing w:val="4"/>
        </w:rPr>
        <w:t xml:space="preserve"> </w:t>
      </w:r>
      <w:r>
        <w:t>that</w:t>
      </w:r>
      <w:r>
        <w:rPr>
          <w:spacing w:val="6"/>
        </w:rPr>
        <w:t xml:space="preserve"> </w:t>
      </w:r>
      <w:r>
        <w:t>the</w:t>
      </w:r>
      <w:r>
        <w:rPr>
          <w:spacing w:val="7"/>
        </w:rPr>
        <w:t xml:space="preserve"> </w:t>
      </w:r>
      <w:r>
        <w:t>mean</w:t>
      </w:r>
      <w:r>
        <w:rPr>
          <w:spacing w:val="5"/>
        </w:rPr>
        <w:t xml:space="preserve"> </w:t>
      </w:r>
      <w:r>
        <w:t>AST</w:t>
      </w:r>
      <w:r>
        <w:rPr>
          <w:spacing w:val="8"/>
        </w:rPr>
        <w:t xml:space="preserve"> </w:t>
      </w:r>
      <w:r>
        <w:t>was 37.63 ±8.27 U/L, the mean ALT was 26.30</w:t>
      </w:r>
      <w:r>
        <w:rPr>
          <w:spacing w:val="1"/>
        </w:rPr>
        <w:t xml:space="preserve"> </w:t>
      </w:r>
      <w:r>
        <w:t>±8.36 U/L, the mean total</w:t>
      </w:r>
      <w:r>
        <w:rPr>
          <w:spacing w:val="1"/>
        </w:rPr>
        <w:t xml:space="preserve"> </w:t>
      </w:r>
      <w:r>
        <w:t>bilirubin was</w:t>
      </w:r>
      <w:r>
        <w:rPr>
          <w:spacing w:val="60"/>
        </w:rPr>
        <w:t xml:space="preserve"> </w:t>
      </w:r>
      <w:r>
        <w:t>1.01±0.17</w:t>
      </w:r>
      <w:r>
        <w:rPr>
          <w:spacing w:val="1"/>
        </w:rPr>
        <w:t xml:space="preserve"> </w:t>
      </w:r>
      <w:r>
        <w:t>mg/dl and the mean direct bilirubin was 0.60 ±0.27 mg/dl , the mean</w:t>
      </w:r>
      <w:r>
        <w:rPr>
          <w:spacing w:val="1"/>
        </w:rPr>
        <w:t xml:space="preserve"> </w:t>
      </w:r>
      <w:proofErr w:type="spellStart"/>
      <w:r>
        <w:t>Prothrombin</w:t>
      </w:r>
      <w:proofErr w:type="spellEnd"/>
      <w:r>
        <w:t xml:space="preserve"> time (PT) was 14.17±2.65 sec. and the mean Serum Albumin was 4.16 ± 0.29 g/dl.</w:t>
      </w:r>
      <w:r>
        <w:rPr>
          <w:spacing w:val="1"/>
        </w:rPr>
        <w:t xml:space="preserve"> </w:t>
      </w:r>
      <w:r>
        <w:t xml:space="preserve">This agreed with </w:t>
      </w:r>
      <w:proofErr w:type="spellStart"/>
      <w:r>
        <w:rPr>
          <w:b/>
          <w:i/>
        </w:rPr>
        <w:t>Neary</w:t>
      </w:r>
      <w:proofErr w:type="spellEnd"/>
      <w:r>
        <w:rPr>
          <w:b/>
          <w:i/>
        </w:rPr>
        <w:t xml:space="preserve"> et al. </w:t>
      </w:r>
      <w:r>
        <w:rPr>
          <w:b/>
          <w:iCs/>
          <w:vertAlign w:val="superscript"/>
        </w:rPr>
        <w:t>(22)</w:t>
      </w:r>
      <w:r>
        <w:rPr>
          <w:b/>
          <w:i/>
        </w:rPr>
        <w:t xml:space="preserve"> </w:t>
      </w:r>
      <w:r>
        <w:t xml:space="preserve">  who revealed that total bilirubin was 0.40, the mean Albumin was 3.7 ± 0.64 and 3.3 ± 0.74, the mean</w:t>
      </w:r>
      <w:r>
        <w:rPr>
          <w:spacing w:val="1"/>
        </w:rPr>
        <w:t xml:space="preserve"> </w:t>
      </w:r>
      <w:r>
        <w:t>PT</w:t>
      </w:r>
      <w:r>
        <w:rPr>
          <w:spacing w:val="-1"/>
        </w:rPr>
        <w:t xml:space="preserve"> </w:t>
      </w:r>
      <w:r>
        <w:t>was 13.2 and</w:t>
      </w:r>
      <w:r>
        <w:rPr>
          <w:spacing w:val="2"/>
        </w:rPr>
        <w:t xml:space="preserve"> </w:t>
      </w:r>
      <w:r>
        <w:t xml:space="preserve">11.6 sec and  </w:t>
      </w:r>
      <w:proofErr w:type="spellStart"/>
      <w:r>
        <w:rPr>
          <w:b/>
          <w:i/>
        </w:rPr>
        <w:t>Pipili</w:t>
      </w:r>
      <w:proofErr w:type="spellEnd"/>
      <w:r>
        <w:rPr>
          <w:b/>
          <w:i/>
        </w:rPr>
        <w:t xml:space="preserve"> et al.  </w:t>
      </w:r>
      <w:r>
        <w:rPr>
          <w:b/>
          <w:iCs/>
          <w:vertAlign w:val="superscript"/>
        </w:rPr>
        <w:t>(20)</w:t>
      </w:r>
      <w:r>
        <w:rPr>
          <w:b/>
          <w:i/>
          <w:spacing w:val="1"/>
        </w:rPr>
        <w:t xml:space="preserve"> </w:t>
      </w:r>
      <w:r>
        <w:rPr>
          <w:bCs/>
          <w:iCs/>
          <w:spacing w:val="1"/>
        </w:rPr>
        <w:t>and</w:t>
      </w:r>
      <w:r>
        <w:rPr>
          <w:bCs/>
          <w:iCs/>
        </w:rPr>
        <w:t xml:space="preserve"> </w:t>
      </w:r>
      <w:proofErr w:type="spellStart"/>
      <w:r>
        <w:rPr>
          <w:b/>
          <w:i/>
        </w:rPr>
        <w:t>Takazono</w:t>
      </w:r>
      <w:proofErr w:type="spellEnd"/>
      <w:r>
        <w:rPr>
          <w:b/>
          <w:i/>
        </w:rPr>
        <w:t xml:space="preserve"> et al.  </w:t>
      </w:r>
      <w:r>
        <w:rPr>
          <w:b/>
          <w:i/>
          <w:vertAlign w:val="superscript"/>
        </w:rPr>
        <w:t>(28)</w:t>
      </w:r>
      <w:r>
        <w:t xml:space="preserve"> found that all their</w:t>
      </w:r>
      <w:r>
        <w:rPr>
          <w:spacing w:val="1"/>
        </w:rPr>
        <w:t xml:space="preserve"> </w:t>
      </w:r>
      <w:r>
        <w:t>liver  functions were normal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 xml:space="preserve">On the other </w:t>
      </w:r>
      <w:proofErr w:type="spellStart"/>
      <w:r>
        <w:t>hand,the</w:t>
      </w:r>
      <w:proofErr w:type="spellEnd"/>
      <w:r>
        <w:t xml:space="preserve"> results disagreed with </w:t>
      </w:r>
      <w:proofErr w:type="spellStart"/>
      <w:r>
        <w:rPr>
          <w:b/>
          <w:i/>
        </w:rPr>
        <w:t>Sævik</w:t>
      </w:r>
      <w:proofErr w:type="spellEnd"/>
      <w:r>
        <w:rPr>
          <w:b/>
          <w:i/>
        </w:rPr>
        <w:t xml:space="preserve"> et al.  </w:t>
      </w:r>
      <w:r>
        <w:rPr>
          <w:b/>
          <w:i/>
          <w:vertAlign w:val="superscript"/>
        </w:rPr>
        <w:t>(31)</w:t>
      </w:r>
      <w:r>
        <w:rPr>
          <w:b/>
          <w:i/>
        </w:rPr>
        <w:t xml:space="preserve"> </w:t>
      </w:r>
      <w:r>
        <w:rPr>
          <w:bCs/>
          <w:iCs/>
        </w:rPr>
        <w:t>who</w:t>
      </w:r>
      <w:r>
        <w:rPr>
          <w:b/>
          <w:i/>
        </w:rPr>
        <w:t xml:space="preserve">  </w:t>
      </w:r>
      <w:r>
        <w:t>found that their main albumin levels were 45.0 and 30.7 respectively with increased AST and ALT levels 144.9±215.8 U/L and 88.8±112.5 U/L respectively. Their total and direct bilirubin levels were</w:t>
      </w:r>
      <w:r>
        <w:rPr>
          <w:spacing w:val="1"/>
        </w:rPr>
        <w:t xml:space="preserve"> </w:t>
      </w:r>
      <w:r>
        <w:t>5.1±7.7</w:t>
      </w:r>
      <w:r>
        <w:rPr>
          <w:spacing w:val="-1"/>
        </w:rPr>
        <w:t xml:space="preserve"> </w:t>
      </w:r>
      <w:r>
        <w:t>mg/</w:t>
      </w:r>
      <w:proofErr w:type="spellStart"/>
      <w:r>
        <w:t>dL</w:t>
      </w:r>
      <w:proofErr w:type="spellEnd"/>
      <w:r>
        <w:rPr>
          <w:spacing w:val="2"/>
        </w:rPr>
        <w:t xml:space="preserve"> </w:t>
      </w:r>
      <w:r>
        <w:t>and 4.1±7.7</w:t>
      </w:r>
      <w:r>
        <w:rPr>
          <w:spacing w:val="-1"/>
        </w:rPr>
        <w:t xml:space="preserve"> </w:t>
      </w:r>
      <w:r>
        <w:t>mg/</w:t>
      </w:r>
      <w:proofErr w:type="spellStart"/>
      <w:r>
        <w:t>dL</w:t>
      </w:r>
      <w:proofErr w:type="spellEnd"/>
      <w:r>
        <w:t>,</w:t>
      </w:r>
      <w:r>
        <w:rPr>
          <w:spacing w:val="4"/>
        </w:rPr>
        <w:t xml:space="preserve"> </w:t>
      </w:r>
      <w:proofErr w:type="spellStart"/>
      <w:r>
        <w:t>respectively.also</w:t>
      </w:r>
      <w:proofErr w:type="spellEnd"/>
      <w:r>
        <w:t xml:space="preserve">, </w:t>
      </w:r>
      <w:proofErr w:type="spellStart"/>
      <w:r>
        <w:rPr>
          <w:b/>
          <w:i/>
        </w:rPr>
        <w:t>Cappello</w:t>
      </w:r>
      <w:proofErr w:type="spellEnd"/>
      <w:r>
        <w:rPr>
          <w:b/>
          <w:i/>
        </w:rPr>
        <w:t xml:space="preserve"> et </w:t>
      </w:r>
      <w:r>
        <w:rPr>
          <w:b/>
          <w:i/>
        </w:rPr>
        <w:lastRenderedPageBreak/>
        <w:t xml:space="preserve">al. </w:t>
      </w:r>
      <w:r>
        <w:rPr>
          <w:b/>
          <w:iCs/>
          <w:vertAlign w:val="superscript"/>
        </w:rPr>
        <w:t>(32)</w:t>
      </w:r>
      <w:r>
        <w:rPr>
          <w:b/>
          <w:i/>
        </w:rPr>
        <w:t xml:space="preserve"> </w:t>
      </w:r>
      <w:r>
        <w:t>reported that abnormal</w:t>
      </w:r>
      <w:r>
        <w:rPr>
          <w:spacing w:val="1"/>
        </w:rPr>
        <w:t xml:space="preserve"> </w:t>
      </w:r>
      <w:r>
        <w:t xml:space="preserve">liver chemistry was detected in 20.9% of their patients and in 27.1% of  </w:t>
      </w:r>
      <w:r>
        <w:rPr>
          <w:b/>
          <w:i/>
        </w:rPr>
        <w:t>El-</w:t>
      </w:r>
      <w:proofErr w:type="spellStart"/>
      <w:r>
        <w:rPr>
          <w:b/>
          <w:i/>
        </w:rPr>
        <w:t>Shabrawi</w:t>
      </w:r>
      <w:proofErr w:type="spellEnd"/>
      <w:r>
        <w:rPr>
          <w:b/>
          <w:i/>
        </w:rPr>
        <w:t xml:space="preserve"> et al.  </w:t>
      </w:r>
      <w:r>
        <w:rPr>
          <w:b/>
          <w:iCs/>
          <w:vertAlign w:val="superscript"/>
        </w:rPr>
        <w:t>(33)</w:t>
      </w:r>
      <w:r>
        <w:rPr>
          <w:b/>
          <w:i/>
        </w:rPr>
        <w:t xml:space="preserve"> </w:t>
      </w:r>
      <w:r>
        <w:rPr>
          <w:bCs/>
          <w:iCs/>
        </w:rPr>
        <w:t>results</w:t>
      </w:r>
      <w:r>
        <w:rPr>
          <w:b/>
          <w:i/>
        </w:rPr>
        <w:t xml:space="preserve"> </w:t>
      </w:r>
      <w:r>
        <w:t xml:space="preserve">. Their findings agreed with </w:t>
      </w:r>
      <w:proofErr w:type="spellStart"/>
      <w:r>
        <w:rPr>
          <w:b/>
          <w:i/>
        </w:rPr>
        <w:t>Broomé</w:t>
      </w:r>
      <w:proofErr w:type="spellEnd"/>
      <w:r>
        <w:rPr>
          <w:b/>
          <w:i/>
        </w:rPr>
        <w:t xml:space="preserve"> et al.  </w:t>
      </w:r>
      <w:r>
        <w:rPr>
          <w:b/>
          <w:iCs/>
          <w:vertAlign w:val="superscript"/>
        </w:rPr>
        <w:t>(34)</w:t>
      </w:r>
      <w:r>
        <w:rPr>
          <w:b/>
          <w:i/>
        </w:rPr>
        <w:t xml:space="preserve"> </w:t>
      </w:r>
      <w:r>
        <w:t>who found that 1.4%-7.5% of their patients</w:t>
      </w:r>
      <w:r>
        <w:rPr>
          <w:spacing w:val="1"/>
        </w:rPr>
        <w:t xml:space="preserve"> </w:t>
      </w:r>
      <w:r>
        <w:t>developed</w:t>
      </w:r>
      <w:r>
        <w:rPr>
          <w:spacing w:val="-1"/>
        </w:rPr>
        <w:t xml:space="preserve"> </w:t>
      </w:r>
      <w:r>
        <w:t>PSC</w:t>
      </w:r>
      <w:r>
        <w:rPr>
          <w:spacing w:val="-1"/>
        </w:rPr>
        <w:t xml:space="preserve"> </w:t>
      </w:r>
      <w:r>
        <w:t>during</w:t>
      </w:r>
      <w:r>
        <w:rPr>
          <w:spacing w:val="-4"/>
        </w:rPr>
        <w:t xml:space="preserve"> </w:t>
      </w:r>
      <w:r>
        <w:t>the</w:t>
      </w:r>
      <w:r>
        <w:rPr>
          <w:spacing w:val="-1"/>
        </w:rPr>
        <w:t xml:space="preserve"> </w:t>
      </w:r>
      <w:r>
        <w:t>course</w:t>
      </w:r>
      <w:r>
        <w:rPr>
          <w:spacing w:val="-1"/>
        </w:rPr>
        <w:t xml:space="preserve"> </w:t>
      </w:r>
      <w:r>
        <w:t>of</w:t>
      </w:r>
      <w:r>
        <w:rPr>
          <w:spacing w:val="-1"/>
        </w:rPr>
        <w:t xml:space="preserve"> </w:t>
      </w:r>
      <w:r>
        <w:t xml:space="preserve"> disease</w:t>
      </w:r>
      <w:r>
        <w:rPr>
          <w:spacing w:val="-2"/>
        </w:rPr>
        <w:t xml:space="preserve"> </w:t>
      </w:r>
      <w:r>
        <w:t>and</w:t>
      </w:r>
      <w:r>
        <w:rPr>
          <w:spacing w:val="-1"/>
        </w:rPr>
        <w:t xml:space="preserve"> </w:t>
      </w:r>
      <w:r>
        <w:t>usually</w:t>
      </w:r>
      <w:r>
        <w:rPr>
          <w:spacing w:val="-2"/>
        </w:rPr>
        <w:t xml:space="preserve"> </w:t>
      </w:r>
      <w:r>
        <w:t>presented</w:t>
      </w:r>
      <w:r>
        <w:rPr>
          <w:spacing w:val="1"/>
        </w:rPr>
        <w:t xml:space="preserve"> </w:t>
      </w:r>
      <w:r>
        <w:t>with</w:t>
      </w:r>
      <w:r>
        <w:rPr>
          <w:spacing w:val="-1"/>
        </w:rPr>
        <w:t xml:space="preserve"> </w:t>
      </w:r>
      <w:r>
        <w:t>jaundice.</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In this study , the mean CRP was 4.91 ±4.55, the mean ESR at first hour was 21.67 ±4.22 and 2</w:t>
      </w:r>
      <w:r>
        <w:rPr>
          <w:vertAlign w:val="superscript"/>
        </w:rPr>
        <w:t>nd</w:t>
      </w:r>
      <w:r>
        <w:rPr>
          <w:spacing w:val="1"/>
        </w:rPr>
        <w:t xml:space="preserve"> </w:t>
      </w:r>
      <w:r>
        <w:t xml:space="preserve">hour was 47.43±10.94. This agreed with </w:t>
      </w:r>
      <w:proofErr w:type="spellStart"/>
      <w:r>
        <w:rPr>
          <w:b/>
          <w:i/>
        </w:rPr>
        <w:t>Sævik</w:t>
      </w:r>
      <w:proofErr w:type="spellEnd"/>
      <w:r>
        <w:rPr>
          <w:b/>
          <w:i/>
        </w:rPr>
        <w:t xml:space="preserve"> et al.  </w:t>
      </w:r>
      <w:r>
        <w:rPr>
          <w:b/>
          <w:iCs/>
          <w:vertAlign w:val="superscript"/>
        </w:rPr>
        <w:t>(31)</w:t>
      </w:r>
      <w:r>
        <w:rPr>
          <w:b/>
          <w:i/>
        </w:rPr>
        <w:t xml:space="preserve"> </w:t>
      </w:r>
      <w:r>
        <w:rPr>
          <w:bCs/>
          <w:iCs/>
        </w:rPr>
        <w:t>as</w:t>
      </w:r>
      <w:r>
        <w:t xml:space="preserve"> CRP was 1.5 and </w:t>
      </w:r>
      <w:r>
        <w:rPr>
          <w:b/>
          <w:i/>
        </w:rPr>
        <w:t>Al-</w:t>
      </w:r>
      <w:proofErr w:type="spellStart"/>
      <w:r>
        <w:rPr>
          <w:b/>
          <w:i/>
        </w:rPr>
        <w:t>Ghamdi</w:t>
      </w:r>
      <w:proofErr w:type="spellEnd"/>
      <w:r>
        <w:rPr>
          <w:b/>
          <w:i/>
        </w:rPr>
        <w:t xml:space="preserve"> et al.  </w:t>
      </w:r>
      <w:r>
        <w:rPr>
          <w:b/>
          <w:iCs/>
          <w:vertAlign w:val="superscript"/>
        </w:rPr>
        <w:t>(19)</w:t>
      </w:r>
      <w:r>
        <w:t xml:space="preserve"> who found that, the mean ESR</w:t>
      </w:r>
      <w:r>
        <w:rPr>
          <w:spacing w:val="1"/>
        </w:rPr>
        <w:t xml:space="preserve"> </w:t>
      </w:r>
      <w:r>
        <w:t>was</w:t>
      </w:r>
      <w:r>
        <w:rPr>
          <w:spacing w:val="1"/>
        </w:rPr>
        <w:t xml:space="preserve"> </w:t>
      </w:r>
      <w:r>
        <w:t>42.8</w:t>
      </w:r>
      <w:r>
        <w:rPr>
          <w:spacing w:val="1"/>
        </w:rPr>
        <w:t xml:space="preserve"> </w:t>
      </w:r>
      <w:r>
        <w:t>±</w:t>
      </w:r>
      <w:r>
        <w:rPr>
          <w:spacing w:val="60"/>
        </w:rPr>
        <w:t xml:space="preserve"> </w:t>
      </w:r>
      <w:r>
        <w:t xml:space="preserve">27.8 and </w:t>
      </w:r>
      <w:r>
        <w:rPr>
          <w:b/>
          <w:i/>
        </w:rPr>
        <w:t xml:space="preserve"> </w:t>
      </w:r>
      <w:proofErr w:type="spellStart"/>
      <w:r>
        <w:rPr>
          <w:b/>
          <w:i/>
        </w:rPr>
        <w:t>Menees</w:t>
      </w:r>
      <w:proofErr w:type="spellEnd"/>
      <w:r>
        <w:rPr>
          <w:b/>
          <w:i/>
          <w:spacing w:val="1"/>
        </w:rPr>
        <w:t xml:space="preserve"> </w:t>
      </w:r>
      <w:r>
        <w:rPr>
          <w:b/>
          <w:i/>
        </w:rPr>
        <w:t xml:space="preserve">et al. </w:t>
      </w:r>
      <w:r>
        <w:rPr>
          <w:b/>
          <w:iCs/>
          <w:vertAlign w:val="superscript"/>
        </w:rPr>
        <w:t>(35)</w:t>
      </w:r>
      <w:r>
        <w:rPr>
          <w:b/>
          <w:i/>
        </w:rPr>
        <w:t xml:space="preserve">  </w:t>
      </w:r>
      <w:r>
        <w:rPr>
          <w:bCs/>
          <w:iCs/>
        </w:rPr>
        <w:t>who</w:t>
      </w:r>
      <w:r>
        <w:rPr>
          <w:b/>
          <w:i/>
        </w:rPr>
        <w:t xml:space="preserve">  </w:t>
      </w:r>
      <w:r>
        <w:t>found  normal</w:t>
      </w:r>
      <w:r>
        <w:rPr>
          <w:spacing w:val="-2"/>
        </w:rPr>
        <w:t xml:space="preserve"> </w:t>
      </w:r>
      <w:r>
        <w:t>CRP</w:t>
      </w:r>
      <w:r>
        <w:rPr>
          <w:spacing w:val="-1"/>
        </w:rPr>
        <w:t xml:space="preserve"> </w:t>
      </w:r>
      <w:r>
        <w:t xml:space="preserve">and ESR. this can be explained that these serum biomarkers evaluated have no clear role in IBD . </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While </w:t>
      </w:r>
      <w:proofErr w:type="spellStart"/>
      <w:r w:rsidR="00482C33">
        <w:rPr>
          <w:b/>
          <w:i/>
        </w:rPr>
        <w:t>Henriksen</w:t>
      </w:r>
      <w:proofErr w:type="spellEnd"/>
      <w:r w:rsidR="00482C33">
        <w:rPr>
          <w:b/>
          <w:i/>
        </w:rPr>
        <w:t xml:space="preserve"> et al.</w:t>
      </w:r>
      <w:r>
        <w:rPr>
          <w:b/>
          <w:iCs/>
          <w:vertAlign w:val="superscript"/>
        </w:rPr>
        <w:t>(36)</w:t>
      </w:r>
      <w:r>
        <w:rPr>
          <w:b/>
          <w:i/>
          <w:spacing w:val="1"/>
        </w:rPr>
        <w:t xml:space="preserve"> </w:t>
      </w:r>
      <w:r>
        <w:t xml:space="preserve">revealed that an </w:t>
      </w:r>
      <w:proofErr w:type="spellStart"/>
      <w:r>
        <w:t>elevat</w:t>
      </w:r>
      <w:r w:rsidR="00482C33">
        <w:t>-</w:t>
      </w:r>
      <w:r>
        <w:t>ed</w:t>
      </w:r>
      <w:proofErr w:type="spellEnd"/>
      <w:r>
        <w:t xml:space="preserve"> CRP was</w:t>
      </w:r>
      <w:r>
        <w:rPr>
          <w:spacing w:val="1"/>
        </w:rPr>
        <w:t xml:space="preserve"> </w:t>
      </w:r>
      <w:r>
        <w:t xml:space="preserve">present in patients with </w:t>
      </w:r>
      <w:proofErr w:type="spellStart"/>
      <w:r>
        <w:t>Crohn’s</w:t>
      </w:r>
      <w:proofErr w:type="spellEnd"/>
      <w:r>
        <w:t xml:space="preserve"> disease than ulcerative colitis. </w:t>
      </w:r>
    </w:p>
    <w:p w:rsidR="00366607" w:rsidRDefault="002830E2" w:rsidP="00F8464B">
      <w:pPr>
        <w:pStyle w:val="a4"/>
        <w:spacing w:before="0"/>
        <w:ind w:left="0" w:right="60" w:firstLine="0"/>
      </w:pPr>
      <w:r>
        <w:t xml:space="preserve">Regarding the Intestinal Ultrasonography </w:t>
      </w:r>
      <w:proofErr w:type="spellStart"/>
      <w:r>
        <w:t>findin</w:t>
      </w:r>
      <w:r w:rsidR="00482C33">
        <w:t>-</w:t>
      </w:r>
      <w:r>
        <w:t>gs</w:t>
      </w:r>
      <w:proofErr w:type="spellEnd"/>
      <w:r>
        <w:t xml:space="preserve"> among the studied patients, the</w:t>
      </w:r>
      <w:r>
        <w:rPr>
          <w:spacing w:val="57"/>
        </w:rPr>
        <w:t xml:space="preserve"> </w:t>
      </w:r>
      <w:r>
        <w:t>mean</w:t>
      </w:r>
      <w:r>
        <w:rPr>
          <w:spacing w:val="58"/>
        </w:rPr>
        <w:t xml:space="preserve"> </w:t>
      </w:r>
      <w:r>
        <w:t>bowel</w:t>
      </w:r>
      <w:r>
        <w:rPr>
          <w:spacing w:val="59"/>
        </w:rPr>
        <w:t xml:space="preserve"> </w:t>
      </w:r>
      <w:r>
        <w:t>wall</w:t>
      </w:r>
      <w:r>
        <w:rPr>
          <w:spacing w:val="58"/>
        </w:rPr>
        <w:t xml:space="preserve"> </w:t>
      </w:r>
      <w:r>
        <w:t>thickness</w:t>
      </w:r>
      <w:r>
        <w:rPr>
          <w:spacing w:val="56"/>
        </w:rPr>
        <w:t xml:space="preserve"> </w:t>
      </w:r>
      <w:r>
        <w:t>(BWT)</w:t>
      </w:r>
      <w:r>
        <w:rPr>
          <w:spacing w:val="57"/>
        </w:rPr>
        <w:t xml:space="preserve"> </w:t>
      </w:r>
      <w:r>
        <w:t>was</w:t>
      </w:r>
      <w:r>
        <w:rPr>
          <w:spacing w:val="58"/>
        </w:rPr>
        <w:t xml:space="preserve"> </w:t>
      </w:r>
      <w:r>
        <w:t>4.53±</w:t>
      </w:r>
      <w:r>
        <w:rPr>
          <w:spacing w:val="59"/>
        </w:rPr>
        <w:t xml:space="preserve"> </w:t>
      </w:r>
      <w:r>
        <w:t>1.66,</w:t>
      </w:r>
      <w:r>
        <w:rPr>
          <w:spacing w:val="58"/>
        </w:rPr>
        <w:t xml:space="preserve"> </w:t>
      </w:r>
      <w:r>
        <w:t>the</w:t>
      </w:r>
      <w:r>
        <w:rPr>
          <w:spacing w:val="57"/>
        </w:rPr>
        <w:t xml:space="preserve"> </w:t>
      </w:r>
      <w:r>
        <w:t>mean</w:t>
      </w:r>
      <w:r>
        <w:rPr>
          <w:spacing w:val="58"/>
        </w:rPr>
        <w:t xml:space="preserve"> </w:t>
      </w:r>
      <w:r>
        <w:t>Bowel</w:t>
      </w:r>
      <w:r>
        <w:rPr>
          <w:spacing w:val="59"/>
        </w:rPr>
        <w:t xml:space="preserve"> </w:t>
      </w:r>
      <w:r>
        <w:t>wall stratification was found in (70%). Doppler activity: Grade 1 was the commonest between studied</w:t>
      </w:r>
      <w:r>
        <w:rPr>
          <w:spacing w:val="1"/>
        </w:rPr>
        <w:t xml:space="preserve"> </w:t>
      </w:r>
      <w:r>
        <w:t>cases (56.7%) . the</w:t>
      </w:r>
      <w:r>
        <w:rPr>
          <w:spacing w:val="-1"/>
        </w:rPr>
        <w:t xml:space="preserve"> </w:t>
      </w:r>
      <w:r>
        <w:t>normal</w:t>
      </w:r>
      <w:r>
        <w:rPr>
          <w:spacing w:val="-2"/>
        </w:rPr>
        <w:t xml:space="preserve"> </w:t>
      </w:r>
      <w:r>
        <w:t>mesenteric</w:t>
      </w:r>
      <w:r>
        <w:rPr>
          <w:spacing w:val="2"/>
        </w:rPr>
        <w:t xml:space="preserve"> </w:t>
      </w:r>
      <w:r>
        <w:t>fat</w:t>
      </w:r>
      <w:r>
        <w:rPr>
          <w:spacing w:val="-2"/>
        </w:rPr>
        <w:t xml:space="preserve"> </w:t>
      </w:r>
      <w:r>
        <w:t>was</w:t>
      </w:r>
      <w:r>
        <w:rPr>
          <w:spacing w:val="4"/>
        </w:rPr>
        <w:t xml:space="preserve"> </w:t>
      </w:r>
      <w:r>
        <w:t>found</w:t>
      </w:r>
      <w:r>
        <w:rPr>
          <w:spacing w:val="-2"/>
        </w:rPr>
        <w:t xml:space="preserve"> </w:t>
      </w:r>
      <w:r>
        <w:t>in</w:t>
      </w:r>
      <w:r>
        <w:rPr>
          <w:spacing w:val="-2"/>
        </w:rPr>
        <w:t xml:space="preserve"> </w:t>
      </w:r>
      <w:r>
        <w:t>all</w:t>
      </w:r>
      <w:r>
        <w:rPr>
          <w:spacing w:val="-2"/>
        </w:rPr>
        <w:t xml:space="preserve"> </w:t>
      </w:r>
      <w:r>
        <w:t>cases (100%).</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As regard the</w:t>
      </w:r>
      <w:r>
        <w:rPr>
          <w:spacing w:val="1"/>
        </w:rPr>
        <w:t xml:space="preserve"> </w:t>
      </w:r>
      <w:r>
        <w:t>Complications</w:t>
      </w:r>
      <w:r>
        <w:rPr>
          <w:spacing w:val="1"/>
        </w:rPr>
        <w:t xml:space="preserve"> </w:t>
      </w:r>
      <w:r>
        <w:t>findings</w:t>
      </w:r>
      <w:r>
        <w:rPr>
          <w:spacing w:val="1"/>
        </w:rPr>
        <w:t xml:space="preserve"> , </w:t>
      </w:r>
      <w:r>
        <w:t>secondary</w:t>
      </w:r>
      <w:r>
        <w:rPr>
          <w:spacing w:val="60"/>
        </w:rPr>
        <w:t xml:space="preserve"> </w:t>
      </w:r>
      <w:r>
        <w:t xml:space="preserve">reactive </w:t>
      </w:r>
      <w:r>
        <w:rPr>
          <w:spacing w:val="-57"/>
        </w:rPr>
        <w:t xml:space="preserve"> </w:t>
      </w:r>
      <w:r>
        <w:t xml:space="preserve">edema was </w:t>
      </w:r>
      <w:r w:rsidR="00482C33">
        <w:t>found in 10% of the cases, also</w:t>
      </w:r>
      <w:r>
        <w:t xml:space="preserve">,  the superficial infection and the </w:t>
      </w:r>
      <w:proofErr w:type="spellStart"/>
      <w:r>
        <w:t>subcutane</w:t>
      </w:r>
      <w:r w:rsidR="00482C33">
        <w:t>-</w:t>
      </w:r>
      <w:r>
        <w:t>ous</w:t>
      </w:r>
      <w:proofErr w:type="spellEnd"/>
      <w:r>
        <w:rPr>
          <w:spacing w:val="1"/>
        </w:rPr>
        <w:t xml:space="preserve"> </w:t>
      </w:r>
      <w:r>
        <w:t>granulation</w:t>
      </w:r>
      <w:r>
        <w:rPr>
          <w:spacing w:val="1"/>
        </w:rPr>
        <w:t xml:space="preserve"> </w:t>
      </w:r>
      <w:r>
        <w:t>tissue were</w:t>
      </w:r>
      <w:r>
        <w:rPr>
          <w:spacing w:val="2"/>
        </w:rPr>
        <w:t xml:space="preserve"> </w:t>
      </w:r>
      <w:r>
        <w:t>found</w:t>
      </w:r>
      <w:r>
        <w:rPr>
          <w:spacing w:val="-1"/>
        </w:rPr>
        <w:t xml:space="preserve"> </w:t>
      </w:r>
      <w:r>
        <w:t>in 10% of</w:t>
      </w:r>
      <w:r>
        <w:rPr>
          <w:spacing w:val="-1"/>
        </w:rPr>
        <w:t xml:space="preserve"> </w:t>
      </w:r>
      <w:r>
        <w:t>the patients.</w:t>
      </w:r>
    </w:p>
    <w:p w:rsidR="00366607" w:rsidRDefault="002830E2" w:rsidP="00482C33">
      <w:pPr>
        <w:pStyle w:val="a4"/>
        <w:spacing w:before="0"/>
        <w:ind w:left="0" w:right="60" w:firstLine="0"/>
      </w:pPr>
      <w:r>
        <w:t>Many studies revealed that the most important parameter is BWT, with a threshold  &gt; 3.0</w:t>
      </w:r>
      <w:r>
        <w:rPr>
          <w:spacing w:val="1"/>
        </w:rPr>
        <w:t xml:space="preserve"> </w:t>
      </w:r>
      <w:r>
        <w:t xml:space="preserve">mm which agreed with our findings. </w:t>
      </w:r>
      <w:proofErr w:type="spellStart"/>
      <w:r w:rsidR="00482C33">
        <w:rPr>
          <w:b/>
          <w:i/>
        </w:rPr>
        <w:t>Ramaswamy</w:t>
      </w:r>
      <w:proofErr w:type="spellEnd"/>
      <w:r w:rsidR="00482C33">
        <w:rPr>
          <w:b/>
          <w:i/>
        </w:rPr>
        <w:t xml:space="preserve"> et al.</w:t>
      </w:r>
      <w:r>
        <w:rPr>
          <w:b/>
          <w:iCs/>
          <w:vertAlign w:val="superscript"/>
        </w:rPr>
        <w:t>(37)</w:t>
      </w:r>
      <w:r>
        <w:rPr>
          <w:b/>
          <w:i/>
        </w:rPr>
        <w:t xml:space="preserve"> </w:t>
      </w:r>
      <w:r>
        <w:t xml:space="preserve">stated that the </w:t>
      </w:r>
      <w:r>
        <w:rPr>
          <w:spacing w:val="1"/>
        </w:rPr>
        <w:t xml:space="preserve"> </w:t>
      </w:r>
      <w:r>
        <w:t>BWT was greater in patients with active disease as compared to those in endoscopic remission (6</w:t>
      </w:r>
      <w:r>
        <w:rPr>
          <w:spacing w:val="1"/>
        </w:rPr>
        <w:t xml:space="preserve"> </w:t>
      </w:r>
      <w:r>
        <w:t>mm</w:t>
      </w:r>
      <w:r>
        <w:rPr>
          <w:spacing w:val="-1"/>
        </w:rPr>
        <w:t xml:space="preserve"> </w:t>
      </w:r>
      <w:r>
        <w:t>vs. 2.45 mm).</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 </w:t>
      </w:r>
      <w:proofErr w:type="spellStart"/>
      <w:r>
        <w:rPr>
          <w:b/>
          <w:i/>
        </w:rPr>
        <w:t>Bhatnagar</w:t>
      </w:r>
      <w:proofErr w:type="spellEnd"/>
      <w:r>
        <w:rPr>
          <w:b/>
          <w:i/>
        </w:rPr>
        <w:t xml:space="preserve"> et al.  </w:t>
      </w:r>
      <w:r>
        <w:rPr>
          <w:b/>
          <w:iCs/>
          <w:vertAlign w:val="superscript"/>
        </w:rPr>
        <w:t>(38)</w:t>
      </w:r>
      <w:r>
        <w:rPr>
          <w:b/>
          <w:i/>
        </w:rPr>
        <w:t xml:space="preserve"> </w:t>
      </w:r>
      <w:r>
        <w:t xml:space="preserve">revealed that BWT ranged from 3 to 12 mm as the mean BWT was 6.2 mm and the median was 5.5 mm. </w:t>
      </w:r>
      <w:r>
        <w:rPr>
          <w:spacing w:val="1"/>
        </w:rPr>
        <w:t xml:space="preserve">also, </w:t>
      </w:r>
      <w:r>
        <w:rPr>
          <w:b/>
          <w:i/>
        </w:rPr>
        <w:t xml:space="preserve">Rosenbaum et al. </w:t>
      </w:r>
      <w:r>
        <w:rPr>
          <w:b/>
          <w:iCs/>
          <w:vertAlign w:val="superscript"/>
        </w:rPr>
        <w:t>(39)</w:t>
      </w:r>
      <w:r>
        <w:rPr>
          <w:b/>
          <w:i/>
        </w:rPr>
        <w:t xml:space="preserve"> </w:t>
      </w:r>
      <w:r>
        <w:t xml:space="preserve">demonstrated that surgical group had increased mean BWT 6.1 ± 1.8 mm VS 4.7 ± 1.7 mm for the </w:t>
      </w:r>
      <w:proofErr w:type="spellStart"/>
      <w:r>
        <w:t>non surgical</w:t>
      </w:r>
      <w:proofErr w:type="spellEnd"/>
      <w:r>
        <w:rPr>
          <w:spacing w:val="1"/>
        </w:rPr>
        <w:t xml:space="preserve"> </w:t>
      </w:r>
      <w:proofErr w:type="spellStart"/>
      <w:r>
        <w:t>group.they</w:t>
      </w:r>
      <w:proofErr w:type="spellEnd"/>
      <w:r>
        <w:t xml:space="preserve"> compared Intestinal US</w:t>
      </w:r>
      <w:r>
        <w:rPr>
          <w:spacing w:val="1"/>
        </w:rPr>
        <w:t xml:space="preserve"> </w:t>
      </w:r>
      <w:r>
        <w:t>findings</w:t>
      </w:r>
      <w:r>
        <w:rPr>
          <w:spacing w:val="1"/>
        </w:rPr>
        <w:t xml:space="preserve"> </w:t>
      </w:r>
      <w:r>
        <w:t>with</w:t>
      </w:r>
      <w:r>
        <w:rPr>
          <w:spacing w:val="1"/>
        </w:rPr>
        <w:t xml:space="preserve"> </w:t>
      </w:r>
      <w:r>
        <w:t>resection</w:t>
      </w:r>
      <w:r>
        <w:rPr>
          <w:spacing w:val="1"/>
        </w:rPr>
        <w:t xml:space="preserve"> </w:t>
      </w:r>
      <w:r>
        <w:t>specimens</w:t>
      </w:r>
      <w:r>
        <w:rPr>
          <w:spacing w:val="1"/>
        </w:rPr>
        <w:t xml:space="preserve"> </w:t>
      </w:r>
      <w:r>
        <w:t>to</w:t>
      </w:r>
      <w:r>
        <w:rPr>
          <w:spacing w:val="1"/>
        </w:rPr>
        <w:t xml:space="preserve"> </w:t>
      </w:r>
      <w:r>
        <w:t>evaluate</w:t>
      </w:r>
      <w:r>
        <w:rPr>
          <w:spacing w:val="1"/>
        </w:rPr>
        <w:t xml:space="preserve"> </w:t>
      </w:r>
      <w:r>
        <w:t>different</w:t>
      </w:r>
      <w:r>
        <w:rPr>
          <w:spacing w:val="1"/>
        </w:rPr>
        <w:t xml:space="preserve"> </w:t>
      </w:r>
      <w:r>
        <w:t>mural</w:t>
      </w:r>
      <w:r>
        <w:rPr>
          <w:spacing w:val="1"/>
        </w:rPr>
        <w:t xml:space="preserve"> </w:t>
      </w:r>
      <w:r>
        <w:t>and</w:t>
      </w:r>
      <w:r>
        <w:rPr>
          <w:spacing w:val="1"/>
        </w:rPr>
        <w:t xml:space="preserve"> </w:t>
      </w:r>
      <w:r>
        <w:t>extramural</w:t>
      </w:r>
      <w:r>
        <w:rPr>
          <w:spacing w:val="1"/>
        </w:rPr>
        <w:t xml:space="preserve"> </w:t>
      </w:r>
      <w:r>
        <w:t>US</w:t>
      </w:r>
      <w:r>
        <w:rPr>
          <w:spacing w:val="1"/>
        </w:rPr>
        <w:t xml:space="preserve"> </w:t>
      </w:r>
      <w:r>
        <w:t>features</w:t>
      </w:r>
      <w:r>
        <w:rPr>
          <w:spacing w:val="1"/>
        </w:rPr>
        <w:t xml:space="preserve"> </w:t>
      </w:r>
      <w:r>
        <w:t>as</w:t>
      </w:r>
      <w:r>
        <w:rPr>
          <w:spacing w:val="1"/>
        </w:rPr>
        <w:t xml:space="preserve"> </w:t>
      </w:r>
      <w:r>
        <w:t>potential imaging predictors of histologic inflammation and confirmed a significant association of</w:t>
      </w:r>
      <w:r>
        <w:rPr>
          <w:spacing w:val="1"/>
        </w:rPr>
        <w:t xml:space="preserve"> </w:t>
      </w:r>
      <w:r>
        <w:t xml:space="preserve">BWT and mucosal layer thickness with acute inflammation, while </w:t>
      </w:r>
      <w:proofErr w:type="spellStart"/>
      <w:r>
        <w:t>mese</w:t>
      </w:r>
      <w:r w:rsidR="00482C33">
        <w:t>-</w:t>
      </w:r>
      <w:r>
        <w:t>nteric</w:t>
      </w:r>
      <w:proofErr w:type="spellEnd"/>
      <w:r>
        <w:t xml:space="preserve"> fat echogenicity</w:t>
      </w:r>
      <w:r>
        <w:rPr>
          <w:spacing w:val="1"/>
        </w:rPr>
        <w:t xml:space="preserve"> </w:t>
      </w:r>
      <w:r>
        <w:t xml:space="preserve">correlated with chronic inflammation. Furthermore, </w:t>
      </w:r>
      <w:proofErr w:type="spellStart"/>
      <w:r>
        <w:rPr>
          <w:b/>
          <w:i/>
        </w:rPr>
        <w:t>Maconi</w:t>
      </w:r>
      <w:proofErr w:type="spellEnd"/>
      <w:r>
        <w:rPr>
          <w:b/>
          <w:i/>
        </w:rPr>
        <w:t xml:space="preserve"> et al.  </w:t>
      </w:r>
      <w:r>
        <w:rPr>
          <w:b/>
          <w:iCs/>
          <w:vertAlign w:val="superscript"/>
        </w:rPr>
        <w:t>(40)</w:t>
      </w:r>
      <w:r>
        <w:rPr>
          <w:b/>
          <w:i/>
        </w:rPr>
        <w:t xml:space="preserve"> </w:t>
      </w:r>
      <w:r>
        <w:lastRenderedPageBreak/>
        <w:t>revealed that BWT was best indicator</w:t>
      </w:r>
      <w:r>
        <w:rPr>
          <w:spacing w:val="1"/>
        </w:rPr>
        <w:t xml:space="preserve"> </w:t>
      </w:r>
      <w:r>
        <w:t xml:space="preserve">of </w:t>
      </w:r>
      <w:r w:rsidR="00482C33">
        <w:t>inflame-</w:t>
      </w:r>
      <w:proofErr w:type="spellStart"/>
      <w:r>
        <w:t>matory</w:t>
      </w:r>
      <w:proofErr w:type="spellEnd"/>
      <w:r>
        <w:t xml:space="preserve"> activity in CD</w:t>
      </w:r>
      <w:r>
        <w:rPr>
          <w:bCs/>
          <w:iCs/>
        </w:rPr>
        <w:t xml:space="preserve">. </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Also,  </w:t>
      </w:r>
      <w:r>
        <w:rPr>
          <w:b/>
          <w:i/>
        </w:rPr>
        <w:t xml:space="preserve">Novak et al.  </w:t>
      </w:r>
      <w:r>
        <w:rPr>
          <w:b/>
          <w:iCs/>
          <w:vertAlign w:val="superscript"/>
        </w:rPr>
        <w:t>(41)</w:t>
      </w:r>
      <w:r>
        <w:rPr>
          <w:b/>
          <w:i/>
        </w:rPr>
        <w:t xml:space="preserve"> </w:t>
      </w:r>
      <w:r>
        <w:t xml:space="preserve">revealed that BWT was the most important indicator of disease activity for ultrasound with a very high inter-rater agreement with correlation with disease activity. A BWT of 3 mm had 88% sensitivity and 93% specificity for diagnosing IBD in a study by </w:t>
      </w:r>
      <w:proofErr w:type="spellStart"/>
      <w:r>
        <w:rPr>
          <w:b/>
          <w:i/>
        </w:rPr>
        <w:t>Panés</w:t>
      </w:r>
      <w:proofErr w:type="spellEnd"/>
      <w:r>
        <w:rPr>
          <w:b/>
          <w:i/>
        </w:rPr>
        <w:t xml:space="preserve"> et al.</w:t>
      </w:r>
      <w:r>
        <w:rPr>
          <w:b/>
          <w:i/>
          <w:spacing w:val="1"/>
        </w:rPr>
        <w:t xml:space="preserve"> </w:t>
      </w:r>
      <w:r>
        <w:rPr>
          <w:b/>
          <w:iCs/>
          <w:vertAlign w:val="superscript"/>
        </w:rPr>
        <w:t>(42)</w:t>
      </w:r>
      <w:r>
        <w:rPr>
          <w:b/>
          <w:i/>
        </w:rPr>
        <w:t xml:space="preserve"> , </w:t>
      </w:r>
      <w:r>
        <w:t xml:space="preserve">they added that When using a cut-off of 4 mm, the specificity increased   to 97%. also,  </w:t>
      </w:r>
      <w:proofErr w:type="spellStart"/>
      <w:r>
        <w:rPr>
          <w:b/>
          <w:i/>
        </w:rPr>
        <w:t>Ramaswamy</w:t>
      </w:r>
      <w:proofErr w:type="spellEnd"/>
      <w:r>
        <w:rPr>
          <w:b/>
          <w:i/>
        </w:rPr>
        <w:t xml:space="preserve"> et al.  </w:t>
      </w:r>
      <w:r>
        <w:rPr>
          <w:b/>
          <w:iCs/>
          <w:vertAlign w:val="superscript"/>
        </w:rPr>
        <w:t>(37)</w:t>
      </w:r>
      <w:r>
        <w:rPr>
          <w:b/>
          <w:i/>
        </w:rPr>
        <w:t xml:space="preserve"> </w:t>
      </w:r>
      <w:r>
        <w:rPr>
          <w:bCs/>
          <w:iCs/>
        </w:rPr>
        <w:t xml:space="preserve">stated that </w:t>
      </w:r>
      <w:r>
        <w:t xml:space="preserve"> BWT of &gt; 3 mm had a</w:t>
      </w:r>
      <w:r>
        <w:rPr>
          <w:spacing w:val="1"/>
        </w:rPr>
        <w:t xml:space="preserve"> </w:t>
      </w:r>
      <w:r>
        <w:t>sensitivity and specificity of 100% and 83%, respectively, for detecting active CD; BWT of &gt; 4 mm</w:t>
      </w:r>
      <w:r>
        <w:rPr>
          <w:spacing w:val="-57"/>
        </w:rPr>
        <w:t xml:space="preserve"> </w:t>
      </w:r>
      <w:r>
        <w:t xml:space="preserve">had a specificity of 91.6%. also ,  </w:t>
      </w:r>
      <w:proofErr w:type="spellStart"/>
      <w:r>
        <w:rPr>
          <w:b/>
          <w:i/>
        </w:rPr>
        <w:t>Kucharzik</w:t>
      </w:r>
      <w:proofErr w:type="spellEnd"/>
      <w:r>
        <w:rPr>
          <w:b/>
          <w:i/>
        </w:rPr>
        <w:t xml:space="preserve"> et al.  </w:t>
      </w:r>
      <w:r>
        <w:rPr>
          <w:b/>
          <w:iCs/>
          <w:vertAlign w:val="superscript"/>
        </w:rPr>
        <w:t>(43)</w:t>
      </w:r>
      <w:r>
        <w:rPr>
          <w:b/>
          <w:i/>
          <w:spacing w:val="1"/>
        </w:rPr>
        <w:t xml:space="preserve"> </w:t>
      </w:r>
      <w:r>
        <w:t>revealed that increased bowel vascularity as indicated by increase Doppler signals,  correlated</w:t>
      </w:r>
      <w:r>
        <w:rPr>
          <w:spacing w:val="1"/>
        </w:rPr>
        <w:t xml:space="preserve"> </w:t>
      </w:r>
      <w:r>
        <w:t>with</w:t>
      </w:r>
      <w:r>
        <w:rPr>
          <w:spacing w:val="-1"/>
        </w:rPr>
        <w:t xml:space="preserve"> clinical and </w:t>
      </w:r>
      <w:r>
        <w:t xml:space="preserve">endoscopic </w:t>
      </w:r>
      <w:r>
        <w:rPr>
          <w:spacing w:val="1"/>
        </w:rPr>
        <w:t xml:space="preserve"> </w:t>
      </w:r>
      <w:r>
        <w:t>disease</w:t>
      </w:r>
      <w:r>
        <w:rPr>
          <w:spacing w:val="-2"/>
        </w:rPr>
        <w:t xml:space="preserve"> </w:t>
      </w:r>
      <w:r>
        <w:t>activity</w:t>
      </w:r>
      <w:r>
        <w:rPr>
          <w:spacing w:val="-1"/>
        </w:rPr>
        <w:t xml:space="preserve"> </w:t>
      </w:r>
      <w:r>
        <w:t>in CD</w:t>
      </w:r>
      <w:r>
        <w:rPr>
          <w:spacing w:val="-1"/>
        </w:rPr>
        <w:t xml:space="preserve"> .</w:t>
      </w:r>
    </w:p>
    <w:p w:rsidR="00366607" w:rsidRPr="006D6830" w:rsidRDefault="00366607" w:rsidP="00F8464B">
      <w:pPr>
        <w:pStyle w:val="a4"/>
        <w:spacing w:before="0"/>
        <w:ind w:left="0" w:right="60" w:firstLine="0"/>
        <w:rPr>
          <w:b/>
          <w:i/>
          <w:sz w:val="12"/>
          <w:szCs w:val="12"/>
        </w:rPr>
      </w:pPr>
    </w:p>
    <w:p w:rsidR="00366607" w:rsidRDefault="002830E2" w:rsidP="00F8464B">
      <w:pPr>
        <w:pStyle w:val="a4"/>
        <w:spacing w:before="0"/>
        <w:ind w:left="0" w:right="60" w:firstLine="0"/>
      </w:pPr>
      <w:r>
        <w:rPr>
          <w:b/>
          <w:i/>
        </w:rPr>
        <w:t xml:space="preserve">Castiglione et al. </w:t>
      </w:r>
      <w:r>
        <w:rPr>
          <w:b/>
          <w:iCs/>
          <w:vertAlign w:val="superscript"/>
        </w:rPr>
        <w:t>(44)</w:t>
      </w:r>
      <w:r>
        <w:rPr>
          <w:b/>
          <w:i/>
        </w:rPr>
        <w:t xml:space="preserve"> </w:t>
      </w:r>
      <w:r>
        <w:t>demonstrated that trans</w:t>
      </w:r>
      <w:r w:rsidR="00482C33">
        <w:t>-</w:t>
      </w:r>
      <w:r>
        <w:t>mural</w:t>
      </w:r>
      <w:r>
        <w:rPr>
          <w:spacing w:val="27"/>
        </w:rPr>
        <w:t xml:space="preserve"> </w:t>
      </w:r>
      <w:r>
        <w:t>healing with normalization</w:t>
      </w:r>
      <w:r>
        <w:rPr>
          <w:spacing w:val="28"/>
        </w:rPr>
        <w:t xml:space="preserve"> </w:t>
      </w:r>
      <w:r>
        <w:t>of</w:t>
      </w:r>
      <w:r>
        <w:rPr>
          <w:spacing w:val="-58"/>
        </w:rPr>
        <w:t xml:space="preserve"> </w:t>
      </w:r>
      <w:r>
        <w:t xml:space="preserve">the BWT (e.g., 3 mm) was strongly correlated with mucosa healing( found in up to </w:t>
      </w:r>
      <w:r>
        <w:rPr>
          <w:spacing w:val="1"/>
        </w:rPr>
        <w:t xml:space="preserve"> </w:t>
      </w:r>
      <w:r>
        <w:t>25%</w:t>
      </w:r>
      <w:r>
        <w:rPr>
          <w:spacing w:val="1"/>
        </w:rPr>
        <w:t xml:space="preserve"> </w:t>
      </w:r>
      <w:r>
        <w:t>of</w:t>
      </w:r>
      <w:r>
        <w:rPr>
          <w:spacing w:val="1"/>
        </w:rPr>
        <w:t xml:space="preserve"> </w:t>
      </w:r>
      <w:r>
        <w:t>patients</w:t>
      </w:r>
      <w:r>
        <w:rPr>
          <w:spacing w:val="1"/>
        </w:rPr>
        <w:t xml:space="preserve"> </w:t>
      </w:r>
      <w:r>
        <w:t>treated</w:t>
      </w:r>
      <w:r>
        <w:rPr>
          <w:spacing w:val="1"/>
        </w:rPr>
        <w:t xml:space="preserve"> </w:t>
      </w:r>
      <w:r>
        <w:t>with</w:t>
      </w:r>
      <w:r>
        <w:rPr>
          <w:spacing w:val="1"/>
        </w:rPr>
        <w:t xml:space="preserve"> </w:t>
      </w:r>
      <w:r>
        <w:t>anti-TNF</w:t>
      </w:r>
      <w:r>
        <w:rPr>
          <w:spacing w:val="1"/>
        </w:rPr>
        <w:t xml:space="preserve"> </w:t>
      </w:r>
      <w:r>
        <w:t>drugs) .</w:t>
      </w:r>
      <w:r>
        <w:rPr>
          <w:spacing w:val="1"/>
        </w:rPr>
        <w:t xml:space="preserve"> </w:t>
      </w:r>
      <w:r>
        <w:t xml:space="preserve">also , </w:t>
      </w:r>
      <w:r>
        <w:rPr>
          <w:b/>
          <w:i/>
        </w:rPr>
        <w:t xml:space="preserve">Castiglione et al. </w:t>
      </w:r>
      <w:r>
        <w:rPr>
          <w:b/>
          <w:iCs/>
          <w:vertAlign w:val="superscript"/>
        </w:rPr>
        <w:t>(45)</w:t>
      </w:r>
      <w:r>
        <w:rPr>
          <w:spacing w:val="1"/>
        </w:rPr>
        <w:t xml:space="preserve"> </w:t>
      </w:r>
      <w:r>
        <w:t>discovered good</w:t>
      </w:r>
      <w:r>
        <w:rPr>
          <w:spacing w:val="1"/>
        </w:rPr>
        <w:t xml:space="preserve"> </w:t>
      </w:r>
      <w:r>
        <w:t>concordance of</w:t>
      </w:r>
      <w:r>
        <w:rPr>
          <w:spacing w:val="1"/>
        </w:rPr>
        <w:t xml:space="preserve"> </w:t>
      </w:r>
      <w:r>
        <w:t xml:space="preserve">BWT with </w:t>
      </w:r>
      <w:r>
        <w:rPr>
          <w:spacing w:val="1"/>
        </w:rPr>
        <w:t xml:space="preserve"> </w:t>
      </w:r>
      <w:r>
        <w:t xml:space="preserve">both </w:t>
      </w:r>
      <w:proofErr w:type="spellStart"/>
      <w:r>
        <w:t>ileocolonoscopy</w:t>
      </w:r>
      <w:proofErr w:type="spellEnd"/>
      <w:r>
        <w:t xml:space="preserve"> and MRI, indicating the possible role of IUS in monitoring CD patients, even </w:t>
      </w:r>
      <w:r>
        <w:rPr>
          <w:spacing w:val="-57"/>
        </w:rPr>
        <w:t xml:space="preserve"> </w:t>
      </w:r>
      <w:r>
        <w:t xml:space="preserve">in pediatric age. Moreover, </w:t>
      </w:r>
      <w:proofErr w:type="spellStart"/>
      <w:r>
        <w:rPr>
          <w:b/>
          <w:i/>
        </w:rPr>
        <w:t>Spalinger</w:t>
      </w:r>
      <w:proofErr w:type="spellEnd"/>
      <w:r>
        <w:rPr>
          <w:b/>
          <w:i/>
        </w:rPr>
        <w:t xml:space="preserve"> et al. </w:t>
      </w:r>
      <w:r>
        <w:rPr>
          <w:b/>
          <w:iCs/>
          <w:vertAlign w:val="superscript"/>
        </w:rPr>
        <w:t>(46)</w:t>
      </w:r>
      <w:r>
        <w:rPr>
          <w:b/>
          <w:i/>
        </w:rPr>
        <w:t xml:space="preserve"> </w:t>
      </w:r>
      <w:r>
        <w:t>discovered that the persistence of enhanced</w:t>
      </w:r>
      <w:r>
        <w:rPr>
          <w:spacing w:val="1"/>
        </w:rPr>
        <w:t xml:space="preserve"> </w:t>
      </w:r>
      <w:r>
        <w:t>vascularity</w:t>
      </w:r>
      <w:r>
        <w:rPr>
          <w:spacing w:val="1"/>
        </w:rPr>
        <w:t xml:space="preserve"> </w:t>
      </w:r>
      <w:r>
        <w:t>following</w:t>
      </w:r>
      <w:r>
        <w:rPr>
          <w:spacing w:val="-1"/>
        </w:rPr>
        <w:t xml:space="preserve"> </w:t>
      </w:r>
      <w:r>
        <w:t>therapy</w:t>
      </w:r>
      <w:r>
        <w:rPr>
          <w:spacing w:val="-2"/>
        </w:rPr>
        <w:t xml:space="preserve"> was </w:t>
      </w:r>
      <w:r>
        <w:t>a</w:t>
      </w:r>
      <w:r>
        <w:rPr>
          <w:spacing w:val="-2"/>
        </w:rPr>
        <w:t xml:space="preserve"> </w:t>
      </w:r>
      <w:r>
        <w:t>sign</w:t>
      </w:r>
      <w:r>
        <w:rPr>
          <w:spacing w:val="2"/>
        </w:rPr>
        <w:t xml:space="preserve"> </w:t>
      </w:r>
      <w:r>
        <w:t>for</w:t>
      </w:r>
      <w:r>
        <w:rPr>
          <w:spacing w:val="-3"/>
        </w:rPr>
        <w:t xml:space="preserve"> </w:t>
      </w:r>
      <w:r>
        <w:t>an</w:t>
      </w:r>
      <w:r>
        <w:rPr>
          <w:spacing w:val="1"/>
        </w:rPr>
        <w:t xml:space="preserve"> </w:t>
      </w:r>
      <w:r>
        <w:t>increased</w:t>
      </w:r>
      <w:r>
        <w:rPr>
          <w:spacing w:val="1"/>
        </w:rPr>
        <w:t xml:space="preserve"> </w:t>
      </w:r>
      <w:r>
        <w:t>risk of relapse.</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Also, </w:t>
      </w:r>
      <w:proofErr w:type="spellStart"/>
      <w:r>
        <w:rPr>
          <w:b/>
          <w:i/>
        </w:rPr>
        <w:t>Kucharzik</w:t>
      </w:r>
      <w:proofErr w:type="spellEnd"/>
      <w:r>
        <w:rPr>
          <w:b/>
          <w:i/>
        </w:rPr>
        <w:t xml:space="preserve"> et al.  </w:t>
      </w:r>
      <w:r>
        <w:rPr>
          <w:b/>
          <w:iCs/>
          <w:vertAlign w:val="superscript"/>
        </w:rPr>
        <w:t>(43)</w:t>
      </w:r>
      <w:r>
        <w:rPr>
          <w:b/>
          <w:i/>
        </w:rPr>
        <w:t xml:space="preserve"> </w:t>
      </w:r>
      <w:r>
        <w:rPr>
          <w:bCs/>
          <w:iCs/>
        </w:rPr>
        <w:t xml:space="preserve">found </w:t>
      </w:r>
      <w:r>
        <w:t>the BWT corresponded  with</w:t>
      </w:r>
      <w:r>
        <w:rPr>
          <w:spacing w:val="1"/>
        </w:rPr>
        <w:t xml:space="preserve"> </w:t>
      </w:r>
      <w:r>
        <w:t>clinical</w:t>
      </w:r>
      <w:r>
        <w:rPr>
          <w:spacing w:val="7"/>
        </w:rPr>
        <w:t xml:space="preserve"> </w:t>
      </w:r>
      <w:r>
        <w:t>activity</w:t>
      </w:r>
      <w:r>
        <w:rPr>
          <w:spacing w:val="3"/>
        </w:rPr>
        <w:t xml:space="preserve"> </w:t>
      </w:r>
      <w:r>
        <w:t xml:space="preserve">markers with </w:t>
      </w:r>
      <w:r>
        <w:rPr>
          <w:spacing w:val="8"/>
        </w:rPr>
        <w:t xml:space="preserve"> </w:t>
      </w:r>
      <w:r>
        <w:t>the</w:t>
      </w:r>
      <w:r>
        <w:rPr>
          <w:spacing w:val="9"/>
        </w:rPr>
        <w:t xml:space="preserve"> </w:t>
      </w:r>
      <w:r>
        <w:t>common</w:t>
      </w:r>
      <w:r>
        <w:rPr>
          <w:spacing w:val="10"/>
        </w:rPr>
        <w:t xml:space="preserve"> </w:t>
      </w:r>
      <w:r>
        <w:t>cutoff</w:t>
      </w:r>
      <w:r>
        <w:rPr>
          <w:spacing w:val="7"/>
        </w:rPr>
        <w:t xml:space="preserve"> </w:t>
      </w:r>
      <w:r>
        <w:t>values</w:t>
      </w:r>
      <w:r>
        <w:rPr>
          <w:spacing w:val="9"/>
        </w:rPr>
        <w:t xml:space="preserve"> </w:t>
      </w:r>
      <w:r>
        <w:t>for</w:t>
      </w:r>
      <w:r>
        <w:rPr>
          <w:spacing w:val="9"/>
        </w:rPr>
        <w:t xml:space="preserve"> </w:t>
      </w:r>
      <w:r>
        <w:t>the</w:t>
      </w:r>
      <w:r>
        <w:rPr>
          <w:spacing w:val="7"/>
        </w:rPr>
        <w:t xml:space="preserve"> </w:t>
      </w:r>
      <w:r>
        <w:t>small</w:t>
      </w:r>
      <w:r>
        <w:rPr>
          <w:spacing w:val="10"/>
        </w:rPr>
        <w:t xml:space="preserve"> </w:t>
      </w:r>
      <w:r>
        <w:t>intestine</w:t>
      </w:r>
      <w:r>
        <w:rPr>
          <w:spacing w:val="9"/>
        </w:rPr>
        <w:t xml:space="preserve"> were  </w:t>
      </w:r>
      <w:r>
        <w:rPr>
          <w:spacing w:val="-58"/>
        </w:rPr>
        <w:t xml:space="preserve"> </w:t>
      </w:r>
      <w:r>
        <w:t xml:space="preserve">2 mm and 3-4 mm for the large intestine. Also , </w:t>
      </w:r>
      <w:r>
        <w:rPr>
          <w:spacing w:val="1"/>
        </w:rPr>
        <w:t xml:space="preserve"> </w:t>
      </w:r>
      <w:proofErr w:type="spellStart"/>
      <w:r>
        <w:rPr>
          <w:b/>
          <w:i/>
        </w:rPr>
        <w:t>Livne</w:t>
      </w:r>
      <w:proofErr w:type="spellEnd"/>
      <w:r>
        <w:rPr>
          <w:b/>
          <w:i/>
        </w:rPr>
        <w:t xml:space="preserve"> et al. </w:t>
      </w:r>
      <w:r>
        <w:rPr>
          <w:b/>
          <w:iCs/>
          <w:vertAlign w:val="superscript"/>
        </w:rPr>
        <w:t>(47)</w:t>
      </w:r>
      <w:r>
        <w:rPr>
          <w:b/>
          <w:i/>
        </w:rPr>
        <w:t xml:space="preserve"> </w:t>
      </w:r>
      <w:r>
        <w:t xml:space="preserve">found an association </w:t>
      </w:r>
      <w:proofErr w:type="spellStart"/>
      <w:r>
        <w:t>betw</w:t>
      </w:r>
      <w:r w:rsidR="00482C33">
        <w:t>-</w:t>
      </w:r>
      <w:r>
        <w:t>een</w:t>
      </w:r>
      <w:proofErr w:type="spellEnd"/>
      <w:r>
        <w:t xml:space="preserve"> IUS findings specifically in terminal </w:t>
      </w:r>
      <w:r>
        <w:rPr>
          <w:spacing w:val="-57"/>
        </w:rPr>
        <w:t xml:space="preserve"> </w:t>
      </w:r>
      <w:r>
        <w:t>ileum</w:t>
      </w:r>
      <w:r>
        <w:rPr>
          <w:spacing w:val="-1"/>
        </w:rPr>
        <w:t xml:space="preserve"> </w:t>
      </w:r>
      <w:r>
        <w:t>thickness</w:t>
      </w:r>
      <w:r>
        <w:rPr>
          <w:spacing w:val="-1"/>
        </w:rPr>
        <w:t xml:space="preserve"> </w:t>
      </w:r>
      <w:r>
        <w:t>and mesenteric fat</w:t>
      </w:r>
      <w:r>
        <w:rPr>
          <w:spacing w:val="2"/>
        </w:rPr>
        <w:t xml:space="preserve"> </w:t>
      </w:r>
      <w:r>
        <w:t>hypertrophy,</w:t>
      </w:r>
      <w:r>
        <w:rPr>
          <w:spacing w:val="10"/>
        </w:rPr>
        <w:t xml:space="preserve"> </w:t>
      </w:r>
      <w:r>
        <w:t>and</w:t>
      </w:r>
      <w:r>
        <w:rPr>
          <w:spacing w:val="-1"/>
        </w:rPr>
        <w:t xml:space="preserve"> </w:t>
      </w:r>
      <w:r>
        <w:t xml:space="preserve">the </w:t>
      </w:r>
      <w:proofErr w:type="spellStart"/>
      <w:r>
        <w:t>MaRIA</w:t>
      </w:r>
      <w:proofErr w:type="spellEnd"/>
      <w:r>
        <w:rPr>
          <w:spacing w:val="5"/>
        </w:rPr>
        <w:t xml:space="preserve"> </w:t>
      </w:r>
      <w:r>
        <w:t>score.</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Also , the small bowel US had high sensitivity and</w:t>
      </w:r>
      <w:r>
        <w:rPr>
          <w:spacing w:val="1"/>
        </w:rPr>
        <w:t xml:space="preserve"> </w:t>
      </w:r>
      <w:r>
        <w:t>specificity</w:t>
      </w:r>
      <w:r>
        <w:rPr>
          <w:spacing w:val="-9"/>
        </w:rPr>
        <w:t xml:space="preserve"> </w:t>
      </w:r>
      <w:r>
        <w:t>for</w:t>
      </w:r>
      <w:r>
        <w:rPr>
          <w:spacing w:val="-1"/>
        </w:rPr>
        <w:t xml:space="preserve"> </w:t>
      </w:r>
      <w:r>
        <w:t>the diagnosis</w:t>
      </w:r>
      <w:r>
        <w:rPr>
          <w:spacing w:val="2"/>
        </w:rPr>
        <w:t xml:space="preserve"> </w:t>
      </w:r>
      <w:r>
        <w:t>of small</w:t>
      </w:r>
      <w:r>
        <w:rPr>
          <w:spacing w:val="-1"/>
        </w:rPr>
        <w:t xml:space="preserve"> </w:t>
      </w:r>
      <w:r>
        <w:t>bowel</w:t>
      </w:r>
      <w:r>
        <w:rPr>
          <w:spacing w:val="1"/>
        </w:rPr>
        <w:t xml:space="preserve"> </w:t>
      </w:r>
      <w:r>
        <w:t>CD,</w:t>
      </w:r>
      <w:r>
        <w:rPr>
          <w:spacing w:val="1"/>
        </w:rPr>
        <w:t xml:space="preserve"> </w:t>
      </w:r>
      <w:r>
        <w:t>as</w:t>
      </w:r>
      <w:r>
        <w:rPr>
          <w:spacing w:val="1"/>
        </w:rPr>
        <w:t xml:space="preserve"> in</w:t>
      </w:r>
      <w:r>
        <w:rPr>
          <w:spacing w:val="3"/>
        </w:rPr>
        <w:t xml:space="preserve"> </w:t>
      </w:r>
      <w:r>
        <w:rPr>
          <w:b/>
          <w:i/>
        </w:rPr>
        <w:t>Castiglione et</w:t>
      </w:r>
      <w:r>
        <w:rPr>
          <w:b/>
          <w:i/>
          <w:spacing w:val="2"/>
        </w:rPr>
        <w:t xml:space="preserve"> </w:t>
      </w:r>
      <w:r>
        <w:rPr>
          <w:b/>
          <w:i/>
        </w:rPr>
        <w:t>al.</w:t>
      </w:r>
      <w:r>
        <w:rPr>
          <w:b/>
          <w:i/>
          <w:spacing w:val="1"/>
        </w:rPr>
        <w:t xml:space="preserve"> </w:t>
      </w:r>
      <w:r>
        <w:rPr>
          <w:b/>
          <w:i/>
        </w:rPr>
        <w:t xml:space="preserve"> </w:t>
      </w:r>
      <w:r>
        <w:rPr>
          <w:b/>
          <w:iCs/>
          <w:vertAlign w:val="superscript"/>
        </w:rPr>
        <w:t>(44)</w:t>
      </w:r>
      <w:r>
        <w:rPr>
          <w:b/>
          <w:i/>
        </w:rPr>
        <w:t xml:space="preserve">   </w:t>
      </w:r>
      <w:proofErr w:type="spellStart"/>
      <w:r>
        <w:rPr>
          <w:b/>
          <w:i/>
        </w:rPr>
        <w:t>Quaia</w:t>
      </w:r>
      <w:proofErr w:type="spellEnd"/>
      <w:r>
        <w:rPr>
          <w:b/>
          <w:i/>
        </w:rPr>
        <w:t xml:space="preserve"> et al.  </w:t>
      </w:r>
      <w:r>
        <w:rPr>
          <w:b/>
          <w:iCs/>
          <w:vertAlign w:val="superscript"/>
        </w:rPr>
        <w:t>(48)</w:t>
      </w:r>
      <w:r>
        <w:rPr>
          <w:b/>
          <w:i/>
        </w:rPr>
        <w:t xml:space="preserve"> </w:t>
      </w:r>
      <w:r>
        <w:rPr>
          <w:bCs/>
          <w:iCs/>
        </w:rPr>
        <w:t>who</w:t>
      </w:r>
      <w:r>
        <w:rPr>
          <w:b/>
          <w:i/>
        </w:rPr>
        <w:t xml:space="preserve"> </w:t>
      </w:r>
      <w:r>
        <w:t>found that it was ranging from 86% to 97%</w:t>
      </w:r>
      <w:r>
        <w:rPr>
          <w:spacing w:val="1"/>
        </w:rPr>
        <w:t xml:space="preserve"> </w:t>
      </w:r>
      <w:r>
        <w:t>and 83%, respectively.</w:t>
      </w:r>
    </w:p>
    <w:p w:rsidR="00366607" w:rsidRPr="006D6830" w:rsidRDefault="00366607" w:rsidP="00F8464B">
      <w:pPr>
        <w:pStyle w:val="a4"/>
        <w:spacing w:before="0"/>
        <w:ind w:left="0" w:right="60" w:firstLine="0"/>
        <w:rPr>
          <w:b/>
          <w:i/>
          <w:sz w:val="12"/>
          <w:szCs w:val="12"/>
        </w:rPr>
      </w:pPr>
    </w:p>
    <w:p w:rsidR="00366607" w:rsidRDefault="002830E2" w:rsidP="00F8464B">
      <w:pPr>
        <w:pStyle w:val="a4"/>
        <w:spacing w:before="0"/>
        <w:ind w:left="0" w:right="60" w:firstLine="0"/>
        <w:rPr>
          <w:b/>
          <w:i/>
        </w:rPr>
      </w:pPr>
      <w:r>
        <w:rPr>
          <w:b/>
          <w:i/>
        </w:rPr>
        <w:t xml:space="preserve">Calabrese et al. </w:t>
      </w:r>
      <w:r>
        <w:rPr>
          <w:b/>
          <w:iCs/>
          <w:vertAlign w:val="superscript"/>
        </w:rPr>
        <w:t>(49)</w:t>
      </w:r>
      <w:r>
        <w:t xml:space="preserve"> revealed that IUS had 80% sensitivity and 97%</w:t>
      </w:r>
      <w:r>
        <w:rPr>
          <w:spacing w:val="1"/>
        </w:rPr>
        <w:t xml:space="preserve"> </w:t>
      </w:r>
      <w:r>
        <w:t>specificity</w:t>
      </w:r>
      <w:r>
        <w:rPr>
          <w:spacing w:val="1"/>
        </w:rPr>
        <w:t xml:space="preserve"> </w:t>
      </w:r>
      <w:r>
        <w:t>for</w:t>
      </w:r>
      <w:r>
        <w:rPr>
          <w:spacing w:val="1"/>
        </w:rPr>
        <w:t xml:space="preserve"> </w:t>
      </w:r>
      <w:r>
        <w:t>the</w:t>
      </w:r>
      <w:r>
        <w:rPr>
          <w:spacing w:val="1"/>
        </w:rPr>
        <w:t xml:space="preserve"> </w:t>
      </w:r>
      <w:r>
        <w:t>CD</w:t>
      </w:r>
      <w:r>
        <w:rPr>
          <w:spacing w:val="1"/>
        </w:rPr>
        <w:t xml:space="preserve"> </w:t>
      </w:r>
      <w:proofErr w:type="spellStart"/>
      <w:r>
        <w:t>diag</w:t>
      </w:r>
      <w:r w:rsidR="00482C33">
        <w:t>-</w:t>
      </w:r>
      <w:r>
        <w:t>nosis</w:t>
      </w:r>
      <w:proofErr w:type="spellEnd"/>
      <w:r>
        <w:rPr>
          <w:spacing w:val="1"/>
        </w:rPr>
        <w:t xml:space="preserve"> </w:t>
      </w:r>
      <w:r>
        <w:t>when</w:t>
      </w:r>
      <w:r>
        <w:rPr>
          <w:spacing w:val="1"/>
        </w:rPr>
        <w:t xml:space="preserve"> </w:t>
      </w:r>
      <w:r>
        <w:t>compared</w:t>
      </w:r>
      <w:r>
        <w:rPr>
          <w:spacing w:val="1"/>
        </w:rPr>
        <w:t xml:space="preserve"> </w:t>
      </w:r>
      <w:r>
        <w:t>with</w:t>
      </w:r>
      <w:r>
        <w:rPr>
          <w:spacing w:val="1"/>
        </w:rPr>
        <w:t xml:space="preserve"> </w:t>
      </w:r>
      <w:r>
        <w:t>reference</w:t>
      </w:r>
      <w:r>
        <w:rPr>
          <w:spacing w:val="1"/>
        </w:rPr>
        <w:t xml:space="preserve"> </w:t>
      </w:r>
      <w:r>
        <w:t>standards as</w:t>
      </w:r>
      <w:r>
        <w:rPr>
          <w:spacing w:val="1"/>
        </w:rPr>
        <w:t xml:space="preserve"> </w:t>
      </w:r>
      <w:r>
        <w:t>clinical</w:t>
      </w:r>
      <w:r>
        <w:rPr>
          <w:spacing w:val="1"/>
        </w:rPr>
        <w:t xml:space="preserve"> </w:t>
      </w:r>
      <w:r>
        <w:t>evaluation, endoscopy, histology and/or radiology</w:t>
      </w:r>
      <w:r>
        <w:rPr>
          <w:b/>
          <w:i/>
        </w:rPr>
        <w:t xml:space="preserve">. </w:t>
      </w:r>
      <w:proofErr w:type="spellStart"/>
      <w:r>
        <w:rPr>
          <w:b/>
          <w:i/>
        </w:rPr>
        <w:t>Parente</w:t>
      </w:r>
      <w:proofErr w:type="spellEnd"/>
      <w:r>
        <w:rPr>
          <w:b/>
          <w:i/>
        </w:rPr>
        <w:t xml:space="preserve"> et al.  </w:t>
      </w:r>
      <w:r>
        <w:rPr>
          <w:b/>
          <w:iCs/>
          <w:vertAlign w:val="superscript"/>
        </w:rPr>
        <w:t>(50)</w:t>
      </w:r>
      <w:r>
        <w:rPr>
          <w:b/>
          <w:i/>
        </w:rPr>
        <w:t xml:space="preserve"> </w:t>
      </w:r>
      <w:r>
        <w:t>found that the</w:t>
      </w:r>
      <w:r>
        <w:rPr>
          <w:spacing w:val="1"/>
        </w:rPr>
        <w:t xml:space="preserve"> </w:t>
      </w:r>
      <w:r>
        <w:t>accuracy of US depended on the site and severity of CD</w:t>
      </w:r>
      <w:r>
        <w:rPr>
          <w:b/>
          <w:i/>
        </w:rPr>
        <w:t xml:space="preserve">. </w:t>
      </w:r>
      <w:r>
        <w:t xml:space="preserve">In comparison with </w:t>
      </w:r>
      <w:proofErr w:type="spellStart"/>
      <w:r>
        <w:rPr>
          <w:b/>
          <w:i/>
        </w:rPr>
        <w:t>Panés</w:t>
      </w:r>
      <w:proofErr w:type="spellEnd"/>
      <w:r>
        <w:rPr>
          <w:b/>
          <w:i/>
        </w:rPr>
        <w:t xml:space="preserve"> et al. </w:t>
      </w:r>
      <w:r>
        <w:rPr>
          <w:b/>
          <w:i/>
          <w:spacing w:val="1"/>
        </w:rPr>
        <w:t xml:space="preserve">  </w:t>
      </w:r>
      <w:r>
        <w:rPr>
          <w:b/>
          <w:iCs/>
          <w:spacing w:val="1"/>
          <w:vertAlign w:val="superscript"/>
        </w:rPr>
        <w:t>(42)</w:t>
      </w:r>
      <w:r>
        <w:rPr>
          <w:b/>
          <w:i/>
          <w:spacing w:val="1"/>
        </w:rPr>
        <w:t xml:space="preserve"> </w:t>
      </w:r>
      <w:r>
        <w:rPr>
          <w:bCs/>
          <w:iCs/>
          <w:spacing w:val="1"/>
        </w:rPr>
        <w:t>who</w:t>
      </w:r>
      <w:r>
        <w:rPr>
          <w:spacing w:val="1"/>
        </w:rPr>
        <w:t xml:space="preserve"> </w:t>
      </w:r>
      <w:r>
        <w:t>found</w:t>
      </w:r>
      <w:r>
        <w:rPr>
          <w:spacing w:val="1"/>
        </w:rPr>
        <w:t xml:space="preserve"> </w:t>
      </w:r>
      <w:r>
        <w:t>that</w:t>
      </w:r>
      <w:r>
        <w:rPr>
          <w:spacing w:val="1"/>
        </w:rPr>
        <w:t xml:space="preserve"> </w:t>
      </w:r>
      <w:r>
        <w:t>as compared to endoscopy,</w:t>
      </w:r>
      <w:r>
        <w:rPr>
          <w:spacing w:val="1"/>
        </w:rPr>
        <w:t xml:space="preserve"> </w:t>
      </w:r>
      <w:r>
        <w:t>cross-</w:t>
      </w:r>
      <w:r>
        <w:lastRenderedPageBreak/>
        <w:t>sectional</w:t>
      </w:r>
      <w:r>
        <w:rPr>
          <w:spacing w:val="1"/>
        </w:rPr>
        <w:t xml:space="preserve"> </w:t>
      </w:r>
      <w:r>
        <w:t>imaging</w:t>
      </w:r>
      <w:r>
        <w:rPr>
          <w:spacing w:val="1"/>
        </w:rPr>
        <w:t xml:space="preserve"> </w:t>
      </w:r>
      <w:r>
        <w:t>were</w:t>
      </w:r>
      <w:r>
        <w:rPr>
          <w:spacing w:val="1"/>
        </w:rPr>
        <w:t xml:space="preserve"> </w:t>
      </w:r>
      <w:r>
        <w:t>less</w:t>
      </w:r>
      <w:r>
        <w:rPr>
          <w:spacing w:val="1"/>
        </w:rPr>
        <w:t xml:space="preserve"> </w:t>
      </w:r>
      <w:r>
        <w:t>accurate</w:t>
      </w:r>
      <w:r>
        <w:rPr>
          <w:spacing w:val="1"/>
        </w:rPr>
        <w:t xml:space="preserve"> </w:t>
      </w:r>
      <w:r>
        <w:t>to</w:t>
      </w:r>
      <w:r>
        <w:rPr>
          <w:spacing w:val="1"/>
        </w:rPr>
        <w:t xml:space="preserve"> </w:t>
      </w:r>
      <w:r>
        <w:t>detect</w:t>
      </w:r>
      <w:r>
        <w:rPr>
          <w:spacing w:val="1"/>
        </w:rPr>
        <w:t xml:space="preserve"> </w:t>
      </w:r>
      <w:r>
        <w:t>mild</w:t>
      </w:r>
      <w:r>
        <w:rPr>
          <w:spacing w:val="1"/>
        </w:rPr>
        <w:t xml:space="preserve"> </w:t>
      </w:r>
      <w:r>
        <w:t>inflammatory</w:t>
      </w:r>
      <w:r>
        <w:rPr>
          <w:spacing w:val="-1"/>
        </w:rPr>
        <w:t xml:space="preserve"> intra-</w:t>
      </w:r>
      <w:r>
        <w:t>luminal lesions</w:t>
      </w:r>
      <w:r>
        <w:rPr>
          <w:b/>
          <w:i/>
        </w:rPr>
        <w:t>.</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rPr>
          <w:b/>
          <w:i/>
        </w:rPr>
        <w:t>Carter et al.</w:t>
      </w:r>
      <w:r>
        <w:rPr>
          <w:b/>
          <w:i/>
          <w:spacing w:val="-57"/>
        </w:rPr>
        <w:t xml:space="preserve"> </w:t>
      </w:r>
      <w:r>
        <w:rPr>
          <w:b/>
          <w:i/>
        </w:rPr>
        <w:t xml:space="preserve"> </w:t>
      </w:r>
      <w:r>
        <w:rPr>
          <w:b/>
          <w:iCs/>
          <w:vertAlign w:val="superscript"/>
        </w:rPr>
        <w:t>(51)</w:t>
      </w:r>
      <w:r>
        <w:rPr>
          <w:b/>
          <w:i/>
        </w:rPr>
        <w:t xml:space="preserve"> </w:t>
      </w:r>
      <w:r>
        <w:t>found that in suspected small intestinal CD , IUS and small bowel capsule</w:t>
      </w:r>
      <w:r>
        <w:rPr>
          <w:spacing w:val="1"/>
        </w:rPr>
        <w:t xml:space="preserve"> </w:t>
      </w:r>
      <w:r>
        <w:t>end</w:t>
      </w:r>
      <w:r w:rsidR="006D6830">
        <w:t>-</w:t>
      </w:r>
      <w:proofErr w:type="spellStart"/>
      <w:r>
        <w:t>oscopy</w:t>
      </w:r>
      <w:proofErr w:type="spellEnd"/>
      <w:r>
        <w:t xml:space="preserve"> (SBCE)</w:t>
      </w:r>
      <w:r>
        <w:rPr>
          <w:spacing w:val="1"/>
        </w:rPr>
        <w:t xml:space="preserve"> </w:t>
      </w:r>
      <w:r>
        <w:t>had</w:t>
      </w:r>
      <w:r>
        <w:rPr>
          <w:spacing w:val="1"/>
        </w:rPr>
        <w:t xml:space="preserve"> </w:t>
      </w:r>
      <w:r>
        <w:t>similar</w:t>
      </w:r>
      <w:r>
        <w:rPr>
          <w:spacing w:val="1"/>
        </w:rPr>
        <w:t xml:space="preserve"> </w:t>
      </w:r>
      <w:r>
        <w:t>findings.</w:t>
      </w:r>
      <w:r>
        <w:rPr>
          <w:spacing w:val="1"/>
        </w:rPr>
        <w:t xml:space="preserve"> </w:t>
      </w:r>
      <w:r>
        <w:t>with</w:t>
      </w:r>
      <w:r>
        <w:rPr>
          <w:spacing w:val="1"/>
        </w:rPr>
        <w:t xml:space="preserve"> </w:t>
      </w:r>
      <w:r>
        <w:t>72%</w:t>
      </w:r>
      <w:r>
        <w:rPr>
          <w:spacing w:val="1"/>
        </w:rPr>
        <w:t xml:space="preserve"> </w:t>
      </w:r>
      <w:r>
        <w:t>of</w:t>
      </w:r>
      <w:r>
        <w:rPr>
          <w:spacing w:val="1"/>
        </w:rPr>
        <w:t xml:space="preserve"> </w:t>
      </w:r>
      <w:r>
        <w:t>sensitivity and</w:t>
      </w:r>
      <w:r>
        <w:rPr>
          <w:spacing w:val="1"/>
        </w:rPr>
        <w:t xml:space="preserve"> </w:t>
      </w:r>
      <w:r>
        <w:t>84%</w:t>
      </w:r>
      <w:r>
        <w:rPr>
          <w:spacing w:val="1"/>
        </w:rPr>
        <w:t xml:space="preserve"> </w:t>
      </w:r>
      <w:r>
        <w:t>of</w:t>
      </w:r>
      <w:r>
        <w:rPr>
          <w:spacing w:val="1"/>
        </w:rPr>
        <w:t xml:space="preserve"> </w:t>
      </w:r>
      <w:r>
        <w:t xml:space="preserve">specificity. On the same point, </w:t>
      </w:r>
      <w:proofErr w:type="spellStart"/>
      <w:r>
        <w:rPr>
          <w:b/>
          <w:i/>
        </w:rPr>
        <w:t>Kopylov</w:t>
      </w:r>
      <w:proofErr w:type="spellEnd"/>
      <w:r>
        <w:rPr>
          <w:b/>
          <w:i/>
        </w:rPr>
        <w:t xml:space="preserve"> et al.,  </w:t>
      </w:r>
      <w:r>
        <w:rPr>
          <w:b/>
          <w:iCs/>
          <w:vertAlign w:val="superscript"/>
        </w:rPr>
        <w:t>(52)</w:t>
      </w:r>
      <w:r>
        <w:rPr>
          <w:b/>
          <w:i/>
        </w:rPr>
        <w:t xml:space="preserve"> </w:t>
      </w:r>
      <w:r>
        <w:t>revealed that this percentages could be increased by using oral contrast</w:t>
      </w:r>
      <w:r>
        <w:rPr>
          <w:spacing w:val="1"/>
        </w:rPr>
        <w:t xml:space="preserve"> </w:t>
      </w:r>
      <w:r>
        <w:t>agents</w:t>
      </w:r>
      <w:r>
        <w:rPr>
          <w:spacing w:val="60"/>
        </w:rPr>
        <w:t xml:space="preserve"> </w:t>
      </w:r>
      <w:r>
        <w:t>(e.g., SICUS) specially in the assessment of proximal</w:t>
      </w:r>
      <w:r>
        <w:rPr>
          <w:spacing w:val="1"/>
        </w:rPr>
        <w:t xml:space="preserve"> </w:t>
      </w:r>
      <w:r>
        <w:t xml:space="preserve">small intestine . </w:t>
      </w:r>
    </w:p>
    <w:p w:rsidR="00366607" w:rsidRDefault="00366607" w:rsidP="00F8464B">
      <w:pPr>
        <w:pStyle w:val="a4"/>
        <w:spacing w:before="0"/>
        <w:ind w:left="0" w:right="60" w:firstLine="0"/>
        <w:rPr>
          <w:sz w:val="16"/>
          <w:szCs w:val="16"/>
        </w:rPr>
      </w:pPr>
    </w:p>
    <w:p w:rsidR="00366607" w:rsidRDefault="002830E2" w:rsidP="00F8464B">
      <w:pPr>
        <w:pStyle w:val="a4"/>
        <w:spacing w:before="0"/>
        <w:ind w:left="0" w:right="60" w:firstLine="0"/>
      </w:pPr>
      <w:r>
        <w:t xml:space="preserve">Furthermore, </w:t>
      </w:r>
      <w:r>
        <w:rPr>
          <w:b/>
          <w:i/>
        </w:rPr>
        <w:t xml:space="preserve">Greenup et al. </w:t>
      </w:r>
      <w:r>
        <w:rPr>
          <w:b/>
          <w:iCs/>
          <w:vertAlign w:val="superscript"/>
        </w:rPr>
        <w:t>(53)</w:t>
      </w:r>
      <w:r>
        <w:rPr>
          <w:b/>
          <w:i/>
        </w:rPr>
        <w:t xml:space="preserve">  </w:t>
      </w:r>
      <w:r>
        <w:t xml:space="preserve">and </w:t>
      </w:r>
      <w:proofErr w:type="spellStart"/>
      <w:r>
        <w:rPr>
          <w:b/>
          <w:i/>
        </w:rPr>
        <w:t>Rimola</w:t>
      </w:r>
      <w:proofErr w:type="spellEnd"/>
      <w:r>
        <w:rPr>
          <w:b/>
          <w:i/>
        </w:rPr>
        <w:t xml:space="preserve">  </w:t>
      </w:r>
      <w:r>
        <w:rPr>
          <w:b/>
          <w:iCs/>
          <w:vertAlign w:val="superscript"/>
        </w:rPr>
        <w:t>(54)</w:t>
      </w:r>
      <w:r>
        <w:rPr>
          <w:b/>
          <w:i/>
        </w:rPr>
        <w:t xml:space="preserve">  </w:t>
      </w:r>
      <w:r>
        <w:t>discovered</w:t>
      </w:r>
      <w:r>
        <w:rPr>
          <w:spacing w:val="1"/>
        </w:rPr>
        <w:t xml:space="preserve"> </w:t>
      </w:r>
      <w:r>
        <w:t>that IUS had an accuracy comparable to</w:t>
      </w:r>
      <w:r>
        <w:rPr>
          <w:spacing w:val="1"/>
        </w:rPr>
        <w:t xml:space="preserve"> </w:t>
      </w:r>
      <w:r>
        <w:t>CTE and MRE for CD diagnosis, with a sensitivity and</w:t>
      </w:r>
      <w:r>
        <w:rPr>
          <w:spacing w:val="1"/>
        </w:rPr>
        <w:t xml:space="preserve"> </w:t>
      </w:r>
      <w:r>
        <w:t xml:space="preserve">specificity ranging between 75% and 100%. also,  </w:t>
      </w:r>
      <w:proofErr w:type="spellStart"/>
      <w:r>
        <w:rPr>
          <w:b/>
          <w:i/>
        </w:rPr>
        <w:t>Rimola</w:t>
      </w:r>
      <w:proofErr w:type="spellEnd"/>
      <w:r>
        <w:rPr>
          <w:b/>
          <w:i/>
        </w:rPr>
        <w:t xml:space="preserve"> </w:t>
      </w:r>
      <w:r>
        <w:rPr>
          <w:b/>
          <w:i/>
          <w:spacing w:val="1"/>
        </w:rPr>
        <w:t xml:space="preserve">  </w:t>
      </w:r>
      <w:r>
        <w:rPr>
          <w:b/>
          <w:iCs/>
          <w:spacing w:val="1"/>
          <w:vertAlign w:val="superscript"/>
        </w:rPr>
        <w:t>(54)</w:t>
      </w:r>
      <w:r>
        <w:rPr>
          <w:b/>
          <w:i/>
          <w:spacing w:val="1"/>
        </w:rPr>
        <w:t xml:space="preserve"> </w:t>
      </w:r>
      <w:r>
        <w:t>demonstrated</w:t>
      </w:r>
      <w:r>
        <w:rPr>
          <w:spacing w:val="1"/>
        </w:rPr>
        <w:t xml:space="preserve"> </w:t>
      </w:r>
      <w:r>
        <w:t xml:space="preserve">that IUS had </w:t>
      </w:r>
      <w:r>
        <w:rPr>
          <w:spacing w:val="1"/>
        </w:rPr>
        <w:t xml:space="preserve"> </w:t>
      </w:r>
      <w:r>
        <w:t>high</w:t>
      </w:r>
      <w:r>
        <w:rPr>
          <w:spacing w:val="1"/>
        </w:rPr>
        <w:t xml:space="preserve"> </w:t>
      </w:r>
      <w:r>
        <w:t>specificity</w:t>
      </w:r>
      <w:r>
        <w:rPr>
          <w:spacing w:val="1"/>
        </w:rPr>
        <w:t xml:space="preserve"> </w:t>
      </w:r>
      <w:r>
        <w:t>for</w:t>
      </w:r>
      <w:r>
        <w:rPr>
          <w:spacing w:val="1"/>
        </w:rPr>
        <w:t xml:space="preserve"> </w:t>
      </w:r>
      <w:r>
        <w:t>strictures,</w:t>
      </w:r>
      <w:r>
        <w:rPr>
          <w:spacing w:val="1"/>
        </w:rPr>
        <w:t xml:space="preserve"> </w:t>
      </w:r>
      <w:r>
        <w:t>fistulas,</w:t>
      </w:r>
      <w:r>
        <w:rPr>
          <w:spacing w:val="1"/>
        </w:rPr>
        <w:t xml:space="preserve"> </w:t>
      </w:r>
      <w:r>
        <w:t>and</w:t>
      </w:r>
      <w:r>
        <w:rPr>
          <w:spacing w:val="1"/>
        </w:rPr>
        <w:t xml:space="preserve"> </w:t>
      </w:r>
      <w:r>
        <w:t>abscesses</w:t>
      </w:r>
      <w:r>
        <w:rPr>
          <w:spacing w:val="1"/>
        </w:rPr>
        <w:t xml:space="preserve"> </w:t>
      </w:r>
      <w:r>
        <w:t>.</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While </w:t>
      </w:r>
      <w:r>
        <w:rPr>
          <w:b/>
          <w:i/>
        </w:rPr>
        <w:t xml:space="preserve">Calabrese et al.  </w:t>
      </w:r>
      <w:r>
        <w:rPr>
          <w:b/>
          <w:iCs/>
          <w:vertAlign w:val="superscript"/>
        </w:rPr>
        <w:t>(49)</w:t>
      </w:r>
      <w:r>
        <w:rPr>
          <w:b/>
          <w:i/>
        </w:rPr>
        <w:t xml:space="preserve"> </w:t>
      </w:r>
      <w:r>
        <w:t>found that the role of  IUS in assessing disease</w:t>
      </w:r>
      <w:r>
        <w:rPr>
          <w:spacing w:val="1"/>
        </w:rPr>
        <w:t xml:space="preserve"> </w:t>
      </w:r>
      <w:r>
        <w:t xml:space="preserve">activity is still debatable , </w:t>
      </w:r>
      <w:proofErr w:type="spellStart"/>
      <w:r>
        <w:rPr>
          <w:b/>
          <w:i/>
        </w:rPr>
        <w:t>Rimola</w:t>
      </w:r>
      <w:proofErr w:type="spellEnd"/>
      <w:r>
        <w:rPr>
          <w:b/>
          <w:i/>
        </w:rPr>
        <w:t xml:space="preserve"> et al.   </w:t>
      </w:r>
      <w:r>
        <w:rPr>
          <w:b/>
          <w:iCs/>
          <w:vertAlign w:val="superscript"/>
        </w:rPr>
        <w:t>(54)</w:t>
      </w:r>
      <w:r>
        <w:rPr>
          <w:b/>
          <w:i/>
        </w:rPr>
        <w:t xml:space="preserve"> </w:t>
      </w:r>
      <w:r>
        <w:rPr>
          <w:spacing w:val="1"/>
        </w:rPr>
        <w:t xml:space="preserve"> </w:t>
      </w:r>
      <w:r>
        <w:t>discovered</w:t>
      </w:r>
      <w:r>
        <w:rPr>
          <w:spacing w:val="1"/>
        </w:rPr>
        <w:t xml:space="preserve"> </w:t>
      </w:r>
      <w:r>
        <w:t>that</w:t>
      </w:r>
      <w:r>
        <w:rPr>
          <w:spacing w:val="1"/>
        </w:rPr>
        <w:t xml:space="preserve"> </w:t>
      </w:r>
      <w:r>
        <w:t>four</w:t>
      </w:r>
      <w:r>
        <w:rPr>
          <w:spacing w:val="1"/>
        </w:rPr>
        <w:t xml:space="preserve"> </w:t>
      </w:r>
      <w:r>
        <w:t>US-based</w:t>
      </w:r>
      <w:r>
        <w:rPr>
          <w:spacing w:val="60"/>
        </w:rPr>
        <w:t xml:space="preserve"> </w:t>
      </w:r>
      <w:r>
        <w:t>parameters</w:t>
      </w:r>
      <w:r>
        <w:rPr>
          <w:spacing w:val="-57"/>
        </w:rPr>
        <w:t xml:space="preserve"> </w:t>
      </w:r>
      <w:r>
        <w:t>(wall thickening, Doppler sig</w:t>
      </w:r>
      <w:r w:rsidR="006D6830">
        <w:t>-</w:t>
      </w:r>
      <w:proofErr w:type="spellStart"/>
      <w:r>
        <w:t>nal</w:t>
      </w:r>
      <w:proofErr w:type="spellEnd"/>
      <w:r>
        <w:t>, loss of stratification, and reduced peristalsis/ compressibility)</w:t>
      </w:r>
      <w:r>
        <w:rPr>
          <w:spacing w:val="1"/>
        </w:rPr>
        <w:t xml:space="preserve"> </w:t>
      </w:r>
      <w:r>
        <w:t xml:space="preserve">showed good correlation with endoscopic reference standard. </w:t>
      </w:r>
      <w:r>
        <w:rPr>
          <w:b/>
          <w:i/>
        </w:rPr>
        <w:t xml:space="preserve">Castiglione et al.  </w:t>
      </w:r>
      <w:r>
        <w:rPr>
          <w:b/>
          <w:iCs/>
          <w:vertAlign w:val="superscript"/>
        </w:rPr>
        <w:t>(55)</w:t>
      </w:r>
      <w:r>
        <w:rPr>
          <w:b/>
          <w:i/>
        </w:rPr>
        <w:t xml:space="preserve"> </w:t>
      </w:r>
      <w:r>
        <w:t>reported that</w:t>
      </w:r>
      <w:r>
        <w:rPr>
          <w:spacing w:val="1"/>
        </w:rPr>
        <w:t xml:space="preserve"> </w:t>
      </w:r>
      <w:r>
        <w:t>sensitivity</w:t>
      </w:r>
      <w:r>
        <w:rPr>
          <w:spacing w:val="1"/>
        </w:rPr>
        <w:t xml:space="preserve"> </w:t>
      </w:r>
      <w:r>
        <w:t>could</w:t>
      </w:r>
      <w:r>
        <w:rPr>
          <w:spacing w:val="1"/>
        </w:rPr>
        <w:t xml:space="preserve"> </w:t>
      </w:r>
      <w:r>
        <w:t>be</w:t>
      </w:r>
      <w:r>
        <w:rPr>
          <w:spacing w:val="1"/>
        </w:rPr>
        <w:t xml:space="preserve"> </w:t>
      </w:r>
      <w:r>
        <w:t>enhanced</w:t>
      </w:r>
      <w:r>
        <w:rPr>
          <w:spacing w:val="1"/>
        </w:rPr>
        <w:t xml:space="preserve"> </w:t>
      </w:r>
      <w:r>
        <w:t>using</w:t>
      </w:r>
      <w:r>
        <w:rPr>
          <w:spacing w:val="1"/>
        </w:rPr>
        <w:t xml:space="preserve"> </w:t>
      </w:r>
      <w:r>
        <w:t>oral</w:t>
      </w:r>
      <w:r>
        <w:rPr>
          <w:spacing w:val="1"/>
        </w:rPr>
        <w:t xml:space="preserve"> </w:t>
      </w:r>
      <w:r>
        <w:t>contrast,</w:t>
      </w:r>
      <w:r>
        <w:rPr>
          <w:spacing w:val="1"/>
        </w:rPr>
        <w:t xml:space="preserve"> </w:t>
      </w:r>
      <w:r>
        <w:t>with</w:t>
      </w:r>
      <w:r>
        <w:rPr>
          <w:spacing w:val="1"/>
        </w:rPr>
        <w:t xml:space="preserve"> </w:t>
      </w:r>
      <w:r>
        <w:t>a</w:t>
      </w:r>
      <w:r>
        <w:rPr>
          <w:spacing w:val="1"/>
        </w:rPr>
        <w:t xml:space="preserve"> </w:t>
      </w:r>
      <w:r>
        <w:t>BWT</w:t>
      </w:r>
      <w:r>
        <w:rPr>
          <w:spacing w:val="1"/>
        </w:rPr>
        <w:t xml:space="preserve"> </w:t>
      </w:r>
      <w:r>
        <w:t>greater</w:t>
      </w:r>
      <w:r>
        <w:rPr>
          <w:spacing w:val="1"/>
        </w:rPr>
        <w:t xml:space="preserve"> </w:t>
      </w:r>
      <w:r>
        <w:t>than</w:t>
      </w:r>
      <w:r>
        <w:rPr>
          <w:spacing w:val="1"/>
        </w:rPr>
        <w:t xml:space="preserve"> </w:t>
      </w:r>
      <w:r>
        <w:t>4</w:t>
      </w:r>
      <w:r>
        <w:rPr>
          <w:spacing w:val="1"/>
        </w:rPr>
        <w:t xml:space="preserve"> </w:t>
      </w:r>
      <w:r>
        <w:t>mm</w:t>
      </w:r>
      <w:r>
        <w:rPr>
          <w:spacing w:val="1"/>
        </w:rPr>
        <w:t xml:space="preserve"> had </w:t>
      </w:r>
      <w:r>
        <w:t>a</w:t>
      </w:r>
      <w:r>
        <w:rPr>
          <w:spacing w:val="1"/>
        </w:rPr>
        <w:t xml:space="preserve"> </w:t>
      </w:r>
      <w:r>
        <w:t>sensitivity</w:t>
      </w:r>
      <w:r>
        <w:rPr>
          <w:spacing w:val="-4"/>
        </w:rPr>
        <w:t xml:space="preserve"> </w:t>
      </w:r>
      <w:r>
        <w:t>and</w:t>
      </w:r>
      <w:r>
        <w:rPr>
          <w:spacing w:val="1"/>
        </w:rPr>
        <w:t xml:space="preserve"> </w:t>
      </w:r>
      <w:r>
        <w:t>specificity</w:t>
      </w:r>
      <w:r>
        <w:rPr>
          <w:spacing w:val="-2"/>
        </w:rPr>
        <w:t xml:space="preserve"> </w:t>
      </w:r>
      <w:r>
        <w:t>of</w:t>
      </w:r>
      <w:r>
        <w:rPr>
          <w:spacing w:val="-1"/>
        </w:rPr>
        <w:t xml:space="preserve"> </w:t>
      </w:r>
      <w:r>
        <w:t>86% and 96%</w:t>
      </w:r>
      <w:r>
        <w:rPr>
          <w:spacing w:val="-2"/>
        </w:rPr>
        <w:t xml:space="preserve"> </w:t>
      </w:r>
      <w:r>
        <w:t>.</w:t>
      </w:r>
    </w:p>
    <w:p w:rsidR="00366607" w:rsidRDefault="002830E2" w:rsidP="00F8464B">
      <w:pPr>
        <w:pStyle w:val="a4"/>
        <w:spacing w:before="0"/>
        <w:ind w:left="0" w:right="60" w:firstLine="0"/>
      </w:pPr>
      <w:r>
        <w:rPr>
          <w:b/>
          <w:i/>
        </w:rPr>
        <w:t xml:space="preserve">Buisson et al.  </w:t>
      </w:r>
      <w:r>
        <w:rPr>
          <w:b/>
          <w:iCs/>
          <w:vertAlign w:val="superscript"/>
        </w:rPr>
        <w:t>(56)</w:t>
      </w:r>
      <w:r>
        <w:rPr>
          <w:b/>
          <w:i/>
        </w:rPr>
        <w:t xml:space="preserve"> </w:t>
      </w:r>
      <w:r>
        <w:t>indicated a high efficacy in the identification of</w:t>
      </w:r>
      <w:r>
        <w:rPr>
          <w:spacing w:val="1"/>
        </w:rPr>
        <w:t xml:space="preserve"> </w:t>
      </w:r>
      <w:r>
        <w:t>mucosal healing, with high specificity (82%).</w:t>
      </w:r>
      <w:r>
        <w:rPr>
          <w:spacing w:val="1"/>
        </w:rPr>
        <w:t xml:space="preserve"> </w:t>
      </w:r>
      <w:proofErr w:type="spellStart"/>
      <w:r>
        <w:rPr>
          <w:b/>
          <w:i/>
        </w:rPr>
        <w:t>Yuksel</w:t>
      </w:r>
      <w:proofErr w:type="spellEnd"/>
      <w:r>
        <w:rPr>
          <w:b/>
          <w:i/>
        </w:rPr>
        <w:t xml:space="preserve"> et al.  </w:t>
      </w:r>
      <w:r>
        <w:rPr>
          <w:b/>
          <w:iCs/>
          <w:vertAlign w:val="superscript"/>
        </w:rPr>
        <w:t>(57)</w:t>
      </w:r>
      <w:r>
        <w:rPr>
          <w:b/>
          <w:i/>
        </w:rPr>
        <w:t xml:space="preserve"> </w:t>
      </w:r>
      <w:r>
        <w:rPr>
          <w:bCs/>
          <w:iCs/>
        </w:rPr>
        <w:t xml:space="preserve">stated </w:t>
      </w:r>
      <w:r>
        <w:t>that the US had equal accuracy to MRE in detecting endoscopic</w:t>
      </w:r>
      <w:r>
        <w:rPr>
          <w:spacing w:val="1"/>
        </w:rPr>
        <w:t xml:space="preserve"> </w:t>
      </w:r>
      <w:r>
        <w:t>activity, with the most significant IUS sign was increased</w:t>
      </w:r>
      <w:r>
        <w:rPr>
          <w:spacing w:val="1"/>
        </w:rPr>
        <w:t xml:space="preserve"> </w:t>
      </w:r>
      <w:r>
        <w:t>BWT (&gt;3 mm) . the US approach was more sensitive in detecting ascites, whereas other</w:t>
      </w:r>
      <w:r>
        <w:rPr>
          <w:spacing w:val="1"/>
        </w:rPr>
        <w:t xml:space="preserve"> </w:t>
      </w:r>
      <w:r>
        <w:t>mesenteric</w:t>
      </w:r>
      <w:r>
        <w:rPr>
          <w:spacing w:val="1"/>
        </w:rPr>
        <w:t xml:space="preserve"> </w:t>
      </w:r>
      <w:r>
        <w:t>characteristics</w:t>
      </w:r>
      <w:r>
        <w:rPr>
          <w:spacing w:val="1"/>
        </w:rPr>
        <w:t xml:space="preserve"> </w:t>
      </w:r>
      <w:r>
        <w:t>were</w:t>
      </w:r>
      <w:r>
        <w:rPr>
          <w:spacing w:val="1"/>
        </w:rPr>
        <w:t xml:space="preserve"> </w:t>
      </w:r>
      <w:r>
        <w:t>comparable</w:t>
      </w:r>
      <w:r>
        <w:rPr>
          <w:spacing w:val="1"/>
        </w:rPr>
        <w:t xml:space="preserve"> </w:t>
      </w:r>
      <w:r>
        <w:t>between</w:t>
      </w:r>
      <w:r>
        <w:rPr>
          <w:spacing w:val="1"/>
        </w:rPr>
        <w:t xml:space="preserve"> </w:t>
      </w:r>
      <w:r>
        <w:t>the</w:t>
      </w:r>
      <w:r>
        <w:rPr>
          <w:spacing w:val="1"/>
        </w:rPr>
        <w:t xml:space="preserve"> </w:t>
      </w:r>
      <w:r>
        <w:t>two</w:t>
      </w:r>
      <w:r>
        <w:rPr>
          <w:spacing w:val="1"/>
        </w:rPr>
        <w:t xml:space="preserve"> </w:t>
      </w:r>
      <w:r>
        <w:t>procedures.</w:t>
      </w:r>
      <w:r>
        <w:rPr>
          <w:spacing w:val="1"/>
        </w:rPr>
        <w:t xml:space="preserve"> </w:t>
      </w:r>
      <w:r>
        <w:t>When</w:t>
      </w:r>
      <w:r>
        <w:rPr>
          <w:spacing w:val="1"/>
        </w:rPr>
        <w:t xml:space="preserve"> </w:t>
      </w:r>
      <w:r>
        <w:t>contrast</w:t>
      </w:r>
      <w:r>
        <w:rPr>
          <w:spacing w:val="1"/>
        </w:rPr>
        <w:t xml:space="preserve"> </w:t>
      </w:r>
      <w:r>
        <w:t xml:space="preserve">enhancement US (CEUS) was </w:t>
      </w:r>
      <w:proofErr w:type="spellStart"/>
      <w:r>
        <w:t>usedy</w:t>
      </w:r>
      <w:proofErr w:type="spellEnd"/>
      <w:r>
        <w:t xml:space="preserve"> by </w:t>
      </w:r>
      <w:proofErr w:type="spellStart"/>
      <w:r>
        <w:rPr>
          <w:b/>
          <w:i/>
        </w:rPr>
        <w:t>Paredes</w:t>
      </w:r>
      <w:proofErr w:type="spellEnd"/>
      <w:r>
        <w:rPr>
          <w:b/>
          <w:i/>
        </w:rPr>
        <w:t xml:space="preserve"> et al. </w:t>
      </w:r>
      <w:r>
        <w:rPr>
          <w:b/>
          <w:iCs/>
          <w:vertAlign w:val="superscript"/>
        </w:rPr>
        <w:t>(58)</w:t>
      </w:r>
      <w:r>
        <w:rPr>
          <w:b/>
          <w:i/>
        </w:rPr>
        <w:t xml:space="preserve"> </w:t>
      </w:r>
      <w:r>
        <w:t>, a combination of wall</w:t>
      </w:r>
      <w:r>
        <w:rPr>
          <w:spacing w:val="1"/>
        </w:rPr>
        <w:t xml:space="preserve"> </w:t>
      </w:r>
      <w:r>
        <w:t>thickness &gt;5 mm, contrast enhancement &gt;70%, or the presence of a fistula had a</w:t>
      </w:r>
      <w:r>
        <w:rPr>
          <w:spacing w:val="1"/>
        </w:rPr>
        <w:t xml:space="preserve"> </w:t>
      </w:r>
      <w:r>
        <w:t>sensitivity</w:t>
      </w:r>
      <w:r>
        <w:rPr>
          <w:spacing w:val="-5"/>
        </w:rPr>
        <w:t xml:space="preserve"> </w:t>
      </w:r>
      <w:r>
        <w:t>of</w:t>
      </w:r>
      <w:r>
        <w:rPr>
          <w:spacing w:val="-1"/>
        </w:rPr>
        <w:t xml:space="preserve"> </w:t>
      </w:r>
      <w:r>
        <w:t>94.1</w:t>
      </w:r>
      <w:r>
        <w:rPr>
          <w:spacing w:val="-1"/>
        </w:rPr>
        <w:t>%</w:t>
      </w:r>
      <w:r>
        <w:rPr>
          <w:spacing w:val="3"/>
        </w:rPr>
        <w:t xml:space="preserve"> </w:t>
      </w:r>
      <w:r>
        <w:t>and</w:t>
      </w:r>
      <w:r>
        <w:rPr>
          <w:spacing w:val="-1"/>
        </w:rPr>
        <w:t xml:space="preserve"> </w:t>
      </w:r>
      <w:r>
        <w:t>a</w:t>
      </w:r>
      <w:r>
        <w:rPr>
          <w:spacing w:val="-2"/>
        </w:rPr>
        <w:t xml:space="preserve"> </w:t>
      </w:r>
      <w:r>
        <w:t>specificity</w:t>
      </w:r>
      <w:r>
        <w:rPr>
          <w:spacing w:val="1"/>
        </w:rPr>
        <w:t xml:space="preserve"> </w:t>
      </w:r>
      <w:r>
        <w:t>of</w:t>
      </w:r>
      <w:r>
        <w:rPr>
          <w:spacing w:val="-2"/>
        </w:rPr>
        <w:t xml:space="preserve"> </w:t>
      </w:r>
      <w:r>
        <w:t>73.1</w:t>
      </w:r>
      <w:r>
        <w:rPr>
          <w:spacing w:val="-1"/>
        </w:rPr>
        <w:t xml:space="preserve"> %</w:t>
      </w:r>
      <w:r>
        <w:rPr>
          <w:spacing w:val="1"/>
        </w:rPr>
        <w:t xml:space="preserve"> </w:t>
      </w:r>
      <w:r>
        <w:t>for</w:t>
      </w:r>
      <w:r>
        <w:rPr>
          <w:spacing w:val="-2"/>
        </w:rPr>
        <w:t xml:space="preserve"> </w:t>
      </w:r>
      <w:r>
        <w:t>severe</w:t>
      </w:r>
      <w:r>
        <w:rPr>
          <w:spacing w:val="-1"/>
        </w:rPr>
        <w:t xml:space="preserve"> </w:t>
      </w:r>
      <w:r>
        <w:t>postoperative recurrence.</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rPr>
          <w:b/>
          <w:i/>
        </w:rPr>
      </w:pPr>
      <w:r>
        <w:t xml:space="preserve">Also , </w:t>
      </w:r>
      <w:r>
        <w:rPr>
          <w:b/>
          <w:i/>
        </w:rPr>
        <w:t xml:space="preserve">Cicero and </w:t>
      </w:r>
      <w:proofErr w:type="spellStart"/>
      <w:r>
        <w:rPr>
          <w:b/>
          <w:i/>
        </w:rPr>
        <w:t>Mazziotti</w:t>
      </w:r>
      <w:proofErr w:type="spellEnd"/>
      <w:r>
        <w:rPr>
          <w:b/>
          <w:i/>
        </w:rPr>
        <w:t xml:space="preserve">  </w:t>
      </w:r>
      <w:r>
        <w:rPr>
          <w:b/>
          <w:iCs/>
          <w:vertAlign w:val="superscript"/>
        </w:rPr>
        <w:t>(59)</w:t>
      </w:r>
      <w:r>
        <w:rPr>
          <w:b/>
          <w:i/>
        </w:rPr>
        <w:t xml:space="preserve"> </w:t>
      </w:r>
      <w:r>
        <w:t>found that</w:t>
      </w:r>
      <w:r>
        <w:rPr>
          <w:spacing w:val="1"/>
        </w:rPr>
        <w:t xml:space="preserve"> </w:t>
      </w:r>
      <w:r>
        <w:t>loss of mural stratification in the surgical cases was 86% and in the non-surgical cases was 50% with increased</w:t>
      </w:r>
      <w:r>
        <w:rPr>
          <w:spacing w:val="1"/>
        </w:rPr>
        <w:t xml:space="preserve"> </w:t>
      </w:r>
      <w:r>
        <w:t>fibro fatty proliferation</w:t>
      </w:r>
      <w:r>
        <w:rPr>
          <w:spacing w:val="1"/>
        </w:rPr>
        <w:t xml:space="preserve"> </w:t>
      </w:r>
      <w:r>
        <w:t>in the surgical</w:t>
      </w:r>
      <w:r>
        <w:rPr>
          <w:spacing w:val="1"/>
        </w:rPr>
        <w:t xml:space="preserve"> </w:t>
      </w:r>
      <w:r>
        <w:t>cases more than in the non-</w:t>
      </w:r>
      <w:r>
        <w:rPr>
          <w:spacing w:val="1"/>
        </w:rPr>
        <w:t xml:space="preserve"> </w:t>
      </w:r>
      <w:r>
        <w:t>surgical cases .</w:t>
      </w:r>
      <w:r>
        <w:rPr>
          <w:spacing w:val="1"/>
        </w:rPr>
        <w:t xml:space="preserve"> </w:t>
      </w:r>
      <w:r>
        <w:t>When compared to a</w:t>
      </w:r>
      <w:r>
        <w:rPr>
          <w:spacing w:val="1"/>
        </w:rPr>
        <w:t xml:space="preserve"> </w:t>
      </w:r>
      <w:r>
        <w:t xml:space="preserve">CT scan, </w:t>
      </w:r>
      <w:proofErr w:type="spellStart"/>
      <w:r>
        <w:rPr>
          <w:b/>
          <w:i/>
        </w:rPr>
        <w:t>Maconi</w:t>
      </w:r>
      <w:proofErr w:type="spellEnd"/>
      <w:r>
        <w:rPr>
          <w:b/>
          <w:i/>
        </w:rPr>
        <w:t xml:space="preserve"> et al.  </w:t>
      </w:r>
      <w:r>
        <w:rPr>
          <w:b/>
          <w:iCs/>
          <w:vertAlign w:val="superscript"/>
        </w:rPr>
        <w:t>(40)</w:t>
      </w:r>
      <w:r>
        <w:rPr>
          <w:b/>
          <w:i/>
        </w:rPr>
        <w:t xml:space="preserve"> </w:t>
      </w:r>
      <w:r>
        <w:t>revealed that the Mesenteric fatty wrapping had sensitivity</w:t>
      </w:r>
      <w:r>
        <w:rPr>
          <w:spacing w:val="-57"/>
        </w:rPr>
        <w:t xml:space="preserve"> </w:t>
      </w:r>
      <w:r>
        <w:t xml:space="preserve">and specificity of &gt; 83 %. They also </w:t>
      </w:r>
      <w:r>
        <w:lastRenderedPageBreak/>
        <w:t>demonstrated that in patients</w:t>
      </w:r>
      <w:r>
        <w:rPr>
          <w:spacing w:val="1"/>
        </w:rPr>
        <w:t xml:space="preserve"> </w:t>
      </w:r>
      <w:r>
        <w:t xml:space="preserve">who responded well to treatment, the mesenteric fat wrapping reduced. Also,  </w:t>
      </w:r>
    </w:p>
    <w:p w:rsidR="00366607" w:rsidRPr="006D6830" w:rsidRDefault="00366607" w:rsidP="00F8464B">
      <w:pPr>
        <w:pStyle w:val="a4"/>
        <w:spacing w:before="0"/>
        <w:ind w:left="0" w:right="60" w:firstLine="0"/>
        <w:rPr>
          <w:b/>
          <w:i/>
          <w:sz w:val="12"/>
          <w:szCs w:val="12"/>
        </w:rPr>
      </w:pPr>
    </w:p>
    <w:p w:rsidR="00366607" w:rsidRDefault="006D6830" w:rsidP="00F8464B">
      <w:pPr>
        <w:pStyle w:val="a4"/>
        <w:spacing w:before="0"/>
        <w:ind w:left="0" w:right="60" w:firstLine="0"/>
      </w:pPr>
      <w:r>
        <w:rPr>
          <w:b/>
          <w:i/>
        </w:rPr>
        <w:t>Bryant et al.</w:t>
      </w:r>
      <w:r w:rsidR="002830E2">
        <w:rPr>
          <w:b/>
          <w:iCs/>
          <w:vertAlign w:val="superscript"/>
        </w:rPr>
        <w:t>(60)</w:t>
      </w:r>
      <w:r>
        <w:rPr>
          <w:b/>
          <w:i/>
        </w:rPr>
        <w:t xml:space="preserve"> </w:t>
      </w:r>
      <w:r w:rsidR="002830E2">
        <w:t>indicated that</w:t>
      </w:r>
      <w:r w:rsidR="002830E2">
        <w:rPr>
          <w:spacing w:val="1"/>
        </w:rPr>
        <w:t xml:space="preserve"> </w:t>
      </w:r>
      <w:r w:rsidR="002830E2">
        <w:t>diminished</w:t>
      </w:r>
      <w:r w:rsidR="002830E2">
        <w:rPr>
          <w:spacing w:val="1"/>
        </w:rPr>
        <w:t xml:space="preserve"> </w:t>
      </w:r>
      <w:proofErr w:type="spellStart"/>
      <w:r w:rsidR="002830E2">
        <w:t>peri</w:t>
      </w:r>
      <w:r>
        <w:t>-</w:t>
      </w:r>
      <w:r w:rsidR="002830E2">
        <w:t>stalsis</w:t>
      </w:r>
      <w:proofErr w:type="spellEnd"/>
      <w:r w:rsidR="002830E2">
        <w:rPr>
          <w:spacing w:val="1"/>
        </w:rPr>
        <w:t xml:space="preserve"> </w:t>
      </w:r>
      <w:r w:rsidR="002830E2">
        <w:t>was</w:t>
      </w:r>
      <w:r w:rsidR="002830E2">
        <w:rPr>
          <w:spacing w:val="1"/>
        </w:rPr>
        <w:t xml:space="preserve"> </w:t>
      </w:r>
      <w:r w:rsidR="002830E2">
        <w:t>noticed</w:t>
      </w:r>
      <w:r w:rsidR="002830E2">
        <w:rPr>
          <w:spacing w:val="1"/>
        </w:rPr>
        <w:t xml:space="preserve"> </w:t>
      </w:r>
      <w:r w:rsidR="002830E2">
        <w:t>in</w:t>
      </w:r>
      <w:r w:rsidR="002830E2">
        <w:rPr>
          <w:spacing w:val="1"/>
        </w:rPr>
        <w:t xml:space="preserve"> </w:t>
      </w:r>
      <w:r w:rsidR="002830E2">
        <w:t>affected</w:t>
      </w:r>
      <w:r w:rsidR="002830E2">
        <w:rPr>
          <w:spacing w:val="1"/>
        </w:rPr>
        <w:t xml:space="preserve"> </w:t>
      </w:r>
      <w:r w:rsidR="002830E2">
        <w:t>bowel</w:t>
      </w:r>
      <w:r w:rsidR="002830E2">
        <w:rPr>
          <w:spacing w:val="1"/>
        </w:rPr>
        <w:t xml:space="preserve"> </w:t>
      </w:r>
      <w:r w:rsidR="002830E2">
        <w:t>segments,</w:t>
      </w:r>
      <w:r w:rsidR="002830E2">
        <w:rPr>
          <w:spacing w:val="1"/>
        </w:rPr>
        <w:t xml:space="preserve"> </w:t>
      </w:r>
      <w:r w:rsidR="002830E2">
        <w:t xml:space="preserve">however, because it is a subjective </w:t>
      </w:r>
      <w:proofErr w:type="spellStart"/>
      <w:r w:rsidR="002830E2">
        <w:t>dependant</w:t>
      </w:r>
      <w:proofErr w:type="spellEnd"/>
      <w:r w:rsidR="002830E2">
        <w:t>, it was not well standardized.</w:t>
      </w:r>
    </w:p>
    <w:p w:rsidR="00366607" w:rsidRPr="006D6830" w:rsidRDefault="00366607" w:rsidP="00F8464B">
      <w:pPr>
        <w:ind w:right="60"/>
        <w:jc w:val="both"/>
        <w:rPr>
          <w:b/>
          <w:i/>
          <w:sz w:val="12"/>
          <w:szCs w:val="10"/>
        </w:rPr>
      </w:pPr>
    </w:p>
    <w:p w:rsidR="00366607" w:rsidRDefault="002830E2" w:rsidP="006D6830">
      <w:pPr>
        <w:ind w:right="60"/>
        <w:jc w:val="both"/>
        <w:rPr>
          <w:sz w:val="24"/>
        </w:rPr>
      </w:pPr>
      <w:r>
        <w:rPr>
          <w:b/>
          <w:i/>
          <w:sz w:val="24"/>
        </w:rPr>
        <w:t xml:space="preserve">Castiglione et al.  </w:t>
      </w:r>
      <w:r>
        <w:rPr>
          <w:b/>
          <w:iCs/>
          <w:sz w:val="24"/>
          <w:vertAlign w:val="superscript"/>
        </w:rPr>
        <w:t>(45)</w:t>
      </w:r>
      <w:r>
        <w:rPr>
          <w:b/>
          <w:i/>
          <w:sz w:val="24"/>
        </w:rPr>
        <w:t xml:space="preserve"> </w:t>
      </w:r>
      <w:r>
        <w:rPr>
          <w:spacing w:val="1"/>
          <w:sz w:val="24"/>
        </w:rPr>
        <w:t xml:space="preserve"> </w:t>
      </w:r>
      <w:r>
        <w:rPr>
          <w:sz w:val="24"/>
        </w:rPr>
        <w:t xml:space="preserve">found a high correlation in detecting </w:t>
      </w:r>
      <w:proofErr w:type="spellStart"/>
      <w:r>
        <w:rPr>
          <w:sz w:val="24"/>
        </w:rPr>
        <w:t>stricturing</w:t>
      </w:r>
      <w:proofErr w:type="spellEnd"/>
      <w:r>
        <w:rPr>
          <w:sz w:val="24"/>
        </w:rPr>
        <w:t xml:space="preserve"> and penetration.US showed reduced sensitivity for stricture diagnosis, especially pelvic lesions  when compared to MRE</w:t>
      </w:r>
      <w:r w:rsidR="006D6830">
        <w:rPr>
          <w:sz w:val="24"/>
        </w:rPr>
        <w:t>.</w:t>
      </w:r>
      <w:r>
        <w:rPr>
          <w:sz w:val="24"/>
        </w:rPr>
        <w:t xml:space="preserve">  </w:t>
      </w:r>
    </w:p>
    <w:p w:rsidR="00366607" w:rsidRDefault="006D6830" w:rsidP="006D6830">
      <w:pPr>
        <w:pStyle w:val="a4"/>
        <w:spacing w:before="0"/>
        <w:ind w:left="0" w:right="60" w:firstLine="0"/>
      </w:pPr>
      <w:proofErr w:type="spellStart"/>
      <w:r>
        <w:rPr>
          <w:b/>
          <w:i/>
        </w:rPr>
        <w:t>Ramaswamy</w:t>
      </w:r>
      <w:proofErr w:type="spellEnd"/>
      <w:r>
        <w:rPr>
          <w:b/>
          <w:i/>
        </w:rPr>
        <w:t xml:space="preserve"> et al.</w:t>
      </w:r>
      <w:r w:rsidR="002830E2">
        <w:rPr>
          <w:b/>
          <w:iCs/>
          <w:vertAlign w:val="superscript"/>
        </w:rPr>
        <w:t>(37)</w:t>
      </w:r>
      <w:r w:rsidR="002830E2">
        <w:rPr>
          <w:b/>
          <w:i/>
        </w:rPr>
        <w:t xml:space="preserve"> and </w:t>
      </w:r>
      <w:proofErr w:type="spellStart"/>
      <w:r w:rsidR="002830E2">
        <w:rPr>
          <w:b/>
          <w:i/>
        </w:rPr>
        <w:t>Panés</w:t>
      </w:r>
      <w:proofErr w:type="spellEnd"/>
      <w:r w:rsidR="002830E2">
        <w:rPr>
          <w:b/>
          <w:i/>
        </w:rPr>
        <w:t xml:space="preserve"> et al.  </w:t>
      </w:r>
      <w:r w:rsidR="002830E2">
        <w:rPr>
          <w:b/>
          <w:iCs/>
          <w:vertAlign w:val="superscript"/>
        </w:rPr>
        <w:t>(42)</w:t>
      </w:r>
      <w:r w:rsidR="002830E2">
        <w:rPr>
          <w:b/>
          <w:i/>
        </w:rPr>
        <w:t xml:space="preserve"> </w:t>
      </w:r>
      <w:r w:rsidR="002830E2">
        <w:t xml:space="preserve">stated that GIUS was beneficial in assessing </w:t>
      </w:r>
      <w:proofErr w:type="spellStart"/>
      <w:r w:rsidR="002830E2">
        <w:t>complica</w:t>
      </w:r>
      <w:r>
        <w:t>-</w:t>
      </w:r>
      <w:r w:rsidR="002830E2">
        <w:t>tions</w:t>
      </w:r>
      <w:proofErr w:type="spellEnd"/>
      <w:r w:rsidR="002830E2">
        <w:t xml:space="preserve"> as strictures, fistulae, and abscess with </w:t>
      </w:r>
      <w:proofErr w:type="spellStart"/>
      <w:r w:rsidR="002830E2">
        <w:t>sen</w:t>
      </w:r>
      <w:r>
        <w:t>-</w:t>
      </w:r>
      <w:r w:rsidR="002830E2">
        <w:t>sitivity</w:t>
      </w:r>
      <w:proofErr w:type="spellEnd"/>
      <w:r w:rsidR="002830E2">
        <w:rPr>
          <w:spacing w:val="1"/>
        </w:rPr>
        <w:t xml:space="preserve"> </w:t>
      </w:r>
      <w:r w:rsidR="002830E2">
        <w:t>79%</w:t>
      </w:r>
      <w:r w:rsidR="002830E2">
        <w:rPr>
          <w:spacing w:val="-1"/>
        </w:rPr>
        <w:t xml:space="preserve"> </w:t>
      </w:r>
      <w:r w:rsidR="002830E2">
        <w:t>and</w:t>
      </w:r>
      <w:r w:rsidR="002830E2">
        <w:rPr>
          <w:spacing w:val="1"/>
        </w:rPr>
        <w:t xml:space="preserve"> </w:t>
      </w:r>
      <w:r w:rsidR="002830E2">
        <w:t>the</w:t>
      </w:r>
      <w:r w:rsidR="002830E2">
        <w:rPr>
          <w:spacing w:val="-1"/>
        </w:rPr>
        <w:t xml:space="preserve"> </w:t>
      </w:r>
      <w:r w:rsidR="002830E2">
        <w:t>specificity</w:t>
      </w:r>
      <w:r w:rsidR="002830E2">
        <w:rPr>
          <w:spacing w:val="1"/>
        </w:rPr>
        <w:t xml:space="preserve"> </w:t>
      </w:r>
      <w:r w:rsidR="002830E2">
        <w:t xml:space="preserve">92% in detecting </w:t>
      </w:r>
      <w:proofErr w:type="spellStart"/>
      <w:r w:rsidR="002830E2">
        <w:t>stensosis</w:t>
      </w:r>
      <w:proofErr w:type="spellEnd"/>
      <w:r w:rsidR="002830E2">
        <w:t xml:space="preserve"> .</w:t>
      </w:r>
    </w:p>
    <w:p w:rsidR="00366607" w:rsidRDefault="00366607" w:rsidP="006D6830">
      <w:pPr>
        <w:pStyle w:val="a4"/>
        <w:spacing w:before="0"/>
        <w:ind w:left="0" w:right="60" w:firstLine="0"/>
        <w:rPr>
          <w:b/>
          <w:i/>
          <w:sz w:val="16"/>
          <w:szCs w:val="16"/>
        </w:rPr>
      </w:pPr>
    </w:p>
    <w:p w:rsidR="00366607" w:rsidRDefault="002830E2" w:rsidP="006D6830">
      <w:pPr>
        <w:pStyle w:val="a4"/>
        <w:spacing w:before="0"/>
        <w:ind w:left="0" w:right="60" w:firstLine="0"/>
      </w:pPr>
      <w:proofErr w:type="spellStart"/>
      <w:r>
        <w:rPr>
          <w:b/>
          <w:i/>
        </w:rPr>
        <w:t>Maconi</w:t>
      </w:r>
      <w:proofErr w:type="spellEnd"/>
      <w:r>
        <w:rPr>
          <w:b/>
          <w:i/>
          <w:spacing w:val="1"/>
        </w:rPr>
        <w:t xml:space="preserve"> </w:t>
      </w:r>
      <w:r>
        <w:rPr>
          <w:b/>
          <w:i/>
        </w:rPr>
        <w:t>et</w:t>
      </w:r>
      <w:r>
        <w:rPr>
          <w:b/>
          <w:i/>
          <w:spacing w:val="1"/>
        </w:rPr>
        <w:t xml:space="preserve"> </w:t>
      </w:r>
      <w:r>
        <w:rPr>
          <w:b/>
          <w:i/>
        </w:rPr>
        <w:t>al.</w:t>
      </w:r>
      <w:r>
        <w:rPr>
          <w:b/>
          <w:i/>
          <w:spacing w:val="1"/>
        </w:rPr>
        <w:t xml:space="preserve"> </w:t>
      </w:r>
      <w:r>
        <w:rPr>
          <w:b/>
          <w:i/>
        </w:rPr>
        <w:t xml:space="preserve"> </w:t>
      </w:r>
      <w:r>
        <w:rPr>
          <w:b/>
          <w:iCs/>
          <w:vertAlign w:val="superscript"/>
        </w:rPr>
        <w:t>(40)</w:t>
      </w:r>
      <w:r>
        <w:rPr>
          <w:b/>
          <w:i/>
        </w:rPr>
        <w:t xml:space="preserve"> </w:t>
      </w:r>
      <w:r>
        <w:rPr>
          <w:spacing w:val="1"/>
        </w:rPr>
        <w:t>used CEUS</w:t>
      </w:r>
      <w:r>
        <w:t xml:space="preserve"> that increased the sensitivity for detecting stenosis in CD by up to 89%. In the</w:t>
      </w:r>
      <w:r>
        <w:rPr>
          <w:spacing w:val="1"/>
        </w:rPr>
        <w:t xml:space="preserve"> </w:t>
      </w:r>
      <w:r>
        <w:t xml:space="preserve">study of </w:t>
      </w:r>
      <w:proofErr w:type="spellStart"/>
      <w:r>
        <w:rPr>
          <w:b/>
          <w:i/>
        </w:rPr>
        <w:t>Ramaswamy</w:t>
      </w:r>
      <w:proofErr w:type="spellEnd"/>
      <w:r>
        <w:rPr>
          <w:b/>
          <w:i/>
        </w:rPr>
        <w:t xml:space="preserve"> et al.  </w:t>
      </w:r>
      <w:r>
        <w:t>GIUS detected stenosis in 75% of the patients. GIUS</w:t>
      </w:r>
      <w:r>
        <w:rPr>
          <w:spacing w:val="1"/>
        </w:rPr>
        <w:t xml:space="preserve"> </w:t>
      </w:r>
      <w:r>
        <w:t xml:space="preserve">had a sensitivity of 74% and a specificity of 95% for the detection of fistulae in </w:t>
      </w:r>
      <w:r>
        <w:rPr>
          <w:spacing w:val="-57"/>
        </w:rPr>
        <w:t xml:space="preserve"> </w:t>
      </w:r>
      <w:r>
        <w:t>CD. In the postoperative scenario, in CD, BWT &gt; 3 mm on GIUS</w:t>
      </w:r>
      <w:r>
        <w:rPr>
          <w:spacing w:val="1"/>
        </w:rPr>
        <w:t xml:space="preserve"> </w:t>
      </w:r>
      <w:r>
        <w:t xml:space="preserve">done 1 year after surgery had  a sensitivity of 77 to 81 % and specificity of 86 to 95 % for detecting recurrence. According to </w:t>
      </w:r>
      <w:proofErr w:type="spellStart"/>
      <w:r>
        <w:rPr>
          <w:b/>
          <w:i/>
        </w:rPr>
        <w:t>Panés</w:t>
      </w:r>
      <w:proofErr w:type="spellEnd"/>
      <w:r>
        <w:rPr>
          <w:b/>
          <w:i/>
        </w:rPr>
        <w:t xml:space="preserve"> et al., </w:t>
      </w:r>
      <w:r>
        <w:rPr>
          <w:b/>
          <w:iCs/>
          <w:vertAlign w:val="superscript"/>
        </w:rPr>
        <w:t>(42)</w:t>
      </w:r>
      <w:r>
        <w:rPr>
          <w:b/>
          <w:i/>
        </w:rPr>
        <w:t xml:space="preserve"> </w:t>
      </w:r>
      <w:r>
        <w:t xml:space="preserve">GIUS could </w:t>
      </w:r>
      <w:r>
        <w:rPr>
          <w:spacing w:val="-57"/>
        </w:rPr>
        <w:t xml:space="preserve"> </w:t>
      </w:r>
      <w:r>
        <w:t>detect intestinal abscesses with a sensitivity of (83 - 100 %) and a specificity of (84</w:t>
      </w:r>
      <w:r>
        <w:rPr>
          <w:spacing w:val="1"/>
        </w:rPr>
        <w:t xml:space="preserve"> -</w:t>
      </w:r>
      <w:r>
        <w:t>94%) .</w:t>
      </w:r>
    </w:p>
    <w:p w:rsidR="00366607" w:rsidRDefault="00366607" w:rsidP="006D6830">
      <w:pPr>
        <w:pStyle w:val="a4"/>
        <w:spacing w:before="0"/>
        <w:ind w:left="0" w:right="60" w:firstLine="0"/>
        <w:rPr>
          <w:sz w:val="16"/>
          <w:szCs w:val="16"/>
        </w:rPr>
      </w:pPr>
    </w:p>
    <w:p w:rsidR="00366607" w:rsidRDefault="002830E2" w:rsidP="00F8464B">
      <w:pPr>
        <w:pStyle w:val="a4"/>
        <w:spacing w:before="0"/>
        <w:ind w:left="0" w:right="60" w:firstLine="0"/>
        <w:rPr>
          <w:b/>
          <w:i/>
        </w:rPr>
      </w:pPr>
      <w:r>
        <w:t>In this study, 27 of our patients were detected by colonoscopy and 3 were not. The findings</w:t>
      </w:r>
      <w:r>
        <w:rPr>
          <w:spacing w:val="1"/>
        </w:rPr>
        <w:t xml:space="preserve"> </w:t>
      </w:r>
      <w:r>
        <w:t>were</w:t>
      </w:r>
      <w:r>
        <w:rPr>
          <w:spacing w:val="23"/>
        </w:rPr>
        <w:t xml:space="preserve"> </w:t>
      </w:r>
      <w:r>
        <w:t>included</w:t>
      </w:r>
      <w:r>
        <w:rPr>
          <w:spacing w:val="28"/>
        </w:rPr>
        <w:t xml:space="preserve"> </w:t>
      </w:r>
      <w:r>
        <w:t>diffuse</w:t>
      </w:r>
      <w:r>
        <w:rPr>
          <w:spacing w:val="28"/>
        </w:rPr>
        <w:t xml:space="preserve"> </w:t>
      </w:r>
      <w:r>
        <w:t>ulceration</w:t>
      </w:r>
      <w:r>
        <w:rPr>
          <w:spacing w:val="28"/>
        </w:rPr>
        <w:t xml:space="preserve"> </w:t>
      </w:r>
      <w:r>
        <w:t>with</w:t>
      </w:r>
      <w:r>
        <w:rPr>
          <w:spacing w:val="29"/>
        </w:rPr>
        <w:t xml:space="preserve"> </w:t>
      </w:r>
      <w:r>
        <w:t>mucosal</w:t>
      </w:r>
      <w:r>
        <w:rPr>
          <w:spacing w:val="29"/>
        </w:rPr>
        <w:t xml:space="preserve"> </w:t>
      </w:r>
      <w:r>
        <w:t>hype</w:t>
      </w:r>
      <w:r w:rsidR="006D6830">
        <w:t>-</w:t>
      </w:r>
      <w:proofErr w:type="spellStart"/>
      <w:r>
        <w:t>remia</w:t>
      </w:r>
      <w:proofErr w:type="spellEnd"/>
      <w:r>
        <w:rPr>
          <w:spacing w:val="28"/>
        </w:rPr>
        <w:t xml:space="preserve"> </w:t>
      </w:r>
      <w:r>
        <w:t>markedly</w:t>
      </w:r>
      <w:r>
        <w:rPr>
          <w:spacing w:val="22"/>
        </w:rPr>
        <w:t xml:space="preserve"> </w:t>
      </w:r>
      <w:r>
        <w:t>at</w:t>
      </w:r>
      <w:r>
        <w:rPr>
          <w:spacing w:val="28"/>
        </w:rPr>
        <w:t xml:space="preserve"> </w:t>
      </w:r>
      <w:r>
        <w:t>recto-sigmoid</w:t>
      </w:r>
      <w:r>
        <w:rPr>
          <w:spacing w:val="28"/>
        </w:rPr>
        <w:t xml:space="preserve"> </w:t>
      </w:r>
      <w:r>
        <w:t>in</w:t>
      </w:r>
      <w:r>
        <w:rPr>
          <w:spacing w:val="29"/>
        </w:rPr>
        <w:t xml:space="preserve"> </w:t>
      </w:r>
      <w:r>
        <w:t>23.3%</w:t>
      </w:r>
      <w:r>
        <w:rPr>
          <w:spacing w:val="28"/>
        </w:rPr>
        <w:t xml:space="preserve"> </w:t>
      </w:r>
      <w:r>
        <w:t>of</w:t>
      </w:r>
      <w:r>
        <w:rPr>
          <w:spacing w:val="-58"/>
        </w:rPr>
        <w:t xml:space="preserve"> </w:t>
      </w:r>
      <w:r>
        <w:t>the patients, hyperemic mucosa with</w:t>
      </w:r>
      <w:r>
        <w:rPr>
          <w:spacing w:val="1"/>
        </w:rPr>
        <w:t xml:space="preserve"> </w:t>
      </w:r>
      <w:r>
        <w:t>skip lesions</w:t>
      </w:r>
      <w:r>
        <w:rPr>
          <w:spacing w:val="1"/>
        </w:rPr>
        <w:t xml:space="preserve"> </w:t>
      </w:r>
      <w:r>
        <w:t>located at</w:t>
      </w:r>
      <w:r>
        <w:rPr>
          <w:spacing w:val="1"/>
        </w:rPr>
        <w:t xml:space="preserve"> </w:t>
      </w:r>
      <w:r>
        <w:t>sigmoid colon</w:t>
      </w:r>
      <w:r>
        <w:rPr>
          <w:spacing w:val="1"/>
        </w:rPr>
        <w:t xml:space="preserve"> </w:t>
      </w:r>
      <w:r>
        <w:t>and ileum</w:t>
      </w:r>
      <w:r>
        <w:rPr>
          <w:spacing w:val="60"/>
        </w:rPr>
        <w:t xml:space="preserve"> </w:t>
      </w:r>
      <w:r>
        <w:t>in 13.3% of</w:t>
      </w:r>
      <w:r>
        <w:rPr>
          <w:spacing w:val="-57"/>
        </w:rPr>
        <w:t xml:space="preserve"> </w:t>
      </w:r>
      <w:r>
        <w:t>the</w:t>
      </w:r>
      <w:r>
        <w:rPr>
          <w:spacing w:val="-1"/>
        </w:rPr>
        <w:t xml:space="preserve"> </w:t>
      </w:r>
      <w:r>
        <w:t>patients,</w:t>
      </w:r>
      <w:r>
        <w:rPr>
          <w:spacing w:val="-1"/>
        </w:rPr>
        <w:t xml:space="preserve"> </w:t>
      </w:r>
      <w:r>
        <w:t>terminal ileitis</w:t>
      </w:r>
      <w:r>
        <w:rPr>
          <w:spacing w:val="-1"/>
        </w:rPr>
        <w:t xml:space="preserve"> </w:t>
      </w:r>
      <w:r>
        <w:t>in 33.3%</w:t>
      </w:r>
      <w:r>
        <w:rPr>
          <w:spacing w:val="-2"/>
        </w:rPr>
        <w:t xml:space="preserve"> </w:t>
      </w:r>
      <w:r>
        <w:t>patients and</w:t>
      </w:r>
      <w:r>
        <w:rPr>
          <w:spacing w:val="-1"/>
        </w:rPr>
        <w:t xml:space="preserve"> </w:t>
      </w:r>
      <w:r>
        <w:t>terminal ileum</w:t>
      </w:r>
      <w:r>
        <w:rPr>
          <w:spacing w:val="-1"/>
        </w:rPr>
        <w:t xml:space="preserve"> </w:t>
      </w:r>
      <w:r>
        <w:t>stricture in</w:t>
      </w:r>
      <w:r>
        <w:rPr>
          <w:spacing w:val="-1"/>
        </w:rPr>
        <w:t xml:space="preserve"> </w:t>
      </w:r>
      <w:r>
        <w:t xml:space="preserve">20.0% patients. this is consistent with  </w:t>
      </w:r>
      <w:r>
        <w:rPr>
          <w:b/>
          <w:i/>
        </w:rPr>
        <w:t xml:space="preserve">Leighton et al.  </w:t>
      </w:r>
      <w:r>
        <w:rPr>
          <w:b/>
          <w:iCs/>
          <w:vertAlign w:val="superscript"/>
        </w:rPr>
        <w:t>(61)</w:t>
      </w:r>
    </w:p>
    <w:p w:rsidR="00366607" w:rsidRDefault="00366607" w:rsidP="00F8464B">
      <w:pPr>
        <w:pStyle w:val="a4"/>
        <w:spacing w:before="0"/>
        <w:ind w:left="0" w:right="60" w:firstLine="0"/>
        <w:rPr>
          <w:b/>
          <w:i/>
          <w:sz w:val="16"/>
          <w:szCs w:val="16"/>
        </w:rPr>
      </w:pPr>
    </w:p>
    <w:p w:rsidR="00366607" w:rsidRDefault="002830E2" w:rsidP="00F8464B">
      <w:pPr>
        <w:pStyle w:val="a4"/>
        <w:spacing w:before="0"/>
        <w:ind w:left="0" w:right="60" w:firstLine="0"/>
      </w:pPr>
      <w:proofErr w:type="spellStart"/>
      <w:r>
        <w:rPr>
          <w:b/>
          <w:i/>
        </w:rPr>
        <w:t>Allocca</w:t>
      </w:r>
      <w:proofErr w:type="spellEnd"/>
      <w:r>
        <w:rPr>
          <w:b/>
          <w:i/>
        </w:rPr>
        <w:t xml:space="preserve"> et al.  </w:t>
      </w:r>
      <w:r>
        <w:rPr>
          <w:b/>
          <w:iCs/>
          <w:vertAlign w:val="superscript"/>
        </w:rPr>
        <w:t>(62)</w:t>
      </w:r>
      <w:r>
        <w:rPr>
          <w:b/>
          <w:i/>
        </w:rPr>
        <w:t xml:space="preserve"> </w:t>
      </w:r>
      <w:r>
        <w:t xml:space="preserve">discovered that </w:t>
      </w:r>
      <w:proofErr w:type="spellStart"/>
      <w:r>
        <w:t>endoscopically</w:t>
      </w:r>
      <w:proofErr w:type="spellEnd"/>
      <w:r>
        <w:t xml:space="preserve"> active CD was present in</w:t>
      </w:r>
      <w:r>
        <w:rPr>
          <w:spacing w:val="1"/>
        </w:rPr>
        <w:t xml:space="preserve"> </w:t>
      </w:r>
      <w:r>
        <w:t>all of their subjects .</w:t>
      </w:r>
      <w:r>
        <w:rPr>
          <w:b/>
          <w:i/>
        </w:rPr>
        <w:t xml:space="preserve">Huang et al.  </w:t>
      </w:r>
      <w:r>
        <w:rPr>
          <w:b/>
          <w:iCs/>
          <w:vertAlign w:val="superscript"/>
        </w:rPr>
        <w:t>(63)</w:t>
      </w:r>
      <w:r>
        <w:rPr>
          <w:b/>
          <w:i/>
        </w:rPr>
        <w:t xml:space="preserve"> </w:t>
      </w:r>
      <w:r>
        <w:t xml:space="preserve"> reported that (78%) of their</w:t>
      </w:r>
      <w:r>
        <w:rPr>
          <w:spacing w:val="1"/>
        </w:rPr>
        <w:t xml:space="preserve"> </w:t>
      </w:r>
      <w:r>
        <w:t>pa</w:t>
      </w:r>
      <w:r w:rsidR="006D6830">
        <w:t>-</w:t>
      </w:r>
      <w:proofErr w:type="spellStart"/>
      <w:r>
        <w:t>tients</w:t>
      </w:r>
      <w:proofErr w:type="spellEnd"/>
      <w:r>
        <w:t xml:space="preserve"> detected by colonoscopy by taking into account the clinical presentation, endoscopic and</w:t>
      </w:r>
      <w:r>
        <w:rPr>
          <w:spacing w:val="1"/>
        </w:rPr>
        <w:t xml:space="preserve"> </w:t>
      </w:r>
      <w:r>
        <w:t>histological results with the experimental treat</w:t>
      </w:r>
      <w:r w:rsidR="006D6830">
        <w:t>-</w:t>
      </w:r>
      <w:proofErr w:type="spellStart"/>
      <w:r>
        <w:t>ment</w:t>
      </w:r>
      <w:proofErr w:type="spellEnd"/>
      <w:r>
        <w:t xml:space="preserve">. even more double-balloon </w:t>
      </w:r>
      <w:proofErr w:type="spellStart"/>
      <w:r>
        <w:t>enteroscopy</w:t>
      </w:r>
      <w:proofErr w:type="spellEnd"/>
      <w:r>
        <w:rPr>
          <w:spacing w:val="1"/>
        </w:rPr>
        <w:t xml:space="preserve"> </w:t>
      </w:r>
      <w:r>
        <w:t xml:space="preserve">(DBE) assisted in the diagnosis in 86% of the patients. </w:t>
      </w:r>
    </w:p>
    <w:p w:rsidR="00366607" w:rsidRPr="006D6830" w:rsidRDefault="002830E2" w:rsidP="00F8464B">
      <w:pPr>
        <w:pStyle w:val="a4"/>
        <w:spacing w:before="0"/>
        <w:ind w:left="0" w:right="60" w:firstLine="0"/>
        <w:rPr>
          <w:b/>
          <w:i/>
          <w:sz w:val="12"/>
          <w:szCs w:val="12"/>
        </w:rPr>
      </w:pPr>
      <w:r w:rsidRPr="006D6830">
        <w:rPr>
          <w:spacing w:val="1"/>
          <w:sz w:val="12"/>
          <w:szCs w:val="12"/>
        </w:rPr>
        <w:t xml:space="preserve"> </w:t>
      </w:r>
    </w:p>
    <w:p w:rsidR="00366607" w:rsidRDefault="002830E2" w:rsidP="00F8464B">
      <w:pPr>
        <w:pStyle w:val="a4"/>
        <w:spacing w:before="0"/>
        <w:ind w:left="0" w:right="60" w:firstLine="0"/>
      </w:pPr>
      <w:proofErr w:type="spellStart"/>
      <w:r>
        <w:rPr>
          <w:b/>
          <w:i/>
        </w:rPr>
        <w:t>Feakins</w:t>
      </w:r>
      <w:proofErr w:type="spellEnd"/>
      <w:r>
        <w:rPr>
          <w:b/>
          <w:i/>
          <w:spacing w:val="1"/>
        </w:rPr>
        <w:t xml:space="preserve"> </w:t>
      </w:r>
      <w:r>
        <w:rPr>
          <w:b/>
          <w:i/>
        </w:rPr>
        <w:t>et</w:t>
      </w:r>
      <w:r>
        <w:rPr>
          <w:b/>
          <w:i/>
          <w:spacing w:val="1"/>
        </w:rPr>
        <w:t xml:space="preserve"> </w:t>
      </w:r>
      <w:r>
        <w:rPr>
          <w:b/>
          <w:i/>
        </w:rPr>
        <w:t>al.</w:t>
      </w:r>
      <w:r>
        <w:rPr>
          <w:b/>
          <w:i/>
          <w:spacing w:val="1"/>
        </w:rPr>
        <w:t xml:space="preserve"> </w:t>
      </w:r>
      <w:r>
        <w:rPr>
          <w:b/>
          <w:i/>
        </w:rPr>
        <w:t xml:space="preserve"> </w:t>
      </w:r>
      <w:r>
        <w:rPr>
          <w:b/>
          <w:iCs/>
          <w:vertAlign w:val="superscript"/>
        </w:rPr>
        <w:t>(64)</w:t>
      </w:r>
      <w:r>
        <w:rPr>
          <w:b/>
          <w:i/>
          <w:spacing w:val="1"/>
        </w:rPr>
        <w:t xml:space="preserve"> </w:t>
      </w:r>
      <w:r>
        <w:t>showed</w:t>
      </w:r>
      <w:r>
        <w:rPr>
          <w:spacing w:val="1"/>
        </w:rPr>
        <w:t xml:space="preserve"> </w:t>
      </w:r>
      <w:r>
        <w:t>a</w:t>
      </w:r>
      <w:r>
        <w:rPr>
          <w:spacing w:val="-57"/>
        </w:rPr>
        <w:t xml:space="preserve"> </w:t>
      </w:r>
      <w:r>
        <w:t xml:space="preserve">disagreement between clinical and endoscopic remission, but </w:t>
      </w:r>
      <w:r>
        <w:lastRenderedPageBreak/>
        <w:t>the assessment of mucosal healing</w:t>
      </w:r>
      <w:r>
        <w:rPr>
          <w:spacing w:val="1"/>
        </w:rPr>
        <w:t xml:space="preserve"> </w:t>
      </w:r>
      <w:r>
        <w:t xml:space="preserve">during IBD therapy was relevant to clinical </w:t>
      </w:r>
      <w:proofErr w:type="spellStart"/>
      <w:r>
        <w:t>practice.In</w:t>
      </w:r>
      <w:proofErr w:type="spellEnd"/>
      <w:r>
        <w:rPr>
          <w:spacing w:val="27"/>
        </w:rPr>
        <w:t xml:space="preserve"> </w:t>
      </w:r>
      <w:r>
        <w:t>addition,</w:t>
      </w:r>
      <w:r>
        <w:rPr>
          <w:spacing w:val="28"/>
        </w:rPr>
        <w:t xml:space="preserve"> </w:t>
      </w:r>
      <w:r>
        <w:rPr>
          <w:spacing w:val="23"/>
        </w:rPr>
        <w:t xml:space="preserve"> </w:t>
      </w:r>
      <w:proofErr w:type="spellStart"/>
      <w:r>
        <w:rPr>
          <w:b/>
          <w:i/>
        </w:rPr>
        <w:t>Rahman</w:t>
      </w:r>
      <w:proofErr w:type="spellEnd"/>
      <w:r>
        <w:rPr>
          <w:b/>
          <w:i/>
          <w:spacing w:val="28"/>
        </w:rPr>
        <w:t xml:space="preserve"> </w:t>
      </w:r>
      <w:r>
        <w:rPr>
          <w:b/>
          <w:i/>
        </w:rPr>
        <w:t>et</w:t>
      </w:r>
      <w:r>
        <w:rPr>
          <w:b/>
          <w:i/>
          <w:spacing w:val="27"/>
        </w:rPr>
        <w:t xml:space="preserve"> </w:t>
      </w:r>
      <w:r>
        <w:rPr>
          <w:b/>
          <w:i/>
        </w:rPr>
        <w:t xml:space="preserve">al. </w:t>
      </w:r>
      <w:r>
        <w:rPr>
          <w:b/>
          <w:iCs/>
          <w:vertAlign w:val="superscript"/>
        </w:rPr>
        <w:t>(65)</w:t>
      </w:r>
      <w:r>
        <w:rPr>
          <w:b/>
          <w:i/>
          <w:spacing w:val="28"/>
        </w:rPr>
        <w:t xml:space="preserve"> </w:t>
      </w:r>
      <w:r>
        <w:t>found</w:t>
      </w:r>
      <w:r>
        <w:rPr>
          <w:spacing w:val="26"/>
        </w:rPr>
        <w:t xml:space="preserve"> </w:t>
      </w:r>
      <w:r>
        <w:t>that</w:t>
      </w:r>
      <w:r>
        <w:rPr>
          <w:spacing w:val="27"/>
        </w:rPr>
        <w:t xml:space="preserve"> </w:t>
      </w:r>
      <w:proofErr w:type="spellStart"/>
      <w:r>
        <w:t>enteros</w:t>
      </w:r>
      <w:proofErr w:type="spellEnd"/>
      <w:r w:rsidR="006D6830">
        <w:t>-</w:t>
      </w:r>
      <w:r>
        <w:t>copy</w:t>
      </w:r>
      <w:r w:rsidR="006D6830">
        <w:t xml:space="preserve"> </w:t>
      </w:r>
      <w:r>
        <w:t>allowed for macroscopic and histological</w:t>
      </w:r>
      <w:r>
        <w:rPr>
          <w:spacing w:val="1"/>
        </w:rPr>
        <w:t xml:space="preserve"> </w:t>
      </w:r>
      <w:r>
        <w:t xml:space="preserve">evaluation as well as therapeutic intervention but had limited role in the care of patients with IBD . Furthermore, </w:t>
      </w:r>
      <w:r>
        <w:rPr>
          <w:b/>
          <w:i/>
        </w:rPr>
        <w:t xml:space="preserve">Leighton et al.  </w:t>
      </w:r>
      <w:r>
        <w:rPr>
          <w:b/>
          <w:iCs/>
          <w:vertAlign w:val="superscript"/>
        </w:rPr>
        <w:t>(61)</w:t>
      </w:r>
      <w:r>
        <w:rPr>
          <w:b/>
          <w:i/>
        </w:rPr>
        <w:t xml:space="preserve"> </w:t>
      </w:r>
      <w:r>
        <w:rPr>
          <w:bCs/>
          <w:iCs/>
        </w:rPr>
        <w:t>and</w:t>
      </w:r>
      <w:r>
        <w:rPr>
          <w:b/>
          <w:i/>
        </w:rPr>
        <w:t xml:space="preserve">  </w:t>
      </w:r>
      <w:proofErr w:type="spellStart"/>
      <w:r>
        <w:rPr>
          <w:b/>
        </w:rPr>
        <w:t>Xie</w:t>
      </w:r>
      <w:proofErr w:type="spellEnd"/>
      <w:r>
        <w:rPr>
          <w:b/>
        </w:rPr>
        <w:t xml:space="preserve"> X and</w:t>
      </w:r>
      <w:r>
        <w:rPr>
          <w:b/>
          <w:i/>
        </w:rPr>
        <w:t xml:space="preserve"> McGregor  </w:t>
      </w:r>
      <w:r>
        <w:rPr>
          <w:b/>
          <w:iCs/>
          <w:vertAlign w:val="superscript"/>
        </w:rPr>
        <w:t>(66)</w:t>
      </w:r>
      <w:r>
        <w:t xml:space="preserve"> indicated that the </w:t>
      </w:r>
      <w:proofErr w:type="spellStart"/>
      <w:r>
        <w:t>vedio</w:t>
      </w:r>
      <w:proofErr w:type="spellEnd"/>
      <w:r>
        <w:t xml:space="preserve"> capsule endoscopy allowed for</w:t>
      </w:r>
      <w:r>
        <w:rPr>
          <w:spacing w:val="1"/>
        </w:rPr>
        <w:t xml:space="preserve"> </w:t>
      </w:r>
      <w:r>
        <w:t>direct</w:t>
      </w:r>
      <w:r>
        <w:rPr>
          <w:spacing w:val="43"/>
        </w:rPr>
        <w:t xml:space="preserve"> </w:t>
      </w:r>
      <w:r>
        <w:t>and</w:t>
      </w:r>
      <w:r>
        <w:rPr>
          <w:spacing w:val="46"/>
        </w:rPr>
        <w:t xml:space="preserve"> </w:t>
      </w:r>
      <w:r>
        <w:t>less</w:t>
      </w:r>
      <w:r>
        <w:rPr>
          <w:spacing w:val="45"/>
        </w:rPr>
        <w:t xml:space="preserve"> </w:t>
      </w:r>
      <w:r>
        <w:t>invasive</w:t>
      </w:r>
      <w:r>
        <w:rPr>
          <w:spacing w:val="46"/>
        </w:rPr>
        <w:t xml:space="preserve"> </w:t>
      </w:r>
      <w:r>
        <w:t>imaging</w:t>
      </w:r>
      <w:r>
        <w:rPr>
          <w:spacing w:val="44"/>
        </w:rPr>
        <w:t xml:space="preserve"> </w:t>
      </w:r>
      <w:r>
        <w:t>of</w:t>
      </w:r>
      <w:r>
        <w:rPr>
          <w:spacing w:val="45"/>
        </w:rPr>
        <w:t xml:space="preserve"> </w:t>
      </w:r>
      <w:r>
        <w:t>the</w:t>
      </w:r>
      <w:r>
        <w:rPr>
          <w:spacing w:val="46"/>
        </w:rPr>
        <w:t xml:space="preserve"> </w:t>
      </w:r>
      <w:r>
        <w:t>small</w:t>
      </w:r>
      <w:r>
        <w:rPr>
          <w:spacing w:val="47"/>
        </w:rPr>
        <w:t xml:space="preserve"> </w:t>
      </w:r>
      <w:r>
        <w:t>intestinal</w:t>
      </w:r>
      <w:r>
        <w:rPr>
          <w:spacing w:val="43"/>
        </w:rPr>
        <w:t xml:space="preserve"> </w:t>
      </w:r>
      <w:r>
        <w:t>mucosa with</w:t>
      </w:r>
      <w:r>
        <w:rPr>
          <w:spacing w:val="45"/>
        </w:rPr>
        <w:t xml:space="preserve"> </w:t>
      </w:r>
      <w:r>
        <w:t>detection</w:t>
      </w:r>
      <w:r>
        <w:rPr>
          <w:spacing w:val="46"/>
        </w:rPr>
        <w:t xml:space="preserve"> </w:t>
      </w:r>
      <w:r>
        <w:t>of superficial lesions that were missed by endoscopy and standard radiography. It is helpful for</w:t>
      </w:r>
      <w:r>
        <w:rPr>
          <w:spacing w:val="1"/>
        </w:rPr>
        <w:t xml:space="preserve"> </w:t>
      </w:r>
      <w:r>
        <w:t>the initial diagnosis of CD, detecting recurrences, the degree of the disease, assessing</w:t>
      </w:r>
      <w:r>
        <w:rPr>
          <w:spacing w:val="1"/>
        </w:rPr>
        <w:t xml:space="preserve"> </w:t>
      </w:r>
      <w:r>
        <w:t>response to medication, and</w:t>
      </w:r>
      <w:r>
        <w:rPr>
          <w:spacing w:val="-1"/>
        </w:rPr>
        <w:t xml:space="preserve"> </w:t>
      </w:r>
      <w:r>
        <w:t>distinguishing</w:t>
      </w:r>
      <w:r>
        <w:rPr>
          <w:spacing w:val="-1"/>
        </w:rPr>
        <w:t xml:space="preserve"> </w:t>
      </w:r>
      <w:proofErr w:type="spellStart"/>
      <w:r>
        <w:t>betw</w:t>
      </w:r>
      <w:r w:rsidR="006D6830">
        <w:t>-</w:t>
      </w:r>
      <w:r>
        <w:t>een</w:t>
      </w:r>
      <w:proofErr w:type="spellEnd"/>
      <w:r>
        <w:rPr>
          <w:spacing w:val="2"/>
        </w:rPr>
        <w:t xml:space="preserve"> </w:t>
      </w:r>
      <w:r>
        <w:t>unexplained UC</w:t>
      </w:r>
      <w:r>
        <w:rPr>
          <w:spacing w:val="-1"/>
        </w:rPr>
        <w:t xml:space="preserve"> </w:t>
      </w:r>
      <w:r>
        <w:t>and</w:t>
      </w:r>
      <w:r>
        <w:rPr>
          <w:spacing w:val="-1"/>
        </w:rPr>
        <w:t xml:space="preserve"> </w:t>
      </w:r>
      <w:r>
        <w:t>CD.</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In</w:t>
      </w:r>
      <w:r>
        <w:rPr>
          <w:spacing w:val="24"/>
        </w:rPr>
        <w:t xml:space="preserve"> </w:t>
      </w:r>
      <w:r>
        <w:t>this</w:t>
      </w:r>
      <w:r>
        <w:rPr>
          <w:spacing w:val="25"/>
        </w:rPr>
        <w:t xml:space="preserve"> </w:t>
      </w:r>
      <w:r>
        <w:t>study</w:t>
      </w:r>
      <w:r>
        <w:rPr>
          <w:spacing w:val="18"/>
        </w:rPr>
        <w:t xml:space="preserve"> </w:t>
      </w:r>
      <w:r>
        <w:t>out</w:t>
      </w:r>
      <w:r>
        <w:rPr>
          <w:spacing w:val="26"/>
        </w:rPr>
        <w:t xml:space="preserve"> </w:t>
      </w:r>
      <w:r>
        <w:t>of</w:t>
      </w:r>
      <w:r>
        <w:rPr>
          <w:spacing w:val="24"/>
        </w:rPr>
        <w:t xml:space="preserve"> </w:t>
      </w:r>
      <w:r>
        <w:t>all</w:t>
      </w:r>
      <w:r>
        <w:rPr>
          <w:spacing w:val="25"/>
        </w:rPr>
        <w:t xml:space="preserve"> </w:t>
      </w:r>
      <w:r>
        <w:t>patients,</w:t>
      </w:r>
      <w:r>
        <w:rPr>
          <w:spacing w:val="24"/>
        </w:rPr>
        <w:t xml:space="preserve"> </w:t>
      </w:r>
      <w:r>
        <w:t>80%</w:t>
      </w:r>
      <w:r>
        <w:rPr>
          <w:spacing w:val="24"/>
        </w:rPr>
        <w:t xml:space="preserve"> were </w:t>
      </w:r>
      <w:r>
        <w:t>detected</w:t>
      </w:r>
      <w:r>
        <w:rPr>
          <w:spacing w:val="24"/>
        </w:rPr>
        <w:t xml:space="preserve"> </w:t>
      </w:r>
      <w:r>
        <w:t>by</w:t>
      </w:r>
      <w:r>
        <w:rPr>
          <w:spacing w:val="17"/>
        </w:rPr>
        <w:t xml:space="preserve"> </w:t>
      </w:r>
      <w:r>
        <w:t>CT</w:t>
      </w:r>
      <w:r>
        <w:rPr>
          <w:spacing w:val="23"/>
        </w:rPr>
        <w:t xml:space="preserve"> </w:t>
      </w:r>
      <w:r>
        <w:t>and</w:t>
      </w:r>
      <w:r>
        <w:rPr>
          <w:spacing w:val="25"/>
        </w:rPr>
        <w:t xml:space="preserve"> </w:t>
      </w:r>
      <w:r>
        <w:t>20%</w:t>
      </w:r>
      <w:r>
        <w:rPr>
          <w:spacing w:val="24"/>
        </w:rPr>
        <w:t xml:space="preserve"> were </w:t>
      </w:r>
      <w:r>
        <w:t>not</w:t>
      </w:r>
      <w:r>
        <w:rPr>
          <w:spacing w:val="25"/>
        </w:rPr>
        <w:t xml:space="preserve"> </w:t>
      </w:r>
      <w:r>
        <w:t>detected.</w:t>
      </w:r>
      <w:r>
        <w:rPr>
          <w:spacing w:val="-58"/>
        </w:rPr>
        <w:t xml:space="preserve"> </w:t>
      </w:r>
      <w:r>
        <w:t>The</w:t>
      </w:r>
      <w:r>
        <w:rPr>
          <w:spacing w:val="1"/>
        </w:rPr>
        <w:t xml:space="preserve"> </w:t>
      </w:r>
      <w:r>
        <w:t>findings</w:t>
      </w:r>
      <w:r>
        <w:rPr>
          <w:spacing w:val="1"/>
        </w:rPr>
        <w:t xml:space="preserve"> </w:t>
      </w:r>
      <w:r>
        <w:t>were distal</w:t>
      </w:r>
      <w:r>
        <w:rPr>
          <w:spacing w:val="1"/>
        </w:rPr>
        <w:t xml:space="preserve"> </w:t>
      </w:r>
      <w:proofErr w:type="spellStart"/>
      <w:r>
        <w:t>ileal</w:t>
      </w:r>
      <w:proofErr w:type="spellEnd"/>
      <w:r>
        <w:rPr>
          <w:spacing w:val="1"/>
        </w:rPr>
        <w:t xml:space="preserve"> </w:t>
      </w:r>
      <w:r>
        <w:t>long</w:t>
      </w:r>
      <w:r>
        <w:rPr>
          <w:spacing w:val="1"/>
        </w:rPr>
        <w:t xml:space="preserve"> </w:t>
      </w:r>
      <w:r>
        <w:t>segment</w:t>
      </w:r>
      <w:r>
        <w:rPr>
          <w:spacing w:val="1"/>
        </w:rPr>
        <w:t xml:space="preserve"> </w:t>
      </w:r>
      <w:r>
        <w:t>of</w:t>
      </w:r>
      <w:r>
        <w:rPr>
          <w:spacing w:val="1"/>
        </w:rPr>
        <w:t xml:space="preserve"> </w:t>
      </w:r>
      <w:r>
        <w:t>circumferential</w:t>
      </w:r>
      <w:r>
        <w:rPr>
          <w:spacing w:val="1"/>
        </w:rPr>
        <w:t xml:space="preserve"> </w:t>
      </w:r>
      <w:r>
        <w:t>mural</w:t>
      </w:r>
      <w:r>
        <w:rPr>
          <w:spacing w:val="1"/>
        </w:rPr>
        <w:t xml:space="preserve"> </w:t>
      </w:r>
      <w:r>
        <w:t>thickening</w:t>
      </w:r>
      <w:r>
        <w:rPr>
          <w:spacing w:val="1"/>
        </w:rPr>
        <w:t xml:space="preserve"> </w:t>
      </w:r>
      <w:r>
        <w:t>and</w:t>
      </w:r>
      <w:r>
        <w:rPr>
          <w:spacing w:val="-57"/>
        </w:rPr>
        <w:t xml:space="preserve"> </w:t>
      </w:r>
      <w:proofErr w:type="spellStart"/>
      <w:r>
        <w:t>submucosal</w:t>
      </w:r>
      <w:proofErr w:type="spellEnd"/>
      <w:r>
        <w:t xml:space="preserve"> edema with adjacent mesenteric congestion in 10% of the patients,</w:t>
      </w:r>
      <w:r>
        <w:rPr>
          <w:spacing w:val="1"/>
        </w:rPr>
        <w:t xml:space="preserve"> </w:t>
      </w:r>
      <w:r>
        <w:t>recto sigmoid</w:t>
      </w:r>
      <w:r>
        <w:rPr>
          <w:spacing w:val="1"/>
        </w:rPr>
        <w:t xml:space="preserve"> </w:t>
      </w:r>
      <w:r>
        <w:t>thickening</w:t>
      </w:r>
      <w:r>
        <w:rPr>
          <w:spacing w:val="-1"/>
        </w:rPr>
        <w:t xml:space="preserve"> </w:t>
      </w:r>
      <w:r>
        <w:t>in 23.3% and</w:t>
      </w:r>
      <w:r>
        <w:rPr>
          <w:spacing w:val="2"/>
        </w:rPr>
        <w:t xml:space="preserve"> </w:t>
      </w:r>
      <w:r>
        <w:t>terminal ilium thickening</w:t>
      </w:r>
      <w:r>
        <w:rPr>
          <w:spacing w:val="-2"/>
        </w:rPr>
        <w:t xml:space="preserve"> </w:t>
      </w:r>
      <w:r>
        <w:t>in 46.7%.</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 </w:t>
      </w:r>
      <w:proofErr w:type="spellStart"/>
      <w:r>
        <w:rPr>
          <w:b/>
          <w:i/>
        </w:rPr>
        <w:t>Saade</w:t>
      </w:r>
      <w:proofErr w:type="spellEnd"/>
      <w:r>
        <w:rPr>
          <w:b/>
          <w:i/>
        </w:rPr>
        <w:t xml:space="preserve"> et al.  </w:t>
      </w:r>
      <w:r>
        <w:rPr>
          <w:b/>
          <w:iCs/>
          <w:vertAlign w:val="superscript"/>
        </w:rPr>
        <w:t>(67)</w:t>
      </w:r>
      <w:r>
        <w:rPr>
          <w:b/>
          <w:i/>
        </w:rPr>
        <w:t xml:space="preserve"> </w:t>
      </w:r>
      <w:r>
        <w:t>revealed that on CT findings , inflammation was found in</w:t>
      </w:r>
      <w:r>
        <w:rPr>
          <w:spacing w:val="-57"/>
        </w:rPr>
        <w:t xml:space="preserve"> </w:t>
      </w:r>
      <w:r>
        <w:t>the terminal ileum in 91% of patients. 9% patients had other identified affected segments including</w:t>
      </w:r>
      <w:r>
        <w:rPr>
          <w:spacing w:val="1"/>
        </w:rPr>
        <w:t xml:space="preserve"> </w:t>
      </w:r>
      <w:r>
        <w:t xml:space="preserve">sigmoid colon, jejunum, and the </w:t>
      </w:r>
      <w:proofErr w:type="spellStart"/>
      <w:r>
        <w:t>ileo</w:t>
      </w:r>
      <w:proofErr w:type="spellEnd"/>
      <w:r>
        <w:t>-colic anastomosis in patients with previous bowel resection.</w:t>
      </w:r>
      <w:r>
        <w:rPr>
          <w:spacing w:val="1"/>
        </w:rPr>
        <w:t xml:space="preserve"> </w:t>
      </w:r>
      <w:r>
        <w:t>The</w:t>
      </w:r>
      <w:r>
        <w:rPr>
          <w:spacing w:val="-3"/>
        </w:rPr>
        <w:t xml:space="preserve"> </w:t>
      </w:r>
      <w:r>
        <w:t>length</w:t>
      </w:r>
      <w:r>
        <w:rPr>
          <w:spacing w:val="1"/>
        </w:rPr>
        <w:t xml:space="preserve"> </w:t>
      </w:r>
      <w:r>
        <w:t>of the</w:t>
      </w:r>
      <w:r>
        <w:rPr>
          <w:spacing w:val="-1"/>
        </w:rPr>
        <w:t xml:space="preserve"> </w:t>
      </w:r>
      <w:r>
        <w:t>affected</w:t>
      </w:r>
      <w:r>
        <w:rPr>
          <w:spacing w:val="3"/>
        </w:rPr>
        <w:t xml:space="preserve"> </w:t>
      </w:r>
      <w:r>
        <w:t>segments</w:t>
      </w:r>
      <w:r>
        <w:rPr>
          <w:spacing w:val="1"/>
        </w:rPr>
        <w:t xml:space="preserve"> </w:t>
      </w:r>
      <w:r>
        <w:t>ranged</w:t>
      </w:r>
      <w:r>
        <w:rPr>
          <w:spacing w:val="3"/>
        </w:rPr>
        <w:t xml:space="preserve"> </w:t>
      </w:r>
      <w:r>
        <w:t>between</w:t>
      </w:r>
      <w:r>
        <w:rPr>
          <w:spacing w:val="1"/>
        </w:rPr>
        <w:t xml:space="preserve"> </w:t>
      </w:r>
      <w:r>
        <w:t>1.2</w:t>
      </w:r>
      <w:r>
        <w:rPr>
          <w:spacing w:val="-1"/>
        </w:rPr>
        <w:t xml:space="preserve"> </w:t>
      </w:r>
      <w:r>
        <w:t>cm</w:t>
      </w:r>
      <w:r>
        <w:rPr>
          <w:spacing w:val="-1"/>
        </w:rPr>
        <w:t xml:space="preserve"> </w:t>
      </w:r>
      <w:r>
        <w:t>and 40</w:t>
      </w:r>
      <w:r>
        <w:rPr>
          <w:spacing w:val="-1"/>
        </w:rPr>
        <w:t xml:space="preserve"> </w:t>
      </w:r>
      <w:r>
        <w:t>cm</w:t>
      </w:r>
      <w:r>
        <w:rPr>
          <w:spacing w:val="-1"/>
        </w:rPr>
        <w:t xml:space="preserve"> </w:t>
      </w:r>
      <w:r>
        <w:t>with</w:t>
      </w:r>
      <w:r>
        <w:rPr>
          <w:spacing w:val="-1"/>
        </w:rPr>
        <w:t xml:space="preserve"> </w:t>
      </w:r>
      <w:r>
        <w:t>a</w:t>
      </w:r>
      <w:r>
        <w:rPr>
          <w:spacing w:val="-2"/>
        </w:rPr>
        <w:t xml:space="preserve"> </w:t>
      </w:r>
      <w:r>
        <w:t>mean</w:t>
      </w:r>
      <w:r>
        <w:rPr>
          <w:spacing w:val="1"/>
        </w:rPr>
        <w:t xml:space="preserve"> </w:t>
      </w:r>
      <w:r>
        <w:t>of</w:t>
      </w:r>
      <w:r>
        <w:rPr>
          <w:spacing w:val="-1"/>
        </w:rPr>
        <w:t xml:space="preserve"> </w:t>
      </w:r>
      <w:r>
        <w:t>9.2</w:t>
      </w:r>
      <w:r>
        <w:rPr>
          <w:spacing w:val="-2"/>
        </w:rPr>
        <w:t xml:space="preserve"> </w:t>
      </w:r>
      <w:r>
        <w:t>cm.</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rPr>
          <w:b/>
          <w:i/>
        </w:rPr>
        <w:t>Huang</w:t>
      </w:r>
      <w:r>
        <w:rPr>
          <w:b/>
          <w:i/>
          <w:spacing w:val="1"/>
        </w:rPr>
        <w:t xml:space="preserve"> </w:t>
      </w:r>
      <w:r>
        <w:rPr>
          <w:b/>
          <w:i/>
        </w:rPr>
        <w:t>et</w:t>
      </w:r>
      <w:r>
        <w:rPr>
          <w:b/>
          <w:i/>
          <w:spacing w:val="1"/>
        </w:rPr>
        <w:t xml:space="preserve"> </w:t>
      </w:r>
      <w:r>
        <w:rPr>
          <w:b/>
          <w:i/>
        </w:rPr>
        <w:t>al.</w:t>
      </w:r>
      <w:r>
        <w:rPr>
          <w:b/>
          <w:i/>
          <w:spacing w:val="1"/>
        </w:rPr>
        <w:t xml:space="preserve"> </w:t>
      </w:r>
      <w:r>
        <w:rPr>
          <w:b/>
          <w:i/>
        </w:rPr>
        <w:t xml:space="preserve"> </w:t>
      </w:r>
      <w:r>
        <w:rPr>
          <w:b/>
          <w:iCs/>
          <w:vertAlign w:val="superscript"/>
        </w:rPr>
        <w:t>(63)</w:t>
      </w:r>
      <w:r>
        <w:rPr>
          <w:b/>
          <w:i/>
          <w:spacing w:val="1"/>
        </w:rPr>
        <w:t xml:space="preserve"> </w:t>
      </w:r>
      <w:r>
        <w:t>discovered</w:t>
      </w:r>
      <w:r>
        <w:rPr>
          <w:spacing w:val="1"/>
        </w:rPr>
        <w:t xml:space="preserve"> </w:t>
      </w:r>
      <w:r>
        <w:t>that</w:t>
      </w:r>
      <w:r>
        <w:rPr>
          <w:spacing w:val="1"/>
        </w:rPr>
        <w:t xml:space="preserve"> </w:t>
      </w:r>
      <w:r>
        <w:t>the</w:t>
      </w:r>
      <w:r>
        <w:rPr>
          <w:spacing w:val="1"/>
        </w:rPr>
        <w:t xml:space="preserve"> </w:t>
      </w:r>
      <w:r>
        <w:t>imaging</w:t>
      </w:r>
      <w:r>
        <w:rPr>
          <w:spacing w:val="1"/>
        </w:rPr>
        <w:t xml:space="preserve"> </w:t>
      </w:r>
      <w:r>
        <w:t>techniques</w:t>
      </w:r>
      <w:r>
        <w:rPr>
          <w:spacing w:val="1"/>
        </w:rPr>
        <w:t xml:space="preserve"> </w:t>
      </w:r>
      <w:r>
        <w:t>MRE</w:t>
      </w:r>
      <w:r>
        <w:rPr>
          <w:spacing w:val="1"/>
        </w:rPr>
        <w:t xml:space="preserve"> </w:t>
      </w:r>
      <w:r>
        <w:t>and</w:t>
      </w:r>
      <w:r>
        <w:rPr>
          <w:spacing w:val="1"/>
        </w:rPr>
        <w:t xml:space="preserve"> </w:t>
      </w:r>
      <w:r>
        <w:t>CT</w:t>
      </w:r>
      <w:r>
        <w:rPr>
          <w:spacing w:val="1"/>
        </w:rPr>
        <w:t xml:space="preserve"> </w:t>
      </w:r>
      <w:r>
        <w:t>have</w:t>
      </w:r>
      <w:r>
        <w:rPr>
          <w:spacing w:val="1"/>
        </w:rPr>
        <w:t xml:space="preserve"> </w:t>
      </w:r>
      <w:r>
        <w:t>great</w:t>
      </w:r>
      <w:r>
        <w:rPr>
          <w:spacing w:val="-57"/>
        </w:rPr>
        <w:t xml:space="preserve"> </w:t>
      </w:r>
      <w:r>
        <w:t>sensitivity and</w:t>
      </w:r>
      <w:r>
        <w:rPr>
          <w:spacing w:val="1"/>
        </w:rPr>
        <w:t xml:space="preserve"> </w:t>
      </w:r>
      <w:r>
        <w:t>specificity</w:t>
      </w:r>
      <w:r>
        <w:rPr>
          <w:spacing w:val="1"/>
        </w:rPr>
        <w:t xml:space="preserve"> </w:t>
      </w:r>
      <w:r>
        <w:t>for</w:t>
      </w:r>
      <w:r>
        <w:rPr>
          <w:spacing w:val="1"/>
        </w:rPr>
        <w:t xml:space="preserve"> </w:t>
      </w:r>
      <w:r>
        <w:t>diagnosing</w:t>
      </w:r>
      <w:r>
        <w:rPr>
          <w:spacing w:val="1"/>
        </w:rPr>
        <w:t xml:space="preserve"> </w:t>
      </w:r>
      <w:r>
        <w:t>active</w:t>
      </w:r>
      <w:r>
        <w:rPr>
          <w:spacing w:val="1"/>
        </w:rPr>
        <w:t xml:space="preserve"> </w:t>
      </w:r>
      <w:proofErr w:type="spellStart"/>
      <w:r>
        <w:t>inflamm</w:t>
      </w:r>
      <w:r w:rsidR="006D6830">
        <w:t>-</w:t>
      </w:r>
      <w:r>
        <w:t>ation</w:t>
      </w:r>
      <w:proofErr w:type="spellEnd"/>
      <w:r>
        <w:rPr>
          <w:spacing w:val="1"/>
        </w:rPr>
        <w:t xml:space="preserve"> </w:t>
      </w:r>
      <w:r>
        <w:t>in</w:t>
      </w:r>
      <w:r>
        <w:rPr>
          <w:spacing w:val="1"/>
        </w:rPr>
        <w:t xml:space="preserve"> </w:t>
      </w:r>
      <w:r>
        <w:t>the</w:t>
      </w:r>
      <w:r>
        <w:rPr>
          <w:spacing w:val="1"/>
        </w:rPr>
        <w:t xml:space="preserve"> </w:t>
      </w:r>
      <w:r>
        <w:t>small</w:t>
      </w:r>
      <w:r>
        <w:rPr>
          <w:spacing w:val="1"/>
        </w:rPr>
        <w:t xml:space="preserve"> </w:t>
      </w:r>
      <w:r>
        <w:t>bowel,</w:t>
      </w:r>
      <w:r>
        <w:rPr>
          <w:spacing w:val="1"/>
        </w:rPr>
        <w:t xml:space="preserve"> </w:t>
      </w:r>
      <w:r>
        <w:t>particularly</w:t>
      </w:r>
      <w:r>
        <w:rPr>
          <w:spacing w:val="1"/>
        </w:rPr>
        <w:t xml:space="preserve"> </w:t>
      </w:r>
      <w:r>
        <w:t>stenosis, penetration, and extra-intestinal symptoms.</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rPr>
          <w:b/>
          <w:i/>
        </w:rPr>
      </w:pPr>
      <w:r>
        <w:t xml:space="preserve">According to </w:t>
      </w:r>
      <w:r w:rsidR="006D6830">
        <w:rPr>
          <w:b/>
          <w:i/>
        </w:rPr>
        <w:t>Park and Lim,</w:t>
      </w:r>
      <w:r>
        <w:rPr>
          <w:b/>
          <w:iCs/>
          <w:vertAlign w:val="superscript"/>
        </w:rPr>
        <w:t>(68)</w:t>
      </w:r>
      <w:r w:rsidR="006D6830">
        <w:rPr>
          <w:b/>
          <w:i/>
        </w:rPr>
        <w:t xml:space="preserve"> </w:t>
      </w:r>
      <w:r>
        <w:t>the most imp</w:t>
      </w:r>
      <w:r w:rsidR="006D6830">
        <w:t>-</w:t>
      </w:r>
      <w:proofErr w:type="spellStart"/>
      <w:r>
        <w:t>ortant</w:t>
      </w:r>
      <w:proofErr w:type="spellEnd"/>
      <w:r>
        <w:t xml:space="preserve"> CT finding in  CD</w:t>
      </w:r>
      <w:r>
        <w:rPr>
          <w:spacing w:val="1"/>
        </w:rPr>
        <w:t xml:space="preserve"> </w:t>
      </w:r>
      <w:r>
        <w:t>patients was thickening of the intestinal wall, which was seen by CT in at least 80% of their</w:t>
      </w:r>
      <w:r>
        <w:rPr>
          <w:spacing w:val="1"/>
        </w:rPr>
        <w:t xml:space="preserve"> </w:t>
      </w:r>
      <w:r>
        <w:t xml:space="preserve">patients, which is consistent with our findings. Another finding in </w:t>
      </w:r>
      <w:proofErr w:type="spellStart"/>
      <w:r w:rsidR="006D6830">
        <w:rPr>
          <w:b/>
          <w:i/>
        </w:rPr>
        <w:t>Bruining</w:t>
      </w:r>
      <w:proofErr w:type="spellEnd"/>
      <w:r w:rsidR="006D6830">
        <w:rPr>
          <w:b/>
          <w:i/>
        </w:rPr>
        <w:t xml:space="preserve"> et al.</w:t>
      </w:r>
      <w:r>
        <w:rPr>
          <w:b/>
          <w:iCs/>
          <w:vertAlign w:val="superscript"/>
        </w:rPr>
        <w:t>(69)</w:t>
      </w:r>
      <w:r>
        <w:rPr>
          <w:b/>
          <w:i/>
        </w:rPr>
        <w:t xml:space="preserve"> </w:t>
      </w:r>
      <w:r>
        <w:t>study ,the</w:t>
      </w:r>
      <w:r>
        <w:rPr>
          <w:spacing w:val="1"/>
        </w:rPr>
        <w:t xml:space="preserve"> </w:t>
      </w:r>
      <w:r>
        <w:t>abnormalities</w:t>
      </w:r>
      <w:r>
        <w:rPr>
          <w:spacing w:val="1"/>
        </w:rPr>
        <w:t xml:space="preserve"> </w:t>
      </w:r>
      <w:r>
        <w:t>in</w:t>
      </w:r>
      <w:r>
        <w:rPr>
          <w:spacing w:val="1"/>
        </w:rPr>
        <w:t xml:space="preserve"> </w:t>
      </w:r>
      <w:r>
        <w:t>CT</w:t>
      </w:r>
      <w:r>
        <w:rPr>
          <w:spacing w:val="1"/>
        </w:rPr>
        <w:t xml:space="preserve"> </w:t>
      </w:r>
      <w:r>
        <w:t>should</w:t>
      </w:r>
      <w:r>
        <w:rPr>
          <w:spacing w:val="1"/>
        </w:rPr>
        <w:t xml:space="preserve"> </w:t>
      </w:r>
      <w:r>
        <w:t>differ</w:t>
      </w:r>
      <w:r>
        <w:rPr>
          <w:spacing w:val="1"/>
        </w:rPr>
        <w:t xml:space="preserve"> </w:t>
      </w:r>
      <w:r>
        <w:t>from</w:t>
      </w:r>
      <w:r>
        <w:rPr>
          <w:spacing w:val="1"/>
        </w:rPr>
        <w:t xml:space="preserve"> </w:t>
      </w:r>
      <w:r>
        <w:t>those</w:t>
      </w:r>
      <w:r>
        <w:rPr>
          <w:spacing w:val="60"/>
        </w:rPr>
        <w:t xml:space="preserve"> </w:t>
      </w:r>
      <w:r>
        <w:t>in</w:t>
      </w:r>
      <w:r>
        <w:rPr>
          <w:spacing w:val="1"/>
        </w:rPr>
        <w:t xml:space="preserve"> </w:t>
      </w:r>
      <w:r>
        <w:t xml:space="preserve">cryptogenic multifocal ulcerous </w:t>
      </w:r>
      <w:proofErr w:type="spellStart"/>
      <w:r>
        <w:t>stenosing</w:t>
      </w:r>
      <w:proofErr w:type="spellEnd"/>
      <w:r>
        <w:t xml:space="preserve"> enteritis, intestinal involvement of connective</w:t>
      </w:r>
      <w:r>
        <w:rPr>
          <w:spacing w:val="1"/>
        </w:rPr>
        <w:t xml:space="preserve"> </w:t>
      </w:r>
      <w:r>
        <w:t xml:space="preserve">tissue disease, and chronic ischemic bowel illness.  </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proofErr w:type="spellStart"/>
      <w:r>
        <w:rPr>
          <w:b/>
          <w:i/>
        </w:rPr>
        <w:t>Spektor</w:t>
      </w:r>
      <w:proofErr w:type="spellEnd"/>
      <w:r>
        <w:rPr>
          <w:b/>
          <w:i/>
        </w:rPr>
        <w:t xml:space="preserve"> et al.  </w:t>
      </w:r>
      <w:r>
        <w:rPr>
          <w:b/>
          <w:iCs/>
          <w:vertAlign w:val="superscript"/>
        </w:rPr>
        <w:t>(70)</w:t>
      </w:r>
      <w:r>
        <w:rPr>
          <w:b/>
          <w:i/>
          <w:spacing w:val="60"/>
        </w:rPr>
        <w:t xml:space="preserve"> </w:t>
      </w:r>
      <w:r>
        <w:t>demonstrated that the sensitivity</w:t>
      </w:r>
      <w:r>
        <w:rPr>
          <w:spacing w:val="1"/>
        </w:rPr>
        <w:t xml:space="preserve"> </w:t>
      </w:r>
      <w:r>
        <w:t>of</w:t>
      </w:r>
      <w:r>
        <w:rPr>
          <w:spacing w:val="1"/>
        </w:rPr>
        <w:t xml:space="preserve"> </w:t>
      </w:r>
      <w:r>
        <w:t>CT</w:t>
      </w:r>
      <w:r>
        <w:rPr>
          <w:spacing w:val="1"/>
        </w:rPr>
        <w:t xml:space="preserve"> </w:t>
      </w:r>
      <w:r>
        <w:t>in</w:t>
      </w:r>
      <w:r>
        <w:rPr>
          <w:spacing w:val="1"/>
        </w:rPr>
        <w:t xml:space="preserve"> </w:t>
      </w:r>
      <w:r>
        <w:t>detecting</w:t>
      </w:r>
      <w:r>
        <w:rPr>
          <w:spacing w:val="1"/>
        </w:rPr>
        <w:t xml:space="preserve"> </w:t>
      </w:r>
      <w:r>
        <w:t>the</w:t>
      </w:r>
      <w:r>
        <w:rPr>
          <w:spacing w:val="1"/>
        </w:rPr>
        <w:t xml:space="preserve"> </w:t>
      </w:r>
      <w:r>
        <w:t>most</w:t>
      </w:r>
      <w:r>
        <w:rPr>
          <w:spacing w:val="1"/>
        </w:rPr>
        <w:t xml:space="preserve"> </w:t>
      </w:r>
      <w:r>
        <w:t>relevant</w:t>
      </w:r>
      <w:r>
        <w:rPr>
          <w:spacing w:val="1"/>
        </w:rPr>
        <w:t xml:space="preserve"> </w:t>
      </w:r>
      <w:r>
        <w:t>acute</w:t>
      </w:r>
      <w:r>
        <w:rPr>
          <w:spacing w:val="1"/>
        </w:rPr>
        <w:t xml:space="preserve"> </w:t>
      </w:r>
      <w:r>
        <w:t>findings</w:t>
      </w:r>
      <w:r>
        <w:rPr>
          <w:spacing w:val="1"/>
        </w:rPr>
        <w:t xml:space="preserve"> </w:t>
      </w:r>
      <w:r>
        <w:t>of</w:t>
      </w:r>
      <w:r>
        <w:rPr>
          <w:spacing w:val="1"/>
        </w:rPr>
        <w:t xml:space="preserve"> </w:t>
      </w:r>
      <w:r>
        <w:t>CD</w:t>
      </w:r>
      <w:r>
        <w:rPr>
          <w:spacing w:val="1"/>
        </w:rPr>
        <w:t xml:space="preserve"> </w:t>
      </w:r>
      <w:r>
        <w:t>(i.e.,</w:t>
      </w:r>
      <w:r>
        <w:rPr>
          <w:spacing w:val="1"/>
        </w:rPr>
        <w:t xml:space="preserve"> </w:t>
      </w:r>
      <w:r>
        <w:t>abscess,</w:t>
      </w:r>
      <w:r>
        <w:rPr>
          <w:spacing w:val="1"/>
        </w:rPr>
        <w:t xml:space="preserve"> </w:t>
      </w:r>
      <w:r>
        <w:t>fistula,</w:t>
      </w:r>
      <w:r>
        <w:rPr>
          <w:spacing w:val="1"/>
        </w:rPr>
        <w:t xml:space="preserve"> </w:t>
      </w:r>
      <w:r>
        <w:t>bowel</w:t>
      </w:r>
      <w:r>
        <w:rPr>
          <w:spacing w:val="1"/>
        </w:rPr>
        <w:t xml:space="preserve"> </w:t>
      </w:r>
      <w:r>
        <w:t>wall</w:t>
      </w:r>
      <w:r>
        <w:rPr>
          <w:spacing w:val="-57"/>
        </w:rPr>
        <w:t xml:space="preserve"> </w:t>
      </w:r>
      <w:r>
        <w:t>thickening,</w:t>
      </w:r>
      <w:r>
        <w:rPr>
          <w:spacing w:val="1"/>
        </w:rPr>
        <w:t xml:space="preserve"> </w:t>
      </w:r>
      <w:r>
        <w:t>free</w:t>
      </w:r>
      <w:r>
        <w:rPr>
          <w:spacing w:val="1"/>
        </w:rPr>
        <w:t xml:space="preserve"> </w:t>
      </w:r>
      <w:r>
        <w:t>fluid,</w:t>
      </w:r>
      <w:r>
        <w:rPr>
          <w:spacing w:val="1"/>
        </w:rPr>
        <w:t xml:space="preserve"> </w:t>
      </w:r>
      <w:r>
        <w:t>stricture,</w:t>
      </w:r>
      <w:r>
        <w:rPr>
          <w:spacing w:val="1"/>
        </w:rPr>
        <w:t xml:space="preserve"> </w:t>
      </w:r>
      <w:r>
        <w:t>and</w:t>
      </w:r>
      <w:r>
        <w:rPr>
          <w:spacing w:val="1"/>
        </w:rPr>
        <w:t xml:space="preserve"> </w:t>
      </w:r>
      <w:r>
        <w:t>bowel</w:t>
      </w:r>
      <w:r>
        <w:rPr>
          <w:spacing w:val="1"/>
        </w:rPr>
        <w:t xml:space="preserve"> </w:t>
      </w:r>
      <w:r>
        <w:t xml:space="preserve">obstruction) </w:t>
      </w:r>
      <w:r>
        <w:rPr>
          <w:spacing w:val="1"/>
        </w:rPr>
        <w:t xml:space="preserve">was </w:t>
      </w:r>
      <w:r>
        <w:t>significantly</w:t>
      </w:r>
      <w:r>
        <w:rPr>
          <w:spacing w:val="1"/>
        </w:rPr>
        <w:t xml:space="preserve"> </w:t>
      </w:r>
      <w:r>
        <w:t>similar</w:t>
      </w:r>
      <w:r>
        <w:rPr>
          <w:spacing w:val="1"/>
        </w:rPr>
        <w:t xml:space="preserve"> </w:t>
      </w:r>
      <w:r>
        <w:t>to</w:t>
      </w:r>
      <w:r>
        <w:rPr>
          <w:spacing w:val="61"/>
        </w:rPr>
        <w:t xml:space="preserve"> </w:t>
      </w:r>
      <w:r>
        <w:t>MRE.</w:t>
      </w:r>
      <w:r>
        <w:rPr>
          <w:spacing w:val="1"/>
        </w:rPr>
        <w:t xml:space="preserve"> </w:t>
      </w:r>
      <w:r>
        <w:lastRenderedPageBreak/>
        <w:t>Furthermore,</w:t>
      </w:r>
      <w:r>
        <w:rPr>
          <w:spacing w:val="1"/>
        </w:rPr>
        <w:t xml:space="preserve"> </w:t>
      </w:r>
      <w:r>
        <w:rPr>
          <w:b/>
          <w:i/>
        </w:rPr>
        <w:t>Deepak</w:t>
      </w:r>
      <w:r>
        <w:rPr>
          <w:b/>
          <w:i/>
          <w:spacing w:val="1"/>
        </w:rPr>
        <w:t xml:space="preserve"> </w:t>
      </w:r>
      <w:r>
        <w:rPr>
          <w:b/>
          <w:i/>
        </w:rPr>
        <w:t>et</w:t>
      </w:r>
      <w:r>
        <w:rPr>
          <w:b/>
          <w:i/>
          <w:spacing w:val="1"/>
        </w:rPr>
        <w:t xml:space="preserve"> </w:t>
      </w:r>
      <w:r>
        <w:rPr>
          <w:b/>
          <w:i/>
        </w:rPr>
        <w:t>al.</w:t>
      </w:r>
      <w:r>
        <w:rPr>
          <w:b/>
          <w:i/>
          <w:spacing w:val="1"/>
        </w:rPr>
        <w:t xml:space="preserve"> </w:t>
      </w:r>
      <w:r>
        <w:rPr>
          <w:b/>
          <w:iCs/>
          <w:spacing w:val="1"/>
          <w:vertAlign w:val="superscript"/>
        </w:rPr>
        <w:t>(71)</w:t>
      </w:r>
      <w:r>
        <w:rPr>
          <w:b/>
          <w:i/>
          <w:spacing w:val="1"/>
        </w:rPr>
        <w:t xml:space="preserve"> </w:t>
      </w:r>
      <w:r>
        <w:t>noted</w:t>
      </w:r>
      <w:r>
        <w:rPr>
          <w:spacing w:val="1"/>
        </w:rPr>
        <w:t xml:space="preserve"> </w:t>
      </w:r>
      <w:r>
        <w:t>that high rates of sensitivity and specificity (up to 90%) have been found for</w:t>
      </w:r>
      <w:r>
        <w:rPr>
          <w:spacing w:val="1"/>
        </w:rPr>
        <w:t xml:space="preserve"> </w:t>
      </w:r>
      <w:r>
        <w:t>CD identification</w:t>
      </w:r>
      <w:r>
        <w:rPr>
          <w:spacing w:val="1"/>
        </w:rPr>
        <w:t xml:space="preserve"> </w:t>
      </w:r>
      <w:r>
        <w:t>when</w:t>
      </w:r>
      <w:r>
        <w:rPr>
          <w:spacing w:val="1"/>
        </w:rPr>
        <w:t xml:space="preserve"> </w:t>
      </w:r>
      <w:r>
        <w:t>compared</w:t>
      </w:r>
      <w:r>
        <w:rPr>
          <w:spacing w:val="1"/>
        </w:rPr>
        <w:t xml:space="preserve"> </w:t>
      </w:r>
      <w:r>
        <w:t>to</w:t>
      </w:r>
      <w:r>
        <w:rPr>
          <w:spacing w:val="1"/>
        </w:rPr>
        <w:t xml:space="preserve"> </w:t>
      </w:r>
      <w:r>
        <w:t>clinical,</w:t>
      </w:r>
      <w:r>
        <w:rPr>
          <w:spacing w:val="1"/>
        </w:rPr>
        <w:t xml:space="preserve"> </w:t>
      </w:r>
      <w:r>
        <w:t>histologic,</w:t>
      </w:r>
      <w:r>
        <w:rPr>
          <w:spacing w:val="60"/>
        </w:rPr>
        <w:t xml:space="preserve"> </w:t>
      </w:r>
      <w:r>
        <w:t>and</w:t>
      </w:r>
      <w:r>
        <w:rPr>
          <w:spacing w:val="1"/>
        </w:rPr>
        <w:t xml:space="preserve"> </w:t>
      </w:r>
      <w:r>
        <w:t xml:space="preserve">endoscopic characteristics,. Moreover  </w:t>
      </w:r>
      <w:proofErr w:type="spellStart"/>
      <w:r w:rsidR="006D6830">
        <w:rPr>
          <w:b/>
          <w:i/>
        </w:rPr>
        <w:t>Fiorino</w:t>
      </w:r>
      <w:proofErr w:type="spellEnd"/>
      <w:r w:rsidR="006D6830">
        <w:rPr>
          <w:b/>
          <w:i/>
        </w:rPr>
        <w:t xml:space="preserve"> et al.</w:t>
      </w:r>
      <w:r>
        <w:rPr>
          <w:b/>
          <w:iCs/>
          <w:vertAlign w:val="superscript"/>
        </w:rPr>
        <w:t>(72)</w:t>
      </w:r>
      <w:r>
        <w:rPr>
          <w:b/>
          <w:i/>
        </w:rPr>
        <w:t xml:space="preserve"> </w:t>
      </w:r>
      <w:r>
        <w:t xml:space="preserve"> repo</w:t>
      </w:r>
      <w:r w:rsidR="006D6830">
        <w:t>-</w:t>
      </w:r>
      <w:proofErr w:type="spellStart"/>
      <w:r>
        <w:t>rted</w:t>
      </w:r>
      <w:proofErr w:type="spellEnd"/>
      <w:r>
        <w:t xml:space="preserve"> sensitivity ranging from 67</w:t>
      </w:r>
      <w:r>
        <w:rPr>
          <w:spacing w:val="1"/>
        </w:rPr>
        <w:t xml:space="preserve"> </w:t>
      </w:r>
      <w:r>
        <w:t xml:space="preserve">to 95 % and specificity ranging from 70 to 90 %. </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rPr>
          <w:b/>
          <w:i/>
        </w:rPr>
        <w:t xml:space="preserve">Mao et al.  </w:t>
      </w:r>
      <w:r>
        <w:rPr>
          <w:b/>
          <w:iCs/>
          <w:vertAlign w:val="superscript"/>
        </w:rPr>
        <w:t>(73)</w:t>
      </w:r>
      <w:r>
        <w:rPr>
          <w:b/>
          <w:i/>
        </w:rPr>
        <w:t xml:space="preserve"> </w:t>
      </w:r>
      <w:r>
        <w:t xml:space="preserve">discovered 87.5 % sensitivity and 100 %   by developing their own CT scoring </w:t>
      </w:r>
      <w:proofErr w:type="spellStart"/>
      <w:r>
        <w:t>gra</w:t>
      </w:r>
      <w:proofErr w:type="spellEnd"/>
      <w:r w:rsidR="006D6830">
        <w:t>-</w:t>
      </w:r>
      <w:r>
        <w:t>de for comparing imaging findings with endoscopic grade.</w:t>
      </w:r>
      <w:r>
        <w:rPr>
          <w:spacing w:val="1"/>
        </w:rPr>
        <w:t xml:space="preserve"> </w:t>
      </w:r>
    </w:p>
    <w:p w:rsidR="00366607" w:rsidRDefault="002830E2" w:rsidP="00F8464B">
      <w:pPr>
        <w:pStyle w:val="a4"/>
        <w:spacing w:before="0"/>
        <w:ind w:left="0" w:right="60" w:firstLine="0"/>
        <w:rPr>
          <w:b/>
          <w:i/>
        </w:rPr>
      </w:pPr>
      <w:r>
        <w:t>In</w:t>
      </w:r>
      <w:r>
        <w:rPr>
          <w:spacing w:val="1"/>
        </w:rPr>
        <w:t xml:space="preserve"> </w:t>
      </w:r>
      <w:r>
        <w:t>our</w:t>
      </w:r>
      <w:r>
        <w:rPr>
          <w:spacing w:val="1"/>
        </w:rPr>
        <w:t xml:space="preserve"> </w:t>
      </w:r>
      <w:r>
        <w:t>study.</w:t>
      </w:r>
      <w:r>
        <w:rPr>
          <w:spacing w:val="1"/>
        </w:rPr>
        <w:t xml:space="preserve"> </w:t>
      </w:r>
      <w:r>
        <w:t>Kappa</w:t>
      </w:r>
      <w:r>
        <w:rPr>
          <w:spacing w:val="1"/>
        </w:rPr>
        <w:t xml:space="preserve"> </w:t>
      </w:r>
      <w:r>
        <w:t>statistics</w:t>
      </w:r>
      <w:r>
        <w:rPr>
          <w:spacing w:val="1"/>
        </w:rPr>
        <w:t xml:space="preserve"> </w:t>
      </w:r>
      <w:r>
        <w:t>revealed</w:t>
      </w:r>
      <w:r>
        <w:rPr>
          <w:spacing w:val="1"/>
        </w:rPr>
        <w:t xml:space="preserve"> </w:t>
      </w:r>
      <w:r>
        <w:t>poor</w:t>
      </w:r>
      <w:r>
        <w:rPr>
          <w:spacing w:val="1"/>
        </w:rPr>
        <w:t xml:space="preserve"> </w:t>
      </w:r>
      <w:r>
        <w:t>agreement</w:t>
      </w:r>
      <w:r>
        <w:rPr>
          <w:spacing w:val="1"/>
        </w:rPr>
        <w:t xml:space="preserve"> between IUS </w:t>
      </w:r>
      <w:r>
        <w:t>and</w:t>
      </w:r>
      <w:r>
        <w:rPr>
          <w:spacing w:val="1"/>
        </w:rPr>
        <w:t xml:space="preserve"> </w:t>
      </w:r>
      <w:r>
        <w:t xml:space="preserve">colonoscopy results in assessment of studied </w:t>
      </w:r>
      <w:proofErr w:type="spellStart"/>
      <w:r>
        <w:t>Chron's</w:t>
      </w:r>
      <w:proofErr w:type="spellEnd"/>
      <w:r>
        <w:t xml:space="preserve"> patients ,(k=-0.163)</w:t>
      </w:r>
      <w:r>
        <w:rPr>
          <w:spacing w:val="1"/>
        </w:rPr>
        <w:t xml:space="preserve"> </w:t>
      </w:r>
      <w:r>
        <w:t>.this</w:t>
      </w:r>
      <w:r>
        <w:rPr>
          <w:spacing w:val="1"/>
        </w:rPr>
        <w:t xml:space="preserve"> </w:t>
      </w:r>
      <w:r>
        <w:t>is supported by the</w:t>
      </w:r>
      <w:r>
        <w:rPr>
          <w:spacing w:val="1"/>
        </w:rPr>
        <w:t xml:space="preserve"> </w:t>
      </w:r>
      <w:r>
        <w:t>study revealed that it couldn’t accept that intestinal US can replace colonoscopy, but it could be a</w:t>
      </w:r>
      <w:r>
        <w:rPr>
          <w:spacing w:val="1"/>
        </w:rPr>
        <w:t xml:space="preserve"> </w:t>
      </w:r>
      <w:r>
        <w:t>valid non-invasive tool that can be combined with inflammatory biomarkers to avoid colonoscopy,</w:t>
      </w:r>
      <w:r>
        <w:rPr>
          <w:spacing w:val="1"/>
        </w:rPr>
        <w:t xml:space="preserve"> </w:t>
      </w:r>
      <w:r>
        <w:rPr>
          <w:b/>
          <w:i/>
        </w:rPr>
        <w:t>(</w:t>
      </w:r>
      <w:proofErr w:type="spellStart"/>
      <w:r>
        <w:rPr>
          <w:b/>
          <w:i/>
        </w:rPr>
        <w:t>Maconi</w:t>
      </w:r>
      <w:proofErr w:type="spellEnd"/>
      <w:r>
        <w:rPr>
          <w:b/>
          <w:i/>
          <w:spacing w:val="-1"/>
        </w:rPr>
        <w:t xml:space="preserve"> </w:t>
      </w:r>
      <w:r>
        <w:rPr>
          <w:b/>
          <w:i/>
        </w:rPr>
        <w:t xml:space="preserve">et al ). </w:t>
      </w:r>
      <w:r>
        <w:rPr>
          <w:b/>
          <w:iCs/>
          <w:vertAlign w:val="superscript"/>
        </w:rPr>
        <w:t>(40)</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proofErr w:type="spellStart"/>
      <w:r>
        <w:t>Howerver</w:t>
      </w:r>
      <w:proofErr w:type="spellEnd"/>
      <w:r>
        <w:t>,</w:t>
      </w:r>
      <w:r>
        <w:rPr>
          <w:spacing w:val="1"/>
        </w:rPr>
        <w:t xml:space="preserve"> </w:t>
      </w:r>
      <w:r>
        <w:t>a</w:t>
      </w:r>
      <w:r>
        <w:rPr>
          <w:spacing w:val="1"/>
        </w:rPr>
        <w:t xml:space="preserve"> </w:t>
      </w:r>
      <w:r>
        <w:t>study</w:t>
      </w:r>
      <w:r>
        <w:rPr>
          <w:spacing w:val="1"/>
        </w:rPr>
        <w:t xml:space="preserve"> </w:t>
      </w:r>
      <w:r>
        <w:t>used</w:t>
      </w:r>
      <w:r>
        <w:rPr>
          <w:spacing w:val="1"/>
        </w:rPr>
        <w:t xml:space="preserve"> </w:t>
      </w:r>
      <w:proofErr w:type="spellStart"/>
      <w:r>
        <w:t>ileocolonoscopy</w:t>
      </w:r>
      <w:proofErr w:type="spellEnd"/>
      <w:r>
        <w:rPr>
          <w:spacing w:val="1"/>
        </w:rPr>
        <w:t xml:space="preserve"> </w:t>
      </w:r>
      <w:r>
        <w:t>as</w:t>
      </w:r>
      <w:r>
        <w:rPr>
          <w:spacing w:val="1"/>
        </w:rPr>
        <w:t xml:space="preserve"> </w:t>
      </w:r>
      <w:r>
        <w:t>a</w:t>
      </w:r>
      <w:r>
        <w:rPr>
          <w:spacing w:val="1"/>
        </w:rPr>
        <w:t xml:space="preserve"> </w:t>
      </w:r>
      <w:r>
        <w:t>comparative</w:t>
      </w:r>
      <w:r>
        <w:rPr>
          <w:spacing w:val="1"/>
        </w:rPr>
        <w:t xml:space="preserve"> </w:t>
      </w:r>
      <w:r>
        <w:t>investigation,</w:t>
      </w:r>
      <w:r>
        <w:rPr>
          <w:spacing w:val="1"/>
        </w:rPr>
        <w:t xml:space="preserve"> </w:t>
      </w:r>
      <w:r>
        <w:t>showed</w:t>
      </w:r>
      <w:r>
        <w:rPr>
          <w:spacing w:val="1"/>
        </w:rPr>
        <w:t xml:space="preserve"> </w:t>
      </w:r>
      <w:r>
        <w:t>the</w:t>
      </w:r>
      <w:r>
        <w:rPr>
          <w:spacing w:val="1"/>
        </w:rPr>
        <w:t xml:space="preserve"> </w:t>
      </w:r>
      <w:proofErr w:type="spellStart"/>
      <w:r>
        <w:t>norma</w:t>
      </w:r>
      <w:r w:rsidR="006D6830">
        <w:t>-</w:t>
      </w:r>
      <w:r>
        <w:t>lization</w:t>
      </w:r>
      <w:proofErr w:type="spellEnd"/>
      <w:r>
        <w:t xml:space="preserve"> of the IUS parameters in 62.8% of the patients, with a significant correlation of</w:t>
      </w:r>
      <w:r>
        <w:rPr>
          <w:spacing w:val="-57"/>
        </w:rPr>
        <w:t xml:space="preserve"> </w:t>
      </w:r>
      <w:r>
        <w:t xml:space="preserve">the endoscopic modifications. These results also prove the usefulness of IUS when monitoring the evolution and treatment response in patients with </w:t>
      </w:r>
      <w:proofErr w:type="spellStart"/>
      <w:r>
        <w:t>Crohn’s</w:t>
      </w:r>
      <w:proofErr w:type="spellEnd"/>
      <w:r>
        <w:t xml:space="preserve"> disease </w:t>
      </w:r>
      <w:r>
        <w:rPr>
          <w:b/>
          <w:i/>
        </w:rPr>
        <w:t>(Moreno et</w:t>
      </w:r>
      <w:r>
        <w:rPr>
          <w:b/>
          <w:i/>
          <w:spacing w:val="1"/>
        </w:rPr>
        <w:t xml:space="preserve"> </w:t>
      </w:r>
      <w:r>
        <w:rPr>
          <w:b/>
          <w:i/>
        </w:rPr>
        <w:t xml:space="preserve">al). </w:t>
      </w:r>
      <w:r>
        <w:rPr>
          <w:b/>
          <w:iCs/>
          <w:vertAlign w:val="superscript"/>
        </w:rPr>
        <w:t>(74)</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rPr>
          <w:b/>
          <w:i/>
        </w:rPr>
      </w:pPr>
      <w:r>
        <w:t>Also in our study</w:t>
      </w:r>
      <w:r>
        <w:rPr>
          <w:i/>
        </w:rPr>
        <w:t xml:space="preserve">, </w:t>
      </w:r>
      <w:r>
        <w:t>Kappa statistics revealed poor agreement between Intestinal US and MRE</w:t>
      </w:r>
      <w:r>
        <w:rPr>
          <w:spacing w:val="-57"/>
        </w:rPr>
        <w:t xml:space="preserve"> </w:t>
      </w:r>
      <w:r>
        <w:t xml:space="preserve">results in assessment of studied </w:t>
      </w:r>
      <w:proofErr w:type="spellStart"/>
      <w:r>
        <w:t>Chron's</w:t>
      </w:r>
      <w:proofErr w:type="spellEnd"/>
      <w:r>
        <w:t xml:space="preserve"> disease patients (k=-0.116). This is supported by a study showed</w:t>
      </w:r>
      <w:r>
        <w:rPr>
          <w:spacing w:val="1"/>
        </w:rPr>
        <w:t xml:space="preserve"> </w:t>
      </w:r>
      <w:r>
        <w:t>some limitations about the use of intestinal US in CD. The most common is that the accuracy of</w:t>
      </w:r>
      <w:r>
        <w:rPr>
          <w:spacing w:val="1"/>
        </w:rPr>
        <w:t xml:space="preserve">  </w:t>
      </w:r>
      <w:r>
        <w:t>IUS in evaluating CD depends on the anatomical distribution of the disease, resulting in</w:t>
      </w:r>
      <w:r>
        <w:rPr>
          <w:spacing w:val="1"/>
        </w:rPr>
        <w:t xml:space="preserve"> </w:t>
      </w:r>
      <w:r>
        <w:t>lower detection of lesions in jejunum and rectum</w:t>
      </w:r>
      <w:r>
        <w:rPr>
          <w:b/>
          <w:i/>
        </w:rPr>
        <w:t xml:space="preserve">. </w:t>
      </w:r>
      <w:r>
        <w:t>Also, intestinal US is highly operator-</w:t>
      </w:r>
      <w:r>
        <w:rPr>
          <w:spacing w:val="1"/>
        </w:rPr>
        <w:t xml:space="preserve"> </w:t>
      </w:r>
      <w:r>
        <w:t>dependent</w:t>
      </w:r>
      <w:r>
        <w:rPr>
          <w:spacing w:val="1"/>
        </w:rPr>
        <w:t xml:space="preserve"> </w:t>
      </w:r>
      <w:r>
        <w:rPr>
          <w:i/>
        </w:rPr>
        <w:t>(</w:t>
      </w:r>
      <w:r>
        <w:rPr>
          <w:b/>
          <w:i/>
        </w:rPr>
        <w:t>Calabrese</w:t>
      </w:r>
      <w:r>
        <w:rPr>
          <w:b/>
          <w:i/>
          <w:spacing w:val="1"/>
        </w:rPr>
        <w:t xml:space="preserve"> </w:t>
      </w:r>
      <w:r>
        <w:rPr>
          <w:b/>
          <w:i/>
        </w:rPr>
        <w:t>et</w:t>
      </w:r>
      <w:r>
        <w:rPr>
          <w:b/>
          <w:i/>
          <w:spacing w:val="2"/>
        </w:rPr>
        <w:t xml:space="preserve"> </w:t>
      </w:r>
      <w:r>
        <w:rPr>
          <w:b/>
          <w:i/>
        </w:rPr>
        <w:t xml:space="preserve">al) </w:t>
      </w:r>
      <w:r>
        <w:rPr>
          <w:b/>
          <w:iCs/>
          <w:vertAlign w:val="superscript"/>
        </w:rPr>
        <w:t>(49)</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rPr>
          <w:b/>
          <w:i/>
        </w:rPr>
      </w:pPr>
      <w:r>
        <w:t>However, a study explained</w:t>
      </w:r>
      <w:r>
        <w:rPr>
          <w:spacing w:val="1"/>
        </w:rPr>
        <w:t xml:space="preserve"> </w:t>
      </w:r>
      <w:r>
        <w:t>that the sensitivity, specificity, and accuracy of IUS</w:t>
      </w:r>
      <w:r>
        <w:rPr>
          <w:spacing w:val="1"/>
        </w:rPr>
        <w:t xml:space="preserve"> </w:t>
      </w:r>
      <w:r>
        <w:t>compared with MRE alone for all considered parameters [</w:t>
      </w:r>
      <w:proofErr w:type="spellStart"/>
      <w:r>
        <w:t>locali</w:t>
      </w:r>
      <w:r w:rsidR="006D6830">
        <w:t>-</w:t>
      </w:r>
      <w:r>
        <w:t>sation</w:t>
      </w:r>
      <w:proofErr w:type="spellEnd"/>
      <w:r>
        <w:t>, enhancement, active disease,</w:t>
      </w:r>
      <w:r>
        <w:rPr>
          <w:spacing w:val="-57"/>
        </w:rPr>
        <w:t xml:space="preserve"> </w:t>
      </w:r>
      <w:r>
        <w:t>strictures,</w:t>
      </w:r>
      <w:r>
        <w:rPr>
          <w:spacing w:val="1"/>
        </w:rPr>
        <w:t xml:space="preserve"> </w:t>
      </w:r>
      <w:r>
        <w:t>fistulas, abscesses]</w:t>
      </w:r>
      <w:r>
        <w:rPr>
          <w:spacing w:val="1"/>
        </w:rPr>
        <w:t xml:space="preserve"> </w:t>
      </w:r>
      <w:r>
        <w:t>was</w:t>
      </w:r>
      <w:r>
        <w:rPr>
          <w:spacing w:val="-1"/>
        </w:rPr>
        <w:t xml:space="preserve"> </w:t>
      </w:r>
      <w:r>
        <w:t>more</w:t>
      </w:r>
      <w:r>
        <w:rPr>
          <w:spacing w:val="1"/>
        </w:rPr>
        <w:t xml:space="preserve"> </w:t>
      </w:r>
      <w:r>
        <w:t>than 80%</w:t>
      </w:r>
      <w:r>
        <w:rPr>
          <w:spacing w:val="-3"/>
        </w:rPr>
        <w:t xml:space="preserve"> (</w:t>
      </w:r>
      <w:r>
        <w:rPr>
          <w:b/>
          <w:i/>
        </w:rPr>
        <w:t>Mar</w:t>
      </w:r>
      <w:r w:rsidR="006D6830">
        <w:rPr>
          <w:b/>
          <w:i/>
        </w:rPr>
        <w:t>-</w:t>
      </w:r>
      <w:proofErr w:type="spellStart"/>
      <w:r>
        <w:rPr>
          <w:b/>
          <w:i/>
        </w:rPr>
        <w:t>iangela</w:t>
      </w:r>
      <w:proofErr w:type="spellEnd"/>
      <w:r>
        <w:rPr>
          <w:b/>
          <w:i/>
        </w:rPr>
        <w:t xml:space="preserve"> </w:t>
      </w:r>
      <w:proofErr w:type="spellStart"/>
      <w:r>
        <w:rPr>
          <w:b/>
          <w:i/>
        </w:rPr>
        <w:t>Allocca</w:t>
      </w:r>
      <w:proofErr w:type="spellEnd"/>
      <w:r>
        <w:rPr>
          <w:b/>
          <w:i/>
        </w:rPr>
        <w:t xml:space="preserve"> et</w:t>
      </w:r>
      <w:r>
        <w:rPr>
          <w:b/>
          <w:i/>
          <w:spacing w:val="-1"/>
        </w:rPr>
        <w:t xml:space="preserve"> </w:t>
      </w:r>
      <w:r>
        <w:rPr>
          <w:b/>
          <w:i/>
        </w:rPr>
        <w:t xml:space="preserve">al) </w:t>
      </w:r>
      <w:r>
        <w:rPr>
          <w:b/>
          <w:iCs/>
          <w:vertAlign w:val="superscript"/>
        </w:rPr>
        <w:t>(75)</w:t>
      </w:r>
      <w:r>
        <w:rPr>
          <w:b/>
          <w:i/>
        </w:rPr>
        <w:t xml:space="preserve"> </w:t>
      </w:r>
    </w:p>
    <w:p w:rsidR="00366607" w:rsidRPr="006D6830" w:rsidRDefault="00366607" w:rsidP="00F8464B">
      <w:pPr>
        <w:pStyle w:val="a4"/>
        <w:spacing w:before="0"/>
        <w:ind w:left="0" w:right="60" w:firstLine="0"/>
        <w:rPr>
          <w:sz w:val="12"/>
          <w:szCs w:val="12"/>
        </w:rPr>
      </w:pPr>
    </w:p>
    <w:p w:rsidR="006D6830" w:rsidRDefault="002830E2" w:rsidP="006D6830">
      <w:pPr>
        <w:pStyle w:val="a4"/>
        <w:spacing w:before="0"/>
        <w:ind w:left="0" w:right="60" w:firstLine="0"/>
      </w:pPr>
      <w:r>
        <w:t>Also ,Kappa statistics revealed poor agreement between Intestinal US and</w:t>
      </w:r>
      <w:r>
        <w:rPr>
          <w:spacing w:val="1"/>
        </w:rPr>
        <w:t xml:space="preserve"> </w:t>
      </w:r>
      <w:r>
        <w:t>CTE</w:t>
      </w:r>
      <w:r>
        <w:rPr>
          <w:spacing w:val="1"/>
        </w:rPr>
        <w:t xml:space="preserve"> </w:t>
      </w:r>
      <w:r>
        <w:t>results</w:t>
      </w:r>
      <w:r>
        <w:rPr>
          <w:spacing w:val="-1"/>
        </w:rPr>
        <w:t xml:space="preserve"> </w:t>
      </w:r>
      <w:r>
        <w:t>in assess</w:t>
      </w:r>
      <w:r w:rsidR="006D6830">
        <w:t>-</w:t>
      </w:r>
      <w:proofErr w:type="spellStart"/>
      <w:r>
        <w:t>ment</w:t>
      </w:r>
      <w:proofErr w:type="spellEnd"/>
      <w:r>
        <w:t xml:space="preserve"> of</w:t>
      </w:r>
      <w:r>
        <w:rPr>
          <w:spacing w:val="1"/>
        </w:rPr>
        <w:t xml:space="preserve"> </w:t>
      </w:r>
      <w:r>
        <w:t xml:space="preserve">studied </w:t>
      </w:r>
      <w:r w:rsidR="006D6830">
        <w:t xml:space="preserve">Charon's </w:t>
      </w:r>
      <w:r>
        <w:t xml:space="preserve"> patients</w:t>
      </w:r>
      <w:r>
        <w:rPr>
          <w:spacing w:val="-1"/>
        </w:rPr>
        <w:t xml:space="preserve"> </w:t>
      </w:r>
      <w:r w:rsidR="006D6830">
        <w:t>(k=</w:t>
      </w:r>
      <w:r>
        <w:t>0.275).</w:t>
      </w:r>
    </w:p>
    <w:p w:rsidR="00366607" w:rsidRDefault="002830E2" w:rsidP="006D6830">
      <w:pPr>
        <w:pStyle w:val="a4"/>
        <w:spacing w:before="0"/>
        <w:ind w:left="0" w:right="60" w:firstLine="0"/>
        <w:rPr>
          <w:b/>
          <w:i/>
        </w:rPr>
      </w:pPr>
      <w:r>
        <w:t>CTE Showed limited ability to</w:t>
      </w:r>
      <w:r>
        <w:rPr>
          <w:spacing w:val="1"/>
        </w:rPr>
        <w:t xml:space="preserve"> </w:t>
      </w:r>
      <w:r>
        <w:t>detect.</w:t>
      </w:r>
      <w:r>
        <w:rPr>
          <w:spacing w:val="1"/>
        </w:rPr>
        <w:t xml:space="preserve"> </w:t>
      </w:r>
      <w:r>
        <w:t>especially</w:t>
      </w:r>
      <w:r>
        <w:rPr>
          <w:spacing w:val="2"/>
        </w:rPr>
        <w:t xml:space="preserve"> </w:t>
      </w:r>
      <w:r>
        <w:t>the</w:t>
      </w:r>
      <w:r>
        <w:rPr>
          <w:spacing w:val="-1"/>
        </w:rPr>
        <w:t xml:space="preserve"> </w:t>
      </w:r>
      <w:r>
        <w:t>complications as fibrosis</w:t>
      </w:r>
      <w:r>
        <w:rPr>
          <w:spacing w:val="-1"/>
        </w:rPr>
        <w:t xml:space="preserve"> </w:t>
      </w:r>
      <w:r>
        <w:t>by</w:t>
      </w:r>
      <w:r>
        <w:rPr>
          <w:spacing w:val="-1"/>
        </w:rPr>
        <w:t xml:space="preserve"> </w:t>
      </w:r>
      <w:r>
        <w:t>the study</w:t>
      </w:r>
      <w:r>
        <w:rPr>
          <w:spacing w:val="2"/>
        </w:rPr>
        <w:t xml:space="preserve"> </w:t>
      </w:r>
      <w:r>
        <w:rPr>
          <w:b/>
          <w:i/>
        </w:rPr>
        <w:t xml:space="preserve">(Adler et al). </w:t>
      </w:r>
      <w:r>
        <w:rPr>
          <w:b/>
          <w:iCs/>
          <w:vertAlign w:val="superscript"/>
        </w:rPr>
        <w:t>(76)</w:t>
      </w:r>
      <w:r>
        <w:rPr>
          <w:b/>
          <w:i/>
        </w:rPr>
        <w:t xml:space="preserve"> </w:t>
      </w:r>
    </w:p>
    <w:p w:rsidR="00366607" w:rsidRDefault="002830E2" w:rsidP="00F8464B">
      <w:pPr>
        <w:pStyle w:val="a4"/>
        <w:spacing w:before="0"/>
        <w:ind w:left="0" w:right="60" w:firstLine="0"/>
        <w:rPr>
          <w:b/>
          <w:iCs/>
          <w:vertAlign w:val="superscript"/>
        </w:rPr>
      </w:pPr>
      <w:r>
        <w:lastRenderedPageBreak/>
        <w:t>With comparison with IUS , CTE had superior outcomes for the</w:t>
      </w:r>
      <w:r>
        <w:rPr>
          <w:spacing w:val="1"/>
        </w:rPr>
        <w:t xml:space="preserve"> </w:t>
      </w:r>
      <w:r>
        <w:t xml:space="preserve">detection of fistulas with taking shorter time than Intestinal US during the procedure </w:t>
      </w:r>
      <w:r>
        <w:rPr>
          <w:b/>
          <w:i/>
        </w:rPr>
        <w:t>(Greenup</w:t>
      </w:r>
      <w:r>
        <w:rPr>
          <w:b/>
          <w:i/>
          <w:spacing w:val="1"/>
        </w:rPr>
        <w:t xml:space="preserve"> </w:t>
      </w:r>
      <w:r>
        <w:rPr>
          <w:b/>
          <w:i/>
        </w:rPr>
        <w:t>et</w:t>
      </w:r>
      <w:r>
        <w:rPr>
          <w:b/>
          <w:i/>
          <w:spacing w:val="-1"/>
        </w:rPr>
        <w:t xml:space="preserve"> </w:t>
      </w:r>
      <w:r>
        <w:rPr>
          <w:b/>
          <w:i/>
        </w:rPr>
        <w:t xml:space="preserve">al)  </w:t>
      </w:r>
      <w:r>
        <w:rPr>
          <w:b/>
          <w:iCs/>
          <w:vertAlign w:val="superscript"/>
        </w:rPr>
        <w:t>(53)</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rPr>
          <w:b/>
          <w:i/>
        </w:rPr>
        <w:t xml:space="preserve">Greenup et al.  </w:t>
      </w:r>
      <w:r>
        <w:rPr>
          <w:b/>
          <w:iCs/>
          <w:vertAlign w:val="superscript"/>
        </w:rPr>
        <w:t>(53)</w:t>
      </w:r>
      <w:r>
        <w:rPr>
          <w:b/>
          <w:i/>
        </w:rPr>
        <w:t xml:space="preserve"> </w:t>
      </w:r>
      <w:r>
        <w:t>concluded that CT, MRE, and US had equivalent efficacy for the</w:t>
      </w:r>
      <w:r>
        <w:rPr>
          <w:spacing w:val="1"/>
        </w:rPr>
        <w:t xml:space="preserve"> </w:t>
      </w:r>
      <w:r>
        <w:t xml:space="preserve">overall </w:t>
      </w:r>
      <w:proofErr w:type="spellStart"/>
      <w:r>
        <w:t>diag</w:t>
      </w:r>
      <w:r w:rsidR="006D6830">
        <w:t>-</w:t>
      </w:r>
      <w:r>
        <w:t>nosis</w:t>
      </w:r>
      <w:proofErr w:type="spellEnd"/>
      <w:r>
        <w:t xml:space="preserve"> of CD, with US being the preferred method for distinguishing fibrosis</w:t>
      </w:r>
      <w:r>
        <w:rPr>
          <w:spacing w:val="1"/>
        </w:rPr>
        <w:t xml:space="preserve"> </w:t>
      </w:r>
      <w:r>
        <w:t xml:space="preserve">from inflammation. </w:t>
      </w:r>
    </w:p>
    <w:p w:rsidR="006D6830" w:rsidRDefault="006D6830" w:rsidP="00F8464B">
      <w:pPr>
        <w:pStyle w:val="a4"/>
        <w:spacing w:before="0"/>
        <w:ind w:left="0" w:right="60" w:firstLine="0"/>
        <w:rPr>
          <w:sz w:val="12"/>
          <w:szCs w:val="12"/>
        </w:rPr>
      </w:pPr>
    </w:p>
    <w:p w:rsidR="006D6830" w:rsidRDefault="006D6830" w:rsidP="00F8464B">
      <w:pPr>
        <w:pStyle w:val="a4"/>
        <w:spacing w:before="0"/>
        <w:ind w:left="0" w:right="60" w:firstLine="0"/>
        <w:rPr>
          <w:sz w:val="12"/>
          <w:szCs w:val="12"/>
        </w:rPr>
      </w:pPr>
    </w:p>
    <w:p w:rsidR="006D6830" w:rsidRDefault="006D6830" w:rsidP="00F8464B">
      <w:pPr>
        <w:pStyle w:val="a4"/>
        <w:spacing w:before="0"/>
        <w:ind w:left="0" w:right="60" w:firstLine="0"/>
        <w:rPr>
          <w:sz w:val="12"/>
          <w:szCs w:val="12"/>
        </w:rPr>
      </w:pPr>
    </w:p>
    <w:p w:rsidR="00366607" w:rsidRDefault="002830E2" w:rsidP="00F8464B">
      <w:pPr>
        <w:pStyle w:val="a4"/>
        <w:spacing w:before="0"/>
        <w:ind w:left="0" w:right="60" w:firstLine="0"/>
      </w:pPr>
      <w:r>
        <w:t>In our included studies, imaging, particularly CTE and US, appears to have</w:t>
      </w:r>
      <w:r>
        <w:rPr>
          <w:spacing w:val="1"/>
        </w:rPr>
        <w:t xml:space="preserve"> </w:t>
      </w:r>
      <w:r>
        <w:t>comparable outcomes to endoscopy for the detection of postoperative recurrence. They proposed</w:t>
      </w:r>
      <w:r>
        <w:rPr>
          <w:spacing w:val="1"/>
        </w:rPr>
        <w:t xml:space="preserve"> </w:t>
      </w:r>
      <w:r>
        <w:t xml:space="preserve">that, while stenosis diagnosis may be restricted, detection of </w:t>
      </w:r>
      <w:proofErr w:type="spellStart"/>
      <w:r>
        <w:t>transmural</w:t>
      </w:r>
      <w:proofErr w:type="spellEnd"/>
      <w:r>
        <w:t xml:space="preserve"> problems as abscesses</w:t>
      </w:r>
      <w:r>
        <w:rPr>
          <w:spacing w:val="1"/>
        </w:rPr>
        <w:t xml:space="preserve"> </w:t>
      </w:r>
      <w:r>
        <w:t xml:space="preserve">and fistulas is a definite advantage of small bowel imaging over endoscopic screening alone. </w:t>
      </w:r>
      <w:r>
        <w:rPr>
          <w:b/>
          <w:i/>
        </w:rPr>
        <w:t>(</w:t>
      </w:r>
      <w:proofErr w:type="spellStart"/>
      <w:r>
        <w:rPr>
          <w:b/>
          <w:i/>
        </w:rPr>
        <w:t>Borthne</w:t>
      </w:r>
      <w:proofErr w:type="spellEnd"/>
      <w:r>
        <w:rPr>
          <w:b/>
          <w:i/>
        </w:rPr>
        <w:t xml:space="preserve"> et al) </w:t>
      </w:r>
      <w:r>
        <w:rPr>
          <w:b/>
          <w:iCs/>
          <w:vertAlign w:val="superscript"/>
        </w:rPr>
        <w:t>(77)</w:t>
      </w:r>
      <w:r>
        <w:rPr>
          <w:b/>
          <w:i/>
        </w:rPr>
        <w:t xml:space="preserve"> </w:t>
      </w:r>
      <w:r>
        <w:t>in</w:t>
      </w:r>
      <w:r>
        <w:rPr>
          <w:spacing w:val="1"/>
        </w:rPr>
        <w:t xml:space="preserve"> </w:t>
      </w:r>
      <w:r>
        <w:t>this</w:t>
      </w:r>
      <w:r>
        <w:rPr>
          <w:spacing w:val="1"/>
        </w:rPr>
        <w:t xml:space="preserve"> </w:t>
      </w:r>
      <w:r>
        <w:t>study;</w:t>
      </w:r>
      <w:r>
        <w:rPr>
          <w:spacing w:val="1"/>
        </w:rPr>
        <w:t xml:space="preserve"> </w:t>
      </w:r>
      <w:r>
        <w:t>they</w:t>
      </w:r>
      <w:r>
        <w:rPr>
          <w:spacing w:val="1"/>
        </w:rPr>
        <w:t xml:space="preserve"> </w:t>
      </w:r>
      <w:r>
        <w:t>compared</w:t>
      </w:r>
      <w:r>
        <w:rPr>
          <w:spacing w:val="1"/>
        </w:rPr>
        <w:t xml:space="preserve"> </w:t>
      </w:r>
      <w:r>
        <w:t>MRI</w:t>
      </w:r>
      <w:r>
        <w:rPr>
          <w:spacing w:val="1"/>
        </w:rPr>
        <w:t xml:space="preserve"> </w:t>
      </w:r>
      <w:r>
        <w:t>and</w:t>
      </w:r>
      <w:r>
        <w:rPr>
          <w:spacing w:val="1"/>
        </w:rPr>
        <w:t xml:space="preserve"> </w:t>
      </w:r>
      <w:r>
        <w:t>US</w:t>
      </w:r>
      <w:r>
        <w:rPr>
          <w:spacing w:val="1"/>
        </w:rPr>
        <w:t xml:space="preserve"> </w:t>
      </w:r>
      <w:r>
        <w:t>in</w:t>
      </w:r>
      <w:r>
        <w:rPr>
          <w:spacing w:val="1"/>
        </w:rPr>
        <w:t xml:space="preserve"> </w:t>
      </w:r>
      <w:r>
        <w:t>pediatric</w:t>
      </w:r>
      <w:r>
        <w:rPr>
          <w:spacing w:val="1"/>
        </w:rPr>
        <w:t xml:space="preserve"> </w:t>
      </w:r>
      <w:r>
        <w:t>patients</w:t>
      </w:r>
      <w:r>
        <w:rPr>
          <w:spacing w:val="1"/>
        </w:rPr>
        <w:t xml:space="preserve"> </w:t>
      </w:r>
      <w:r>
        <w:t>with</w:t>
      </w:r>
      <w:r>
        <w:rPr>
          <w:spacing w:val="1"/>
        </w:rPr>
        <w:t xml:space="preserve"> </w:t>
      </w:r>
      <w:r>
        <w:t>probable</w:t>
      </w:r>
      <w:r>
        <w:rPr>
          <w:spacing w:val="1"/>
        </w:rPr>
        <w:t xml:space="preserve"> </w:t>
      </w:r>
      <w:r>
        <w:t>IBD,</w:t>
      </w:r>
      <w:r>
        <w:rPr>
          <w:spacing w:val="1"/>
        </w:rPr>
        <w:t xml:space="preserve"> </w:t>
      </w:r>
      <w:r>
        <w:t>using</w:t>
      </w:r>
      <w:r>
        <w:rPr>
          <w:spacing w:val="1"/>
        </w:rPr>
        <w:t xml:space="preserve"> </w:t>
      </w:r>
      <w:proofErr w:type="spellStart"/>
      <w:r>
        <w:t>ileocolonoscopy</w:t>
      </w:r>
      <w:proofErr w:type="spellEnd"/>
      <w:r>
        <w:t xml:space="preserve"> as the gold standard. The sensitivity of US was higher than that of MRI (93 % vs. 82 %), but the sample size was small and , more critically, only the terminal ileum, the</w:t>
      </w:r>
      <w:r>
        <w:rPr>
          <w:spacing w:val="1"/>
        </w:rPr>
        <w:t xml:space="preserve"> </w:t>
      </w:r>
      <w:r>
        <w:t>area with the</w:t>
      </w:r>
      <w:r>
        <w:rPr>
          <w:spacing w:val="-1"/>
        </w:rPr>
        <w:t xml:space="preserve"> </w:t>
      </w:r>
      <w:r>
        <w:t>best</w:t>
      </w:r>
      <w:r>
        <w:rPr>
          <w:spacing w:val="2"/>
        </w:rPr>
        <w:t xml:space="preserve"> </w:t>
      </w:r>
      <w:r>
        <w:t>accuracy</w:t>
      </w:r>
      <w:r>
        <w:rPr>
          <w:spacing w:val="4"/>
        </w:rPr>
        <w:t xml:space="preserve"> </w:t>
      </w:r>
      <w:r>
        <w:t>for</w:t>
      </w:r>
      <w:r>
        <w:rPr>
          <w:spacing w:val="-2"/>
        </w:rPr>
        <w:t xml:space="preserve"> </w:t>
      </w:r>
      <w:r>
        <w:t>US, was</w:t>
      </w:r>
      <w:r>
        <w:rPr>
          <w:spacing w:val="1"/>
        </w:rPr>
        <w:t xml:space="preserve"> </w:t>
      </w:r>
      <w:r>
        <w:t>studied.</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proofErr w:type="spellStart"/>
      <w:r>
        <w:rPr>
          <w:b/>
          <w:i/>
        </w:rPr>
        <w:t>Maffè</w:t>
      </w:r>
      <w:proofErr w:type="spellEnd"/>
      <w:r>
        <w:rPr>
          <w:b/>
          <w:i/>
        </w:rPr>
        <w:t xml:space="preserve"> et al. </w:t>
      </w:r>
      <w:r>
        <w:rPr>
          <w:b/>
          <w:iCs/>
          <w:vertAlign w:val="superscript"/>
        </w:rPr>
        <w:t>(78)</w:t>
      </w:r>
      <w:r>
        <w:rPr>
          <w:b/>
          <w:i/>
        </w:rPr>
        <w:t xml:space="preserve"> </w:t>
      </w:r>
      <w:r>
        <w:t>in conjunction with our study, our findings, and the papers we searched,</w:t>
      </w:r>
      <w:r>
        <w:rPr>
          <w:spacing w:val="1"/>
        </w:rPr>
        <w:t xml:space="preserve"> </w:t>
      </w:r>
      <w:r>
        <w:t>we can</w:t>
      </w:r>
      <w:r>
        <w:rPr>
          <w:spacing w:val="1"/>
        </w:rPr>
        <w:t xml:space="preserve"> </w:t>
      </w:r>
      <w:r>
        <w:t>state</w:t>
      </w:r>
      <w:r>
        <w:rPr>
          <w:spacing w:val="1"/>
        </w:rPr>
        <w:t xml:space="preserve"> </w:t>
      </w:r>
      <w:r>
        <w:t>that</w:t>
      </w:r>
      <w:r>
        <w:rPr>
          <w:spacing w:val="1"/>
        </w:rPr>
        <w:t xml:space="preserve"> </w:t>
      </w:r>
      <w:proofErr w:type="spellStart"/>
      <w:r>
        <w:t>transabdominal</w:t>
      </w:r>
      <w:proofErr w:type="spellEnd"/>
      <w:r>
        <w:rPr>
          <w:spacing w:val="1"/>
        </w:rPr>
        <w:t xml:space="preserve"> </w:t>
      </w:r>
      <w:r>
        <w:t>bowel</w:t>
      </w:r>
      <w:r>
        <w:rPr>
          <w:spacing w:val="1"/>
        </w:rPr>
        <w:t xml:space="preserve"> </w:t>
      </w:r>
      <w:r>
        <w:t>US,</w:t>
      </w:r>
      <w:r>
        <w:rPr>
          <w:spacing w:val="1"/>
        </w:rPr>
        <w:t xml:space="preserve"> </w:t>
      </w:r>
      <w:r>
        <w:t>color</w:t>
      </w:r>
      <w:r>
        <w:rPr>
          <w:spacing w:val="1"/>
        </w:rPr>
        <w:t xml:space="preserve"> </w:t>
      </w:r>
      <w:r>
        <w:t>and</w:t>
      </w:r>
      <w:r>
        <w:rPr>
          <w:spacing w:val="1"/>
        </w:rPr>
        <w:t xml:space="preserve"> </w:t>
      </w:r>
      <w:r>
        <w:t>power</w:t>
      </w:r>
      <w:r>
        <w:rPr>
          <w:spacing w:val="1"/>
        </w:rPr>
        <w:t xml:space="preserve"> </w:t>
      </w:r>
      <w:r>
        <w:t>Doppler,</w:t>
      </w:r>
      <w:r>
        <w:rPr>
          <w:spacing w:val="1"/>
        </w:rPr>
        <w:t xml:space="preserve"> </w:t>
      </w:r>
      <w:r>
        <w:t>Contrast-enhanced US, and Small intestine contrast US, is quite valuable in the diagnosis and, more</w:t>
      </w:r>
      <w:r>
        <w:rPr>
          <w:spacing w:val="-57"/>
        </w:rPr>
        <w:t xml:space="preserve"> </w:t>
      </w:r>
      <w:r>
        <w:t xml:space="preserve">importantly, the follow-up of </w:t>
      </w:r>
      <w:proofErr w:type="spellStart"/>
      <w:r>
        <w:t>Crohn's</w:t>
      </w:r>
      <w:proofErr w:type="spellEnd"/>
      <w:r>
        <w:t xml:space="preserve"> disease.  although not specific, US is sensitive and</w:t>
      </w:r>
      <w:r>
        <w:rPr>
          <w:spacing w:val="1"/>
        </w:rPr>
        <w:t xml:space="preserve"> </w:t>
      </w:r>
      <w:r>
        <w:t>can promptly lead further investigations in the initial diagnosis; on the other hand, in the follow-up,</w:t>
      </w:r>
      <w:r>
        <w:rPr>
          <w:spacing w:val="1"/>
        </w:rPr>
        <w:t xml:space="preserve"> </w:t>
      </w:r>
      <w:r>
        <w:t>it</w:t>
      </w:r>
      <w:r>
        <w:rPr>
          <w:spacing w:val="-1"/>
        </w:rPr>
        <w:t xml:space="preserve"> </w:t>
      </w:r>
      <w:r>
        <w:t>can</w:t>
      </w:r>
      <w:r>
        <w:rPr>
          <w:spacing w:val="-1"/>
        </w:rPr>
        <w:t xml:space="preserve"> </w:t>
      </w:r>
      <w:r>
        <w:t>assess</w:t>
      </w:r>
      <w:r>
        <w:rPr>
          <w:spacing w:val="1"/>
        </w:rPr>
        <w:t xml:space="preserve"> </w:t>
      </w:r>
      <w:r>
        <w:t>the</w:t>
      </w:r>
      <w:r>
        <w:rPr>
          <w:spacing w:val="-1"/>
        </w:rPr>
        <w:t xml:space="preserve"> </w:t>
      </w:r>
      <w:r>
        <w:t>site</w:t>
      </w:r>
      <w:r>
        <w:rPr>
          <w:spacing w:val="-1"/>
        </w:rPr>
        <w:t xml:space="preserve"> </w:t>
      </w:r>
      <w:r>
        <w:t>and</w:t>
      </w:r>
      <w:r>
        <w:rPr>
          <w:spacing w:val="-1"/>
        </w:rPr>
        <w:t xml:space="preserve"> </w:t>
      </w:r>
      <w:r>
        <w:t>extent</w:t>
      </w:r>
      <w:r>
        <w:rPr>
          <w:spacing w:val="-1"/>
        </w:rPr>
        <w:t xml:space="preserve"> </w:t>
      </w:r>
      <w:r>
        <w:t>of</w:t>
      </w:r>
      <w:r>
        <w:rPr>
          <w:spacing w:val="-2"/>
        </w:rPr>
        <w:t xml:space="preserve"> </w:t>
      </w:r>
      <w:r>
        <w:t>disease</w:t>
      </w:r>
      <w:r>
        <w:rPr>
          <w:spacing w:val="1"/>
        </w:rPr>
        <w:t xml:space="preserve"> </w:t>
      </w:r>
      <w:r>
        <w:t>and</w:t>
      </w:r>
      <w:r>
        <w:rPr>
          <w:spacing w:val="-1"/>
        </w:rPr>
        <w:t xml:space="preserve"> </w:t>
      </w:r>
      <w:r>
        <w:t>detect</w:t>
      </w:r>
      <w:r>
        <w:rPr>
          <w:spacing w:val="1"/>
        </w:rPr>
        <w:t xml:space="preserve"> complications </w:t>
      </w:r>
      <w:r>
        <w:t>,</w:t>
      </w:r>
      <w:r>
        <w:rPr>
          <w:spacing w:val="1"/>
        </w:rPr>
        <w:t xml:space="preserve"> </w:t>
      </w:r>
      <w:r>
        <w:t>including extra</w:t>
      </w:r>
      <w:r>
        <w:rPr>
          <w:spacing w:val="-3"/>
        </w:rPr>
        <w:t xml:space="preserve"> </w:t>
      </w:r>
      <w:r>
        <w:t>intestinal</w:t>
      </w:r>
      <w:r>
        <w:rPr>
          <w:spacing w:val="-1"/>
        </w:rPr>
        <w:t xml:space="preserve"> complications </w:t>
      </w:r>
      <w:r>
        <w:t>.</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In a meta-analysis involving 33 patients,</w:t>
      </w:r>
      <w:r>
        <w:rPr>
          <w:spacing w:val="60"/>
        </w:rPr>
        <w:t xml:space="preserve"> </w:t>
      </w:r>
      <w:proofErr w:type="spellStart"/>
      <w:r w:rsidR="00A81C46">
        <w:rPr>
          <w:b/>
          <w:i/>
        </w:rPr>
        <w:t>Horsthuis</w:t>
      </w:r>
      <w:proofErr w:type="spellEnd"/>
      <w:r w:rsidR="00A81C46">
        <w:rPr>
          <w:b/>
          <w:i/>
        </w:rPr>
        <w:t xml:space="preserve"> et al.</w:t>
      </w:r>
      <w:r>
        <w:rPr>
          <w:b/>
          <w:iCs/>
          <w:spacing w:val="60"/>
          <w:vertAlign w:val="superscript"/>
        </w:rPr>
        <w:t>(79)</w:t>
      </w:r>
      <w:r>
        <w:t>investigated the accuracy</w:t>
      </w:r>
      <w:r>
        <w:rPr>
          <w:spacing w:val="1"/>
        </w:rPr>
        <w:t xml:space="preserve"> </w:t>
      </w:r>
      <w:r>
        <w:t xml:space="preserve">of MRI, CT, and US in the diagnosis of IBD when compared to  </w:t>
      </w:r>
      <w:proofErr w:type="spellStart"/>
      <w:r>
        <w:t>colonoscope</w:t>
      </w:r>
      <w:proofErr w:type="spellEnd"/>
      <w:r>
        <w:t xml:space="preserve"> .</w:t>
      </w:r>
      <w:r>
        <w:rPr>
          <w:spacing w:val="-57"/>
        </w:rPr>
        <w:t xml:space="preserve"> </w:t>
      </w:r>
      <w:r>
        <w:t>mean sensitivity estimates for the diagnosis of IBD (including CD and/or</w:t>
      </w:r>
      <w:r>
        <w:rPr>
          <w:spacing w:val="1"/>
        </w:rPr>
        <w:t xml:space="preserve"> </w:t>
      </w:r>
      <w:r>
        <w:t>ulcerative colitis) were high and did not differ significantly between the 3 imaging modalities</w:t>
      </w:r>
      <w:r>
        <w:rPr>
          <w:spacing w:val="1"/>
        </w:rPr>
        <w:t xml:space="preserve"> </w:t>
      </w:r>
      <w:r>
        <w:t>(90 %, 93 %, and 84% for US, MRI and CT respectively). This, together with the</w:t>
      </w:r>
      <w:r>
        <w:rPr>
          <w:spacing w:val="1"/>
        </w:rPr>
        <w:t xml:space="preserve"> </w:t>
      </w:r>
      <w:r>
        <w:t xml:space="preserve">need to limit radiation exposure, makes the use of US or MRI preferable. </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The current findings, however, emphasize that, while colonoscopy is the gold standard in</w:t>
      </w:r>
      <w:r>
        <w:rPr>
          <w:spacing w:val="1"/>
        </w:rPr>
        <w:t xml:space="preserve"> </w:t>
      </w:r>
      <w:r>
        <w:t>CD, US, such as CT and MRI, can provide inform</w:t>
      </w:r>
      <w:r w:rsidR="00A81C46">
        <w:t>-</w:t>
      </w:r>
      <w:proofErr w:type="spellStart"/>
      <w:r>
        <w:t>ation</w:t>
      </w:r>
      <w:proofErr w:type="spellEnd"/>
      <w:r>
        <w:t xml:space="preserve"> about the luminal side and serous of the </w:t>
      </w:r>
      <w:r>
        <w:lastRenderedPageBreak/>
        <w:t>bowel</w:t>
      </w:r>
      <w:r>
        <w:rPr>
          <w:spacing w:val="-57"/>
        </w:rPr>
        <w:t xml:space="preserve"> </w:t>
      </w:r>
      <w:r>
        <w:t xml:space="preserve"> and the peripheral structure; additionally, US is repeatable, safe, and</w:t>
      </w:r>
      <w:r>
        <w:rPr>
          <w:spacing w:val="1"/>
        </w:rPr>
        <w:t xml:space="preserve"> </w:t>
      </w:r>
      <w:r>
        <w:t>well-accepted, but unlike CT is radiation-free, and unlike MRI is cheap, virtually hazard-free, and</w:t>
      </w:r>
      <w:r>
        <w:rPr>
          <w:spacing w:val="1"/>
        </w:rPr>
        <w:t xml:space="preserve"> </w:t>
      </w:r>
      <w:r>
        <w:t>available to all patients without contraindications.</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This is an exploratory study, and we propose that US can be used to assess disease activity</w:t>
      </w:r>
      <w:r>
        <w:rPr>
          <w:spacing w:val="1"/>
        </w:rPr>
        <w:t xml:space="preserve"> </w:t>
      </w:r>
      <w:r>
        <w:t>in CD. US is useful  with other imaging modalities such as MRE and CT, as well as</w:t>
      </w:r>
      <w:r>
        <w:rPr>
          <w:spacing w:val="1"/>
        </w:rPr>
        <w:t xml:space="preserve"> </w:t>
      </w:r>
      <w:r>
        <w:t>endoscopy. US conducted by skilled Gastroenterologists behaves similarly to MRE.</w:t>
      </w:r>
    </w:p>
    <w:p w:rsidR="00366607" w:rsidRDefault="00366607" w:rsidP="00F8464B">
      <w:pPr>
        <w:pStyle w:val="a4"/>
        <w:spacing w:before="0"/>
        <w:ind w:left="0" w:right="60" w:firstLine="0"/>
        <w:jc w:val="left"/>
        <w:rPr>
          <w:sz w:val="16"/>
          <w:szCs w:val="16"/>
        </w:rPr>
      </w:pPr>
    </w:p>
    <w:p w:rsidR="00366607" w:rsidRDefault="002830E2" w:rsidP="00F8464B">
      <w:pPr>
        <w:pStyle w:val="1"/>
        <w:ind w:left="0" w:right="60"/>
      </w:pPr>
      <w:r>
        <w:t>CONCLUSION</w:t>
      </w:r>
    </w:p>
    <w:p w:rsidR="00366607" w:rsidRDefault="002830E2" w:rsidP="00F8464B">
      <w:pPr>
        <w:pStyle w:val="a4"/>
        <w:spacing w:before="0"/>
        <w:ind w:left="0" w:right="60" w:firstLine="0"/>
      </w:pPr>
      <w:proofErr w:type="spellStart"/>
      <w:r>
        <w:t>Crohn's</w:t>
      </w:r>
      <w:proofErr w:type="spellEnd"/>
      <w:r>
        <w:rPr>
          <w:spacing w:val="1"/>
        </w:rPr>
        <w:t xml:space="preserve"> </w:t>
      </w:r>
      <w:r>
        <w:t>disease</w:t>
      </w:r>
      <w:r>
        <w:rPr>
          <w:spacing w:val="1"/>
        </w:rPr>
        <w:t xml:space="preserve"> </w:t>
      </w:r>
      <w:r>
        <w:t>(CD)</w:t>
      </w:r>
      <w:r>
        <w:rPr>
          <w:spacing w:val="1"/>
        </w:rPr>
        <w:t xml:space="preserve"> </w:t>
      </w:r>
      <w:r>
        <w:t>is</w:t>
      </w:r>
      <w:r>
        <w:rPr>
          <w:spacing w:val="1"/>
        </w:rPr>
        <w:t xml:space="preserve"> </w:t>
      </w:r>
      <w:r>
        <w:t>a</w:t>
      </w:r>
      <w:r>
        <w:rPr>
          <w:spacing w:val="1"/>
        </w:rPr>
        <w:t xml:space="preserve"> </w:t>
      </w:r>
      <w:r>
        <w:t>progressive,</w:t>
      </w:r>
      <w:r>
        <w:rPr>
          <w:spacing w:val="1"/>
        </w:rPr>
        <w:t xml:space="preserve"> </w:t>
      </w:r>
      <w:r w:rsidR="00A81C46">
        <w:t>inflame-</w:t>
      </w:r>
      <w:proofErr w:type="spellStart"/>
      <w:r>
        <w:t>matory</w:t>
      </w:r>
      <w:proofErr w:type="spellEnd"/>
      <w:r>
        <w:t xml:space="preserve"> disease</w:t>
      </w:r>
      <w:r>
        <w:rPr>
          <w:spacing w:val="1"/>
        </w:rPr>
        <w:t xml:space="preserve"> </w:t>
      </w:r>
      <w:r>
        <w:t>that</w:t>
      </w:r>
      <w:r>
        <w:rPr>
          <w:spacing w:val="1"/>
        </w:rPr>
        <w:t xml:space="preserve"> </w:t>
      </w:r>
      <w:r>
        <w:t>occurs</w:t>
      </w:r>
      <w:r>
        <w:rPr>
          <w:spacing w:val="1"/>
        </w:rPr>
        <w:t xml:space="preserve"> </w:t>
      </w:r>
      <w:r>
        <w:t>in</w:t>
      </w:r>
      <w:r>
        <w:rPr>
          <w:spacing w:val="1"/>
        </w:rPr>
        <w:t xml:space="preserve"> </w:t>
      </w:r>
      <w:r>
        <w:t>genetically</w:t>
      </w:r>
      <w:r>
        <w:rPr>
          <w:spacing w:val="1"/>
        </w:rPr>
        <w:t xml:space="preserve"> </w:t>
      </w:r>
      <w:proofErr w:type="spellStart"/>
      <w:r>
        <w:t>predisp</w:t>
      </w:r>
      <w:r w:rsidR="00A81C46">
        <w:t>-</w:t>
      </w:r>
      <w:r>
        <w:t>osed</w:t>
      </w:r>
      <w:proofErr w:type="spellEnd"/>
      <w:r>
        <w:rPr>
          <w:spacing w:val="1"/>
        </w:rPr>
        <w:t xml:space="preserve"> </w:t>
      </w:r>
      <w:r>
        <w:t>individuals</w:t>
      </w:r>
      <w:r>
        <w:rPr>
          <w:spacing w:val="1"/>
        </w:rPr>
        <w:t xml:space="preserve"> </w:t>
      </w:r>
      <w:r>
        <w:t>which</w:t>
      </w:r>
      <w:r>
        <w:rPr>
          <w:spacing w:val="1"/>
        </w:rPr>
        <w:t xml:space="preserve"> </w:t>
      </w:r>
      <w:r>
        <w:t>necessitates</w:t>
      </w:r>
      <w:r>
        <w:rPr>
          <w:spacing w:val="1"/>
        </w:rPr>
        <w:t xml:space="preserve"> </w:t>
      </w:r>
      <w:r>
        <w:t>continuous</w:t>
      </w:r>
      <w:r>
        <w:rPr>
          <w:spacing w:val="1"/>
        </w:rPr>
        <w:t xml:space="preserve"> </w:t>
      </w:r>
      <w:r>
        <w:t>monitoring</w:t>
      </w:r>
      <w:r>
        <w:rPr>
          <w:spacing w:val="1"/>
        </w:rPr>
        <w:t xml:space="preserve"> </w:t>
      </w:r>
      <w:r>
        <w:t>and</w:t>
      </w:r>
      <w:r>
        <w:rPr>
          <w:spacing w:val="1"/>
        </w:rPr>
        <w:t xml:space="preserve"> </w:t>
      </w:r>
      <w:r>
        <w:t>development</w:t>
      </w:r>
      <w:r>
        <w:rPr>
          <w:spacing w:val="1"/>
        </w:rPr>
        <w:t xml:space="preserve"> </w:t>
      </w:r>
      <w:r>
        <w:t>of</w:t>
      </w:r>
      <w:r>
        <w:rPr>
          <w:spacing w:val="1"/>
        </w:rPr>
        <w:t xml:space="preserve"> </w:t>
      </w:r>
      <w:r>
        <w:t>various</w:t>
      </w:r>
      <w:r>
        <w:rPr>
          <w:spacing w:val="1"/>
        </w:rPr>
        <w:t xml:space="preserve"> </w:t>
      </w:r>
      <w:r>
        <w:t>methods</w:t>
      </w:r>
      <w:r>
        <w:rPr>
          <w:spacing w:val="1"/>
        </w:rPr>
        <w:t xml:space="preserve"> </w:t>
      </w:r>
      <w:r>
        <w:t>for</w:t>
      </w:r>
      <w:r>
        <w:rPr>
          <w:spacing w:val="1"/>
        </w:rPr>
        <w:t xml:space="preserve"> </w:t>
      </w:r>
      <w:r>
        <w:t>diagnostic</w:t>
      </w:r>
      <w:r>
        <w:rPr>
          <w:spacing w:val="1"/>
        </w:rPr>
        <w:t xml:space="preserve"> </w:t>
      </w:r>
      <w:r>
        <w:t>and</w:t>
      </w:r>
      <w:r>
        <w:rPr>
          <w:spacing w:val="1"/>
        </w:rPr>
        <w:t xml:space="preserve"> </w:t>
      </w:r>
      <w:r>
        <w:t>therapeutic</w:t>
      </w:r>
      <w:r>
        <w:rPr>
          <w:spacing w:val="1"/>
        </w:rPr>
        <w:t xml:space="preserve"> </w:t>
      </w:r>
      <w:r>
        <w:t>treatment</w:t>
      </w:r>
      <w:r>
        <w:rPr>
          <w:spacing w:val="1"/>
        </w:rPr>
        <w:t xml:space="preserve"> </w:t>
      </w:r>
      <w:r>
        <w:t>options,</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1"/>
        </w:rPr>
        <w:t xml:space="preserve"> </w:t>
      </w:r>
      <w:r>
        <w:t>discovery</w:t>
      </w:r>
      <w:r>
        <w:rPr>
          <w:spacing w:val="1"/>
        </w:rPr>
        <w:t xml:space="preserve"> </w:t>
      </w:r>
      <w:r>
        <w:t>of</w:t>
      </w:r>
      <w:r>
        <w:rPr>
          <w:spacing w:val="1"/>
        </w:rPr>
        <w:t xml:space="preserve"> </w:t>
      </w:r>
      <w:r>
        <w:t>new</w:t>
      </w:r>
      <w:r>
        <w:rPr>
          <w:spacing w:val="1"/>
        </w:rPr>
        <w:t xml:space="preserve"> </w:t>
      </w:r>
      <w:r>
        <w:t>medications.</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While colonoscopy is the gold standard in CD, US, CT and MRI, can provide information</w:t>
      </w:r>
      <w:r>
        <w:rPr>
          <w:spacing w:val="1"/>
        </w:rPr>
        <w:t xml:space="preserve"> </w:t>
      </w:r>
      <w:r>
        <w:t>not only about the luminal side of the bowel but also about the serous side and the peripheral</w:t>
      </w:r>
      <w:r>
        <w:rPr>
          <w:spacing w:val="1"/>
        </w:rPr>
        <w:t xml:space="preserve"> </w:t>
      </w:r>
      <w:r>
        <w:t>structure;</w:t>
      </w:r>
      <w:r>
        <w:rPr>
          <w:spacing w:val="28"/>
        </w:rPr>
        <w:t xml:space="preserve"> </w:t>
      </w:r>
      <w:r>
        <w:t>additionally,</w:t>
      </w:r>
      <w:r>
        <w:rPr>
          <w:spacing w:val="31"/>
        </w:rPr>
        <w:t xml:space="preserve"> </w:t>
      </w:r>
      <w:r>
        <w:t>US</w:t>
      </w:r>
      <w:r>
        <w:rPr>
          <w:spacing w:val="29"/>
        </w:rPr>
        <w:t xml:space="preserve"> </w:t>
      </w:r>
      <w:r>
        <w:t>is</w:t>
      </w:r>
      <w:r>
        <w:rPr>
          <w:spacing w:val="32"/>
        </w:rPr>
        <w:t xml:space="preserve"> </w:t>
      </w:r>
      <w:r>
        <w:t>repeatable,</w:t>
      </w:r>
      <w:r>
        <w:rPr>
          <w:spacing w:val="27"/>
        </w:rPr>
        <w:t xml:space="preserve"> </w:t>
      </w:r>
      <w:r>
        <w:t>safe,</w:t>
      </w:r>
      <w:r>
        <w:rPr>
          <w:spacing w:val="31"/>
        </w:rPr>
        <w:t xml:space="preserve"> </w:t>
      </w:r>
      <w:r>
        <w:t>and</w:t>
      </w:r>
      <w:r>
        <w:rPr>
          <w:spacing w:val="31"/>
        </w:rPr>
        <w:t xml:space="preserve"> </w:t>
      </w:r>
      <w:r>
        <w:t>well-accepted,</w:t>
      </w:r>
      <w:r>
        <w:rPr>
          <w:spacing w:val="28"/>
        </w:rPr>
        <w:t xml:space="preserve"> </w:t>
      </w:r>
      <w:r>
        <w:t>but</w:t>
      </w:r>
      <w:r>
        <w:rPr>
          <w:spacing w:val="30"/>
        </w:rPr>
        <w:t xml:space="preserve"> </w:t>
      </w:r>
      <w:r>
        <w:t>unlike</w:t>
      </w:r>
      <w:r>
        <w:rPr>
          <w:spacing w:val="28"/>
        </w:rPr>
        <w:t xml:space="preserve"> </w:t>
      </w:r>
      <w:r>
        <w:t>CT</w:t>
      </w:r>
      <w:r>
        <w:rPr>
          <w:spacing w:val="31"/>
        </w:rPr>
        <w:t xml:space="preserve"> </w:t>
      </w:r>
      <w:r>
        <w:t>is</w:t>
      </w:r>
      <w:r>
        <w:rPr>
          <w:spacing w:val="32"/>
        </w:rPr>
        <w:t xml:space="preserve"> </w:t>
      </w:r>
      <w:r>
        <w:t>radiation-free,</w:t>
      </w:r>
      <w:r>
        <w:rPr>
          <w:spacing w:val="-58"/>
        </w:rPr>
        <w:t xml:space="preserve"> </w:t>
      </w:r>
      <w:r>
        <w:t>and</w:t>
      </w:r>
      <w:r>
        <w:rPr>
          <w:spacing w:val="1"/>
        </w:rPr>
        <w:t xml:space="preserve"> </w:t>
      </w:r>
      <w:r>
        <w:t>unlike</w:t>
      </w:r>
      <w:r>
        <w:rPr>
          <w:spacing w:val="1"/>
        </w:rPr>
        <w:t xml:space="preserve"> </w:t>
      </w:r>
      <w:r>
        <w:t>MRI</w:t>
      </w:r>
      <w:r>
        <w:rPr>
          <w:spacing w:val="1"/>
        </w:rPr>
        <w:t xml:space="preserve"> </w:t>
      </w:r>
      <w:r>
        <w:t>is</w:t>
      </w:r>
      <w:r>
        <w:rPr>
          <w:spacing w:val="1"/>
        </w:rPr>
        <w:t xml:space="preserve"> </w:t>
      </w:r>
      <w:r>
        <w:t>inexpensive,</w:t>
      </w:r>
      <w:r>
        <w:rPr>
          <w:spacing w:val="1"/>
        </w:rPr>
        <w:t xml:space="preserve"> </w:t>
      </w:r>
      <w:r>
        <w:t>virtually</w:t>
      </w:r>
      <w:r>
        <w:rPr>
          <w:spacing w:val="1"/>
        </w:rPr>
        <w:t xml:space="preserve"> </w:t>
      </w:r>
      <w:r>
        <w:t>hazard-free,</w:t>
      </w:r>
      <w:r>
        <w:rPr>
          <w:spacing w:val="1"/>
        </w:rPr>
        <w:t xml:space="preserve"> </w:t>
      </w:r>
      <w:r>
        <w:t>and</w:t>
      </w:r>
      <w:r>
        <w:rPr>
          <w:spacing w:val="1"/>
        </w:rPr>
        <w:t xml:space="preserve"> </w:t>
      </w:r>
      <w:r>
        <w:t>available</w:t>
      </w:r>
      <w:r>
        <w:rPr>
          <w:spacing w:val="1"/>
        </w:rPr>
        <w:t xml:space="preserve"> </w:t>
      </w:r>
      <w:r>
        <w:t>to</w:t>
      </w:r>
      <w:r>
        <w:rPr>
          <w:spacing w:val="1"/>
        </w:rPr>
        <w:t xml:space="preserve"> </w:t>
      </w:r>
      <w:r>
        <w:t>all</w:t>
      </w:r>
      <w:r>
        <w:rPr>
          <w:spacing w:val="1"/>
        </w:rPr>
        <w:t xml:space="preserve"> </w:t>
      </w:r>
      <w:r>
        <w:t>patients</w:t>
      </w:r>
      <w:r>
        <w:rPr>
          <w:spacing w:val="1"/>
        </w:rPr>
        <w:t xml:space="preserve"> </w:t>
      </w:r>
      <w:r>
        <w:t>without</w:t>
      </w:r>
      <w:r>
        <w:rPr>
          <w:spacing w:val="1"/>
        </w:rPr>
        <w:t xml:space="preserve"> </w:t>
      </w:r>
      <w:proofErr w:type="spellStart"/>
      <w:r>
        <w:t>contraindic</w:t>
      </w:r>
      <w:r w:rsidR="00A81C46">
        <w:t>-</w:t>
      </w:r>
      <w:r>
        <w:t>ations</w:t>
      </w:r>
      <w:proofErr w:type="spellEnd"/>
      <w:r>
        <w:t>.</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US</w:t>
      </w:r>
      <w:r>
        <w:rPr>
          <w:spacing w:val="1"/>
        </w:rPr>
        <w:t xml:space="preserve"> </w:t>
      </w:r>
      <w:r>
        <w:t>can</w:t>
      </w:r>
      <w:r>
        <w:rPr>
          <w:spacing w:val="1"/>
        </w:rPr>
        <w:t xml:space="preserve"> </w:t>
      </w:r>
      <w:r>
        <w:t>be</w:t>
      </w:r>
      <w:r>
        <w:rPr>
          <w:spacing w:val="1"/>
        </w:rPr>
        <w:t xml:space="preserve"> </w:t>
      </w:r>
      <w:r>
        <w:t>used</w:t>
      </w:r>
      <w:r>
        <w:rPr>
          <w:spacing w:val="1"/>
        </w:rPr>
        <w:t xml:space="preserve"> </w:t>
      </w:r>
      <w:r>
        <w:t>to</w:t>
      </w:r>
      <w:r>
        <w:rPr>
          <w:spacing w:val="1"/>
        </w:rPr>
        <w:t xml:space="preserve"> </w:t>
      </w:r>
      <w:r>
        <w:t>assess</w:t>
      </w:r>
      <w:r>
        <w:rPr>
          <w:spacing w:val="1"/>
        </w:rPr>
        <w:t xml:space="preserve"> </w:t>
      </w:r>
      <w:r>
        <w:t>disease</w:t>
      </w:r>
      <w:r>
        <w:rPr>
          <w:spacing w:val="1"/>
        </w:rPr>
        <w:t xml:space="preserve"> </w:t>
      </w:r>
      <w:r>
        <w:t>activity</w:t>
      </w:r>
      <w:r>
        <w:rPr>
          <w:spacing w:val="1"/>
        </w:rPr>
        <w:t xml:space="preserve"> </w:t>
      </w:r>
      <w:r>
        <w:t>in</w:t>
      </w:r>
      <w:r>
        <w:rPr>
          <w:spacing w:val="1"/>
        </w:rPr>
        <w:t xml:space="preserve"> </w:t>
      </w:r>
      <w:r>
        <w:t>CD</w:t>
      </w:r>
      <w:r>
        <w:rPr>
          <w:spacing w:val="1"/>
        </w:rPr>
        <w:t xml:space="preserve"> </w:t>
      </w:r>
      <w:r>
        <w:t>when</w:t>
      </w:r>
      <w:r>
        <w:rPr>
          <w:spacing w:val="1"/>
        </w:rPr>
        <w:t xml:space="preserve"> </w:t>
      </w:r>
      <w:r>
        <w:t>combined</w:t>
      </w:r>
      <w:r>
        <w:rPr>
          <w:spacing w:val="1"/>
        </w:rPr>
        <w:t xml:space="preserve"> </w:t>
      </w:r>
      <w:r>
        <w:t>with</w:t>
      </w:r>
      <w:r>
        <w:rPr>
          <w:spacing w:val="1"/>
        </w:rPr>
        <w:t xml:space="preserve"> </w:t>
      </w:r>
      <w:r>
        <w:t>other</w:t>
      </w:r>
      <w:r>
        <w:rPr>
          <w:spacing w:val="1"/>
        </w:rPr>
        <w:t xml:space="preserve"> </w:t>
      </w:r>
      <w:r>
        <w:t>imaging</w:t>
      </w:r>
      <w:r>
        <w:rPr>
          <w:spacing w:val="-57"/>
        </w:rPr>
        <w:t xml:space="preserve"> </w:t>
      </w:r>
      <w:r>
        <w:t>modalities</w:t>
      </w:r>
      <w:r>
        <w:rPr>
          <w:spacing w:val="-1"/>
        </w:rPr>
        <w:t xml:space="preserve"> </w:t>
      </w:r>
      <w:r>
        <w:t>such as MRE and</w:t>
      </w:r>
      <w:r>
        <w:rPr>
          <w:spacing w:val="-1"/>
        </w:rPr>
        <w:t xml:space="preserve"> </w:t>
      </w:r>
      <w:r>
        <w:t>CT, as well</w:t>
      </w:r>
      <w:r>
        <w:rPr>
          <w:spacing w:val="2"/>
        </w:rPr>
        <w:t xml:space="preserve"> </w:t>
      </w:r>
      <w:r>
        <w:t>as</w:t>
      </w:r>
      <w:r>
        <w:rPr>
          <w:spacing w:val="-1"/>
        </w:rPr>
        <w:t xml:space="preserve"> </w:t>
      </w:r>
      <w:r>
        <w:t>endoscopy.</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 xml:space="preserve">US performed by expert Gastroenterologists </w:t>
      </w:r>
      <w:proofErr w:type="spellStart"/>
      <w:r>
        <w:t>perf</w:t>
      </w:r>
      <w:r w:rsidR="00A81C46">
        <w:t>-</w:t>
      </w:r>
      <w:r>
        <w:t>orms</w:t>
      </w:r>
      <w:proofErr w:type="spellEnd"/>
      <w:r>
        <w:t xml:space="preserve"> similarly to MRE, and it can be a very</w:t>
      </w:r>
      <w:r>
        <w:rPr>
          <w:spacing w:val="1"/>
        </w:rPr>
        <w:t xml:space="preserve"> </w:t>
      </w:r>
      <w:r>
        <w:t>valuable technique in</w:t>
      </w:r>
      <w:r>
        <w:rPr>
          <w:spacing w:val="-1"/>
        </w:rPr>
        <w:t xml:space="preserve"> </w:t>
      </w:r>
      <w:r>
        <w:t>the</w:t>
      </w:r>
      <w:r>
        <w:rPr>
          <w:spacing w:val="-1"/>
        </w:rPr>
        <w:t xml:space="preserve"> </w:t>
      </w:r>
      <w:r>
        <w:t>absence of</w:t>
      </w:r>
      <w:r>
        <w:rPr>
          <w:spacing w:val="-1"/>
        </w:rPr>
        <w:t xml:space="preserve"> </w:t>
      </w:r>
      <w:r>
        <w:t>high-quality</w:t>
      </w:r>
      <w:r>
        <w:rPr>
          <w:spacing w:val="2"/>
        </w:rPr>
        <w:t xml:space="preserve"> </w:t>
      </w:r>
      <w:r>
        <w:t>MRE</w:t>
      </w:r>
      <w:r>
        <w:rPr>
          <w:spacing w:val="-1"/>
        </w:rPr>
        <w:t xml:space="preserve"> </w:t>
      </w:r>
      <w:r>
        <w:t>in</w:t>
      </w:r>
      <w:r>
        <w:rPr>
          <w:spacing w:val="-1"/>
        </w:rPr>
        <w:t xml:space="preserve"> </w:t>
      </w:r>
      <w:r>
        <w:t>resource-constrained</w:t>
      </w:r>
      <w:r>
        <w:rPr>
          <w:spacing w:val="4"/>
        </w:rPr>
        <w:t xml:space="preserve"> </w:t>
      </w:r>
      <w:r>
        <w:t>settings.</w:t>
      </w:r>
    </w:p>
    <w:p w:rsidR="00366607" w:rsidRPr="006D6830" w:rsidRDefault="00366607" w:rsidP="00F8464B">
      <w:pPr>
        <w:pStyle w:val="a4"/>
        <w:spacing w:before="0"/>
        <w:ind w:left="0" w:right="60" w:firstLine="0"/>
        <w:rPr>
          <w:sz w:val="12"/>
          <w:szCs w:val="12"/>
        </w:rPr>
      </w:pPr>
    </w:p>
    <w:p w:rsidR="00366607" w:rsidRDefault="002830E2" w:rsidP="00F8464B">
      <w:pPr>
        <w:pStyle w:val="a4"/>
        <w:spacing w:before="0"/>
        <w:ind w:left="0" w:right="60" w:firstLine="0"/>
      </w:pPr>
      <w:r>
        <w:t>The US is accurate in locating active illness in CD and may also be useful in assessing CD</w:t>
      </w:r>
      <w:r>
        <w:rPr>
          <w:spacing w:val="1"/>
        </w:rPr>
        <w:t xml:space="preserve"> </w:t>
      </w:r>
      <w:proofErr w:type="spellStart"/>
      <w:r>
        <w:t>sequ</w:t>
      </w:r>
      <w:r w:rsidR="00A81C46">
        <w:t>-</w:t>
      </w:r>
      <w:r>
        <w:t>elae</w:t>
      </w:r>
      <w:proofErr w:type="spellEnd"/>
      <w:r>
        <w:t>.</w:t>
      </w:r>
      <w:r>
        <w:rPr>
          <w:spacing w:val="1"/>
        </w:rPr>
        <w:t xml:space="preserve"> </w:t>
      </w:r>
      <w:r>
        <w:t>US</w:t>
      </w:r>
      <w:r>
        <w:rPr>
          <w:spacing w:val="1"/>
        </w:rPr>
        <w:t xml:space="preserve"> </w:t>
      </w:r>
      <w:r>
        <w:t>could</w:t>
      </w:r>
      <w:r>
        <w:rPr>
          <w:spacing w:val="1"/>
        </w:rPr>
        <w:t xml:space="preserve"> </w:t>
      </w:r>
      <w:r>
        <w:t>be</w:t>
      </w:r>
      <w:r>
        <w:rPr>
          <w:spacing w:val="1"/>
        </w:rPr>
        <w:t xml:space="preserve"> </w:t>
      </w:r>
      <w:r>
        <w:t>used</w:t>
      </w:r>
      <w:r>
        <w:rPr>
          <w:spacing w:val="1"/>
        </w:rPr>
        <w:t xml:space="preserve"> </w:t>
      </w:r>
      <w:r>
        <w:t>to</w:t>
      </w:r>
      <w:r>
        <w:rPr>
          <w:spacing w:val="1"/>
        </w:rPr>
        <w:t xml:space="preserve"> </w:t>
      </w:r>
      <w:r>
        <w:t>monitor</w:t>
      </w:r>
      <w:r>
        <w:rPr>
          <w:spacing w:val="1"/>
        </w:rPr>
        <w:t xml:space="preserve"> </w:t>
      </w:r>
      <w:r>
        <w:t>disease</w:t>
      </w:r>
      <w:r>
        <w:rPr>
          <w:spacing w:val="1"/>
        </w:rPr>
        <w:t xml:space="preserve"> </w:t>
      </w:r>
      <w:r>
        <w:t>activity</w:t>
      </w:r>
      <w:r>
        <w:rPr>
          <w:spacing w:val="1"/>
        </w:rPr>
        <w:t xml:space="preserve"> </w:t>
      </w:r>
      <w:r>
        <w:t>in</w:t>
      </w:r>
      <w:r>
        <w:rPr>
          <w:spacing w:val="1"/>
        </w:rPr>
        <w:t xml:space="preserve"> </w:t>
      </w:r>
      <w:r>
        <w:t>the</w:t>
      </w:r>
      <w:r>
        <w:rPr>
          <w:spacing w:val="1"/>
        </w:rPr>
        <w:t xml:space="preserve"> </w:t>
      </w:r>
      <w:r>
        <w:t>future,</w:t>
      </w:r>
      <w:r>
        <w:rPr>
          <w:spacing w:val="1"/>
        </w:rPr>
        <w:t xml:space="preserve"> </w:t>
      </w:r>
      <w:r>
        <w:t>reducing</w:t>
      </w:r>
      <w:r>
        <w:rPr>
          <w:spacing w:val="1"/>
        </w:rPr>
        <w:t xml:space="preserve"> </w:t>
      </w:r>
      <w:r>
        <w:t>the</w:t>
      </w:r>
      <w:r>
        <w:rPr>
          <w:spacing w:val="1"/>
        </w:rPr>
        <w:t xml:space="preserve"> </w:t>
      </w:r>
      <w:r>
        <w:t>need</w:t>
      </w:r>
      <w:r>
        <w:rPr>
          <w:spacing w:val="1"/>
        </w:rPr>
        <w:t xml:space="preserve"> </w:t>
      </w:r>
      <w:r>
        <w:t>for</w:t>
      </w:r>
      <w:r>
        <w:rPr>
          <w:spacing w:val="1"/>
        </w:rPr>
        <w:t xml:space="preserve"> </w:t>
      </w:r>
      <w:r>
        <w:t>biomarkers and costly</w:t>
      </w:r>
      <w:r>
        <w:rPr>
          <w:spacing w:val="-1"/>
        </w:rPr>
        <w:t xml:space="preserve"> </w:t>
      </w:r>
      <w:r>
        <w:t>examinations like MRE.</w:t>
      </w:r>
    </w:p>
    <w:p w:rsidR="00366607" w:rsidRDefault="00366607" w:rsidP="003F3B82">
      <w:pPr>
        <w:pStyle w:val="a4"/>
        <w:spacing w:before="0"/>
        <w:ind w:left="142" w:right="176" w:firstLine="0"/>
        <w:rPr>
          <w:sz w:val="16"/>
          <w:szCs w:val="16"/>
        </w:rPr>
      </w:pPr>
    </w:p>
    <w:p w:rsidR="00366607" w:rsidRDefault="002830E2" w:rsidP="00A81C46">
      <w:pPr>
        <w:pStyle w:val="1"/>
        <w:ind w:left="0"/>
      </w:pPr>
      <w:r>
        <w:t>REFERENCES</w:t>
      </w:r>
    </w:p>
    <w:p w:rsidR="00366607" w:rsidRDefault="002830E2" w:rsidP="00A81C46">
      <w:pPr>
        <w:numPr>
          <w:ilvl w:val="0"/>
          <w:numId w:val="1"/>
        </w:numPr>
        <w:ind w:left="172" w:hanging="172"/>
        <w:jc w:val="both"/>
      </w:pPr>
      <w:r>
        <w:rPr>
          <w:b/>
        </w:rPr>
        <w:t>De</w:t>
      </w:r>
      <w:r>
        <w:rPr>
          <w:b/>
          <w:spacing w:val="41"/>
        </w:rPr>
        <w:t xml:space="preserve"> </w:t>
      </w:r>
      <w:r>
        <w:rPr>
          <w:b/>
        </w:rPr>
        <w:t>Souza</w:t>
      </w:r>
      <w:r>
        <w:rPr>
          <w:b/>
          <w:spacing w:val="44"/>
        </w:rPr>
        <w:t xml:space="preserve"> </w:t>
      </w:r>
      <w:r>
        <w:rPr>
          <w:b/>
        </w:rPr>
        <w:t>HS and</w:t>
      </w:r>
      <w:r>
        <w:rPr>
          <w:b/>
          <w:spacing w:val="45"/>
        </w:rPr>
        <w:t xml:space="preserve"> </w:t>
      </w:r>
      <w:proofErr w:type="spellStart"/>
      <w:r>
        <w:rPr>
          <w:b/>
        </w:rPr>
        <w:t>Fiocchi</w:t>
      </w:r>
      <w:proofErr w:type="spellEnd"/>
      <w:r>
        <w:rPr>
          <w:b/>
          <w:spacing w:val="44"/>
        </w:rPr>
        <w:t xml:space="preserve"> </w:t>
      </w:r>
      <w:r>
        <w:rPr>
          <w:b/>
        </w:rPr>
        <w:t>C.</w:t>
      </w:r>
      <w:r>
        <w:rPr>
          <w:b/>
          <w:spacing w:val="50"/>
        </w:rPr>
        <w:t xml:space="preserve"> </w:t>
      </w:r>
      <w:proofErr w:type="spellStart"/>
      <w:r>
        <w:t>Immunopathogenesis</w:t>
      </w:r>
      <w:proofErr w:type="spellEnd"/>
      <w:r>
        <w:rPr>
          <w:spacing w:val="45"/>
        </w:rPr>
        <w:t xml:space="preserve"> </w:t>
      </w:r>
      <w:r>
        <w:t>of</w:t>
      </w:r>
      <w:r>
        <w:rPr>
          <w:spacing w:val="46"/>
        </w:rPr>
        <w:t xml:space="preserve"> </w:t>
      </w:r>
      <w:r>
        <w:t>IBD:</w:t>
      </w:r>
      <w:r>
        <w:rPr>
          <w:spacing w:val="46"/>
        </w:rPr>
        <w:t xml:space="preserve"> </w:t>
      </w:r>
      <w:r>
        <w:t>current</w:t>
      </w:r>
      <w:r>
        <w:rPr>
          <w:spacing w:val="43"/>
        </w:rPr>
        <w:t xml:space="preserve"> </w:t>
      </w:r>
      <w:r>
        <w:t>state</w:t>
      </w:r>
      <w:r>
        <w:rPr>
          <w:spacing w:val="43"/>
        </w:rPr>
        <w:t xml:space="preserve"> </w:t>
      </w:r>
      <w:r>
        <w:t>of</w:t>
      </w:r>
      <w:r>
        <w:rPr>
          <w:spacing w:val="43"/>
        </w:rPr>
        <w:t xml:space="preserve"> </w:t>
      </w:r>
      <w:r>
        <w:t>the</w:t>
      </w:r>
      <w:r>
        <w:rPr>
          <w:spacing w:val="46"/>
        </w:rPr>
        <w:t xml:space="preserve"> </w:t>
      </w:r>
      <w:r>
        <w:t>art.</w:t>
      </w:r>
      <w:r>
        <w:rPr>
          <w:spacing w:val="44"/>
        </w:rPr>
        <w:t xml:space="preserve"> </w:t>
      </w:r>
      <w:r>
        <w:t>Nat.</w:t>
      </w:r>
      <w:r>
        <w:rPr>
          <w:spacing w:val="44"/>
        </w:rPr>
        <w:t xml:space="preserve"> </w:t>
      </w:r>
      <w:proofErr w:type="spellStart"/>
      <w:r>
        <w:t>Rev.Gastroenterol</w:t>
      </w:r>
      <w:proofErr w:type="spellEnd"/>
      <w:r>
        <w:t>.</w:t>
      </w:r>
      <w:r>
        <w:rPr>
          <w:spacing w:val="1"/>
        </w:rPr>
        <w:t xml:space="preserve"> </w:t>
      </w:r>
      <w:proofErr w:type="spellStart"/>
      <w:r>
        <w:t>Hepatol</w:t>
      </w:r>
      <w:proofErr w:type="spellEnd"/>
      <w:r>
        <w:t>.</w:t>
      </w:r>
      <w:r>
        <w:rPr>
          <w:spacing w:val="-1"/>
        </w:rPr>
        <w:t xml:space="preserve"> </w:t>
      </w:r>
      <w:r>
        <w:t>2016;</w:t>
      </w:r>
      <w:r>
        <w:rPr>
          <w:spacing w:val="-1"/>
        </w:rPr>
        <w:t xml:space="preserve"> </w:t>
      </w:r>
      <w:r>
        <w:t>13:</w:t>
      </w:r>
      <w:r>
        <w:rPr>
          <w:spacing w:val="-1"/>
        </w:rPr>
        <w:t xml:space="preserve"> </w:t>
      </w:r>
      <w:r>
        <w:t>13–27.</w:t>
      </w:r>
    </w:p>
    <w:p w:rsidR="00366607" w:rsidRDefault="00366607" w:rsidP="00A81C46">
      <w:pPr>
        <w:ind w:left="172"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rFonts w:ascii="Cambria" w:eastAsia="Cambria" w:hAnsi="Cambria" w:cs="Cambria"/>
          <w:b/>
          <w:bCs/>
          <w:color w:val="303030"/>
          <w:sz w:val="22"/>
          <w:szCs w:val="22"/>
          <w:shd w:val="clear" w:color="auto" w:fill="FFFFFF"/>
        </w:rPr>
        <w:t>Sazonovs</w:t>
      </w:r>
      <w:proofErr w:type="spellEnd"/>
      <w:r>
        <w:rPr>
          <w:rFonts w:ascii="Cambria" w:eastAsia="Cambria" w:hAnsi="Cambria" w:cs="Cambria"/>
          <w:b/>
          <w:bCs/>
          <w:color w:val="303030"/>
          <w:sz w:val="22"/>
          <w:szCs w:val="22"/>
          <w:shd w:val="clear" w:color="auto" w:fill="FFFFFF"/>
        </w:rPr>
        <w:t xml:space="preserve">  A, Stevens  CR, </w:t>
      </w:r>
      <w:proofErr w:type="spellStart"/>
      <w:r>
        <w:rPr>
          <w:rFonts w:ascii="Cambria" w:eastAsia="Cambria" w:hAnsi="Cambria" w:cs="Cambria"/>
          <w:b/>
          <w:bCs/>
          <w:color w:val="303030"/>
          <w:sz w:val="22"/>
          <w:szCs w:val="22"/>
          <w:shd w:val="clear" w:color="auto" w:fill="FFFFFF"/>
        </w:rPr>
        <w:t>Venkataraman</w:t>
      </w:r>
      <w:proofErr w:type="spellEnd"/>
      <w:r>
        <w:rPr>
          <w:rFonts w:ascii="Cambria" w:eastAsia="Cambria" w:hAnsi="Cambria" w:cs="Cambria"/>
          <w:b/>
          <w:bCs/>
          <w:color w:val="303030"/>
          <w:sz w:val="22"/>
          <w:szCs w:val="22"/>
          <w:shd w:val="clear" w:color="auto" w:fill="FFFFFF"/>
        </w:rPr>
        <w:t xml:space="preserve">  GR, et al</w:t>
      </w:r>
      <w:r>
        <w:rPr>
          <w:rFonts w:ascii="Cambria" w:eastAsia="Cambria" w:hAnsi="Cambria" w:cs="Cambria"/>
          <w:color w:val="303030"/>
          <w:sz w:val="22"/>
          <w:szCs w:val="22"/>
          <w:shd w:val="clear" w:color="auto" w:fill="FFFFFF"/>
        </w:rPr>
        <w:t xml:space="preserve">.; Belgium IBD Consortium. Large-scale sequencing identifies multiple genes and rare variants associated with </w:t>
      </w:r>
      <w:proofErr w:type="spellStart"/>
      <w:r>
        <w:rPr>
          <w:rFonts w:ascii="Cambria" w:eastAsia="Cambria" w:hAnsi="Cambria" w:cs="Cambria"/>
          <w:color w:val="303030"/>
          <w:sz w:val="22"/>
          <w:szCs w:val="22"/>
          <w:shd w:val="clear" w:color="auto" w:fill="FFFFFF"/>
        </w:rPr>
        <w:t>Crohn’s</w:t>
      </w:r>
      <w:proofErr w:type="spellEnd"/>
      <w:r>
        <w:rPr>
          <w:rFonts w:ascii="Cambria" w:eastAsia="Cambria" w:hAnsi="Cambria" w:cs="Cambria"/>
          <w:color w:val="303030"/>
          <w:sz w:val="22"/>
          <w:szCs w:val="22"/>
          <w:shd w:val="clear" w:color="auto" w:fill="FFFFFF"/>
        </w:rPr>
        <w:t xml:space="preserve"> disease susceptibility. </w:t>
      </w:r>
      <w:r>
        <w:rPr>
          <w:rFonts w:ascii="Cambria" w:eastAsia="Cambria" w:hAnsi="Cambria" w:cs="Cambria"/>
          <w:i/>
          <w:iCs/>
          <w:color w:val="303030"/>
          <w:sz w:val="22"/>
          <w:szCs w:val="22"/>
          <w:shd w:val="clear" w:color="auto" w:fill="FFFFFF"/>
        </w:rPr>
        <w:t>Nat Genet</w:t>
      </w:r>
      <w:r>
        <w:rPr>
          <w:rFonts w:ascii="Cambria" w:eastAsia="Cambria" w:hAnsi="Cambria" w:cs="Cambria"/>
          <w:color w:val="303030"/>
          <w:sz w:val="22"/>
          <w:szCs w:val="22"/>
          <w:shd w:val="clear" w:color="auto" w:fill="FFFFFF"/>
        </w:rPr>
        <w:t xml:space="preserve">  2022;54:1275–83. </w:t>
      </w:r>
      <w:proofErr w:type="spellStart"/>
      <w:r>
        <w:rPr>
          <w:rFonts w:ascii="Cambria" w:eastAsia="Cambria" w:hAnsi="Cambria" w:cs="Cambria"/>
          <w:color w:val="303030"/>
          <w:sz w:val="22"/>
          <w:szCs w:val="22"/>
          <w:shd w:val="clear" w:color="auto" w:fill="FFFFFF"/>
        </w:rPr>
        <w:t>doi</w:t>
      </w:r>
      <w:proofErr w:type="spellEnd"/>
      <w:r>
        <w:rPr>
          <w:rFonts w:ascii="Cambria" w:eastAsia="Cambria" w:hAnsi="Cambria" w:cs="Cambria"/>
          <w:color w:val="303030"/>
          <w:sz w:val="22"/>
          <w:szCs w:val="22"/>
          <w:shd w:val="clear" w:color="auto" w:fill="FFFFFF"/>
        </w:rPr>
        <w:t xml:space="preserve">: </w:t>
      </w:r>
      <w:r>
        <w:rPr>
          <w:rFonts w:ascii="Cambria" w:eastAsia="Cambria" w:hAnsi="Cambria" w:cs="Cambria"/>
          <w:color w:val="303030"/>
          <w:sz w:val="22"/>
          <w:szCs w:val="22"/>
          <w:shd w:val="clear" w:color="auto" w:fill="FFFFFF"/>
        </w:rPr>
        <w:lastRenderedPageBreak/>
        <w:t>10.1038/s41588-022-01156-2.</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rFonts w:ascii="Cambria" w:eastAsia="Cambria" w:hAnsi="Cambria" w:cs="Cambria"/>
          <w:b/>
          <w:bCs/>
          <w:color w:val="303030"/>
          <w:sz w:val="22"/>
          <w:szCs w:val="22"/>
          <w:shd w:val="clear" w:color="auto" w:fill="FFFFFF"/>
        </w:rPr>
        <w:t>Cholapranee</w:t>
      </w:r>
      <w:proofErr w:type="spellEnd"/>
      <w:r>
        <w:rPr>
          <w:rFonts w:ascii="Cambria" w:eastAsia="Cambria" w:hAnsi="Cambria" w:cs="Cambria"/>
          <w:b/>
          <w:bCs/>
          <w:color w:val="303030"/>
          <w:sz w:val="22"/>
          <w:szCs w:val="22"/>
          <w:shd w:val="clear" w:color="auto" w:fill="FFFFFF"/>
        </w:rPr>
        <w:t xml:space="preserve">  A and  </w:t>
      </w:r>
      <w:proofErr w:type="spellStart"/>
      <w:r>
        <w:rPr>
          <w:rFonts w:ascii="Cambria" w:eastAsia="Cambria" w:hAnsi="Cambria" w:cs="Cambria"/>
          <w:b/>
          <w:bCs/>
          <w:color w:val="303030"/>
          <w:sz w:val="22"/>
          <w:szCs w:val="22"/>
          <w:shd w:val="clear" w:color="auto" w:fill="FFFFFF"/>
        </w:rPr>
        <w:t>Ananthakrishnan</w:t>
      </w:r>
      <w:proofErr w:type="spellEnd"/>
      <w:r>
        <w:rPr>
          <w:rFonts w:ascii="Cambria" w:eastAsia="Cambria" w:hAnsi="Cambria" w:cs="Cambria"/>
          <w:b/>
          <w:bCs/>
          <w:color w:val="303030"/>
          <w:sz w:val="22"/>
          <w:szCs w:val="22"/>
          <w:shd w:val="clear" w:color="auto" w:fill="FFFFFF"/>
        </w:rPr>
        <w:t xml:space="preserve">  AN</w:t>
      </w:r>
      <w:r>
        <w:rPr>
          <w:rFonts w:ascii="Cambria" w:eastAsia="Cambria" w:hAnsi="Cambria" w:cs="Cambria"/>
          <w:color w:val="303030"/>
          <w:sz w:val="22"/>
          <w:szCs w:val="22"/>
          <w:shd w:val="clear" w:color="auto" w:fill="FFFFFF"/>
        </w:rPr>
        <w:t>.  Environmental hygiene and risk of inflammatory bowel diseases: A systematic review and meta-</w:t>
      </w:r>
    </w:p>
    <w:p w:rsidR="00366607" w:rsidRDefault="002830E2" w:rsidP="00A81C46">
      <w:pPr>
        <w:pStyle w:val="a4"/>
        <w:spacing w:before="0"/>
        <w:ind w:hanging="172"/>
        <w:rPr>
          <w:sz w:val="22"/>
          <w:szCs w:val="22"/>
        </w:rPr>
      </w:pPr>
      <w:r>
        <w:rPr>
          <w:rFonts w:ascii="Cambria" w:eastAsia="Cambria" w:hAnsi="Cambria" w:cs="Cambria"/>
          <w:color w:val="303030"/>
          <w:sz w:val="22"/>
          <w:szCs w:val="22"/>
          <w:shd w:val="clear" w:color="auto" w:fill="FFFFFF"/>
        </w:rPr>
        <w:t>analysis. </w:t>
      </w:r>
      <w:proofErr w:type="spellStart"/>
      <w:r>
        <w:rPr>
          <w:rFonts w:ascii="Cambria" w:eastAsia="Cambria" w:hAnsi="Cambria" w:cs="Cambria"/>
          <w:i/>
          <w:iCs/>
          <w:color w:val="303030"/>
          <w:sz w:val="22"/>
          <w:szCs w:val="22"/>
          <w:shd w:val="clear" w:color="auto" w:fill="FFFFFF"/>
        </w:rPr>
        <w:t>Inflamm</w:t>
      </w:r>
      <w:proofErr w:type="spellEnd"/>
      <w:r>
        <w:rPr>
          <w:rFonts w:ascii="Cambria" w:eastAsia="Cambria" w:hAnsi="Cambria" w:cs="Cambria"/>
          <w:i/>
          <w:iCs/>
          <w:color w:val="303030"/>
          <w:sz w:val="22"/>
          <w:szCs w:val="22"/>
          <w:shd w:val="clear" w:color="auto" w:fill="FFFFFF"/>
        </w:rPr>
        <w:t xml:space="preserve"> Bowel Dis</w:t>
      </w:r>
      <w:r>
        <w:rPr>
          <w:rFonts w:ascii="Cambria" w:eastAsia="Cambria" w:hAnsi="Cambria" w:cs="Cambria"/>
          <w:color w:val="303030"/>
          <w:sz w:val="22"/>
          <w:szCs w:val="22"/>
          <w:shd w:val="clear" w:color="auto" w:fill="FFFFFF"/>
        </w:rPr>
        <w:t xml:space="preserve">  2016;22:2191–9. </w:t>
      </w:r>
      <w:proofErr w:type="spellStart"/>
      <w:r>
        <w:rPr>
          <w:rFonts w:ascii="Cambria" w:eastAsia="Cambria" w:hAnsi="Cambria" w:cs="Cambria"/>
          <w:color w:val="303030"/>
          <w:sz w:val="22"/>
          <w:szCs w:val="22"/>
          <w:shd w:val="clear" w:color="auto" w:fill="FFFFFF"/>
        </w:rPr>
        <w:t>doi</w:t>
      </w:r>
      <w:proofErr w:type="spellEnd"/>
      <w:r>
        <w:rPr>
          <w:rFonts w:ascii="Cambria" w:eastAsia="Cambria" w:hAnsi="Cambria" w:cs="Cambria"/>
          <w:color w:val="303030"/>
          <w:sz w:val="22"/>
          <w:szCs w:val="22"/>
          <w:shd w:val="clear" w:color="auto" w:fill="FFFFFF"/>
        </w:rPr>
        <w:t>: 10.1097/MIB.0000000000000852.</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McDowell C and </w:t>
      </w:r>
      <w:proofErr w:type="spellStart"/>
      <w:r>
        <w:rPr>
          <w:b/>
          <w:sz w:val="22"/>
          <w:szCs w:val="22"/>
        </w:rPr>
        <w:t>Haseeb</w:t>
      </w:r>
      <w:proofErr w:type="spellEnd"/>
      <w:r>
        <w:rPr>
          <w:b/>
          <w:sz w:val="22"/>
          <w:szCs w:val="22"/>
        </w:rPr>
        <w:t xml:space="preserve"> M. </w:t>
      </w:r>
      <w:r>
        <w:rPr>
          <w:sz w:val="22"/>
          <w:szCs w:val="22"/>
        </w:rPr>
        <w:t xml:space="preserve">Inflammatory bowel disease (IBD). </w:t>
      </w:r>
      <w:proofErr w:type="spellStart"/>
      <w:r>
        <w:rPr>
          <w:sz w:val="22"/>
          <w:szCs w:val="22"/>
        </w:rPr>
        <w:t>StatPearls</w:t>
      </w:r>
      <w:proofErr w:type="spellEnd"/>
      <w:r>
        <w:rPr>
          <w:sz w:val="22"/>
          <w:szCs w:val="22"/>
        </w:rPr>
        <w:t xml:space="preserve"> (Internet). Treasure</w:t>
      </w:r>
      <w:r>
        <w:rPr>
          <w:spacing w:val="1"/>
          <w:sz w:val="22"/>
          <w:szCs w:val="22"/>
        </w:rPr>
        <w:t xml:space="preserve"> </w:t>
      </w:r>
      <w:r>
        <w:rPr>
          <w:sz w:val="22"/>
          <w:szCs w:val="22"/>
        </w:rPr>
        <w:t xml:space="preserve">Island (FL): </w:t>
      </w:r>
      <w:proofErr w:type="spellStart"/>
      <w:r>
        <w:rPr>
          <w:sz w:val="22"/>
          <w:szCs w:val="22"/>
        </w:rPr>
        <w:t>StatPearls</w:t>
      </w:r>
      <w:proofErr w:type="spellEnd"/>
      <w:r>
        <w:rPr>
          <w:sz w:val="22"/>
          <w:szCs w:val="22"/>
        </w:rPr>
        <w:t xml:space="preserve"> Publishing; 2019.</w:t>
      </w:r>
    </w:p>
    <w:p w:rsidR="00366607" w:rsidRDefault="00366607" w:rsidP="00A81C46">
      <w:pPr>
        <w:pStyle w:val="a9"/>
        <w:ind w:hanging="172"/>
        <w:jc w:val="both"/>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Wright EK, Wang I, Wong D, et al. </w:t>
      </w:r>
      <w:r>
        <w:rPr>
          <w:sz w:val="22"/>
          <w:szCs w:val="22"/>
        </w:rPr>
        <w:t xml:space="preserve">Accuracy of point-of-care intestinal ultrasound for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Australasian Journal of Ultrasound in Medicine</w:t>
      </w:r>
      <w:r>
        <w:rPr>
          <w:spacing w:val="-1"/>
          <w:sz w:val="22"/>
          <w:szCs w:val="22"/>
        </w:rPr>
        <w:t xml:space="preserve"> </w:t>
      </w:r>
      <w:r>
        <w:rPr>
          <w:sz w:val="22"/>
          <w:szCs w:val="22"/>
        </w:rPr>
        <w:t>2020; 23(3), 176–182.</w:t>
      </w:r>
    </w:p>
    <w:p w:rsidR="00366607" w:rsidRDefault="002830E2" w:rsidP="00A81C46">
      <w:pPr>
        <w:numPr>
          <w:ilvl w:val="0"/>
          <w:numId w:val="1"/>
        </w:numPr>
        <w:ind w:left="172" w:hanging="172"/>
        <w:jc w:val="both"/>
      </w:pPr>
      <w:proofErr w:type="spellStart"/>
      <w:r>
        <w:rPr>
          <w:b/>
        </w:rPr>
        <w:t>Minordi</w:t>
      </w:r>
      <w:proofErr w:type="spellEnd"/>
      <w:r>
        <w:rPr>
          <w:b/>
        </w:rPr>
        <w:t xml:space="preserve"> LM, </w:t>
      </w:r>
      <w:proofErr w:type="spellStart"/>
      <w:r>
        <w:rPr>
          <w:b/>
        </w:rPr>
        <w:t>Bevere</w:t>
      </w:r>
      <w:proofErr w:type="spellEnd"/>
      <w:r>
        <w:rPr>
          <w:b/>
        </w:rPr>
        <w:t xml:space="preserve"> A, Papa A, et al. </w:t>
      </w:r>
      <w:r>
        <w:t xml:space="preserve">CT and MRI Evaluations in </w:t>
      </w:r>
      <w:proofErr w:type="spellStart"/>
      <w:r>
        <w:t>Crohn's</w:t>
      </w:r>
      <w:proofErr w:type="spellEnd"/>
      <w:r>
        <w:t xml:space="preserve"> Complications: A</w:t>
      </w:r>
      <w:r>
        <w:rPr>
          <w:spacing w:val="1"/>
        </w:rPr>
        <w:t xml:space="preserve"> </w:t>
      </w:r>
      <w:r>
        <w:t>Guide</w:t>
      </w:r>
      <w:r>
        <w:rPr>
          <w:spacing w:val="-2"/>
        </w:rPr>
        <w:t xml:space="preserve"> </w:t>
      </w:r>
      <w:r>
        <w:t>for</w:t>
      </w:r>
      <w:r>
        <w:rPr>
          <w:spacing w:val="-2"/>
        </w:rPr>
        <w:t xml:space="preserve"> </w:t>
      </w:r>
      <w:r>
        <w:t>the Radiologist. Academic</w:t>
      </w:r>
      <w:r>
        <w:rPr>
          <w:spacing w:val="-1"/>
        </w:rPr>
        <w:t xml:space="preserve"> </w:t>
      </w:r>
      <w:r>
        <w:t>Radiology. 2021 Sep</w:t>
      </w:r>
      <w:r>
        <w:rPr>
          <w:spacing w:val="2"/>
        </w:rPr>
        <w:t xml:space="preserve"> </w:t>
      </w:r>
      <w:r>
        <w:t>25.</w:t>
      </w:r>
    </w:p>
    <w:p w:rsidR="00366607" w:rsidRDefault="00366607" w:rsidP="00A81C46">
      <w:pPr>
        <w:ind w:left="172" w:hanging="172"/>
        <w:jc w:val="both"/>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Rosa M, </w:t>
      </w:r>
      <w:proofErr w:type="spellStart"/>
      <w:r>
        <w:rPr>
          <w:b/>
          <w:sz w:val="22"/>
          <w:szCs w:val="22"/>
        </w:rPr>
        <w:t>Ilaria</w:t>
      </w:r>
      <w:proofErr w:type="spellEnd"/>
      <w:r>
        <w:rPr>
          <w:b/>
          <w:sz w:val="22"/>
          <w:szCs w:val="22"/>
        </w:rPr>
        <w:t xml:space="preserve"> C, Noemi B, et al. </w:t>
      </w:r>
      <w:r>
        <w:rPr>
          <w:sz w:val="22"/>
          <w:szCs w:val="22"/>
        </w:rPr>
        <w:t xml:space="preserve">Magnetic resonance </w:t>
      </w:r>
      <w:proofErr w:type="spellStart"/>
      <w:r>
        <w:rPr>
          <w:sz w:val="22"/>
          <w:szCs w:val="22"/>
        </w:rPr>
        <w:t>enterography</w:t>
      </w:r>
      <w:proofErr w:type="spellEnd"/>
      <w:r>
        <w:rPr>
          <w:sz w:val="22"/>
          <w:szCs w:val="22"/>
        </w:rPr>
        <w:t xml:space="preserve"> (MRE) and ultrasonography</w:t>
      </w:r>
      <w:r>
        <w:rPr>
          <w:spacing w:val="1"/>
          <w:sz w:val="22"/>
          <w:szCs w:val="22"/>
        </w:rPr>
        <w:t xml:space="preserve"> </w:t>
      </w:r>
      <w:r>
        <w:rPr>
          <w:sz w:val="22"/>
          <w:szCs w:val="22"/>
        </w:rPr>
        <w:t xml:space="preserve">(US) in the study of the small bowel in </w:t>
      </w:r>
      <w:proofErr w:type="spellStart"/>
      <w:r>
        <w:rPr>
          <w:sz w:val="22"/>
          <w:szCs w:val="22"/>
        </w:rPr>
        <w:t>Crohn’s</w:t>
      </w:r>
      <w:proofErr w:type="spellEnd"/>
      <w:r>
        <w:rPr>
          <w:sz w:val="22"/>
          <w:szCs w:val="22"/>
        </w:rPr>
        <w:t xml:space="preserve"> disease: state of the art and review of the</w:t>
      </w:r>
      <w:r>
        <w:rPr>
          <w:spacing w:val="1"/>
          <w:sz w:val="22"/>
          <w:szCs w:val="22"/>
        </w:rPr>
        <w:t xml:space="preserve"> </w:t>
      </w:r>
      <w:r>
        <w:rPr>
          <w:sz w:val="22"/>
          <w:szCs w:val="22"/>
        </w:rPr>
        <w:t>literature.</w:t>
      </w:r>
      <w:r>
        <w:rPr>
          <w:spacing w:val="-1"/>
          <w:sz w:val="22"/>
          <w:szCs w:val="22"/>
        </w:rPr>
        <w:t xml:space="preserve"> </w:t>
      </w:r>
      <w:proofErr w:type="spellStart"/>
      <w:r>
        <w:rPr>
          <w:sz w:val="22"/>
          <w:szCs w:val="22"/>
        </w:rPr>
        <w:t>Acta</w:t>
      </w:r>
      <w:proofErr w:type="spellEnd"/>
      <w:r>
        <w:rPr>
          <w:sz w:val="22"/>
          <w:szCs w:val="22"/>
        </w:rPr>
        <w:t xml:space="preserve"> Bio </w:t>
      </w:r>
      <w:proofErr w:type="spellStart"/>
      <w:r>
        <w:rPr>
          <w:sz w:val="22"/>
          <w:szCs w:val="22"/>
        </w:rPr>
        <w:t>Medica</w:t>
      </w:r>
      <w:proofErr w:type="spellEnd"/>
      <w:r>
        <w:rPr>
          <w:sz w:val="22"/>
          <w:szCs w:val="22"/>
        </w:rPr>
        <w:t xml:space="preserve">: </w:t>
      </w:r>
      <w:proofErr w:type="spellStart"/>
      <w:r>
        <w:rPr>
          <w:sz w:val="22"/>
          <w:szCs w:val="22"/>
        </w:rPr>
        <w:t>Atenei</w:t>
      </w:r>
      <w:proofErr w:type="spellEnd"/>
      <w:r>
        <w:rPr>
          <w:spacing w:val="-1"/>
          <w:sz w:val="22"/>
          <w:szCs w:val="22"/>
        </w:rPr>
        <w:t xml:space="preserve"> </w:t>
      </w:r>
      <w:proofErr w:type="spellStart"/>
      <w:r>
        <w:rPr>
          <w:sz w:val="22"/>
          <w:szCs w:val="22"/>
        </w:rPr>
        <w:t>Parmensis</w:t>
      </w:r>
      <w:proofErr w:type="spellEnd"/>
      <w:r>
        <w:rPr>
          <w:sz w:val="22"/>
          <w:szCs w:val="22"/>
        </w:rPr>
        <w:t>. 2019; 90(</w:t>
      </w:r>
      <w:proofErr w:type="spellStart"/>
      <w:r>
        <w:rPr>
          <w:sz w:val="22"/>
          <w:szCs w:val="22"/>
        </w:rPr>
        <w:t>Suppl</w:t>
      </w:r>
      <w:proofErr w:type="spellEnd"/>
      <w:r>
        <w:rPr>
          <w:sz w:val="22"/>
          <w:szCs w:val="22"/>
        </w:rPr>
        <w:t xml:space="preserve"> 5):38.</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Ripollés</w:t>
      </w:r>
      <w:proofErr w:type="spellEnd"/>
      <w:r>
        <w:rPr>
          <w:b/>
        </w:rPr>
        <w:t xml:space="preserve"> T, Poza J, Suarez </w:t>
      </w:r>
      <w:proofErr w:type="spellStart"/>
      <w:r>
        <w:rPr>
          <w:b/>
        </w:rPr>
        <w:t>Ferrer</w:t>
      </w:r>
      <w:proofErr w:type="spellEnd"/>
      <w:r>
        <w:rPr>
          <w:b/>
        </w:rPr>
        <w:t xml:space="preserve"> C, et al. </w:t>
      </w:r>
      <w:r>
        <w:t xml:space="preserve">Evaluation of </w:t>
      </w:r>
      <w:proofErr w:type="spellStart"/>
      <w:r>
        <w:t>Crohn’s</w:t>
      </w:r>
      <w:proofErr w:type="spellEnd"/>
      <w:r>
        <w:t xml:space="preserve"> disease activity: development of </w:t>
      </w:r>
      <w:r>
        <w:rPr>
          <w:spacing w:val="-57"/>
        </w:rPr>
        <w:t xml:space="preserve"> </w:t>
      </w:r>
      <w:r>
        <w:t>an ultrasound score in a multicenter study. Inflammatory Bowel Diseases. 2021; 27(1):145-</w:t>
      </w:r>
      <w:r>
        <w:rPr>
          <w:spacing w:val="1"/>
        </w:rPr>
        <w:t xml:space="preserve"> </w:t>
      </w:r>
      <w:r>
        <w:t>54.</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 xml:space="preserve">El </w:t>
      </w:r>
      <w:proofErr w:type="spellStart"/>
      <w:r>
        <w:rPr>
          <w:b/>
        </w:rPr>
        <w:t>Megeed</w:t>
      </w:r>
      <w:proofErr w:type="spellEnd"/>
      <w:r>
        <w:rPr>
          <w:b/>
        </w:rPr>
        <w:t xml:space="preserve"> KH, </w:t>
      </w:r>
      <w:proofErr w:type="spellStart"/>
      <w:r>
        <w:rPr>
          <w:b/>
        </w:rPr>
        <w:t>Saleh</w:t>
      </w:r>
      <w:proofErr w:type="spellEnd"/>
      <w:r>
        <w:rPr>
          <w:b/>
        </w:rPr>
        <w:t xml:space="preserve"> SA, Mohamed AE, et al </w:t>
      </w:r>
      <w:r>
        <w:t>Predictors of surgical intervention in patients with</w:t>
      </w:r>
      <w:r>
        <w:rPr>
          <w:spacing w:val="1"/>
        </w:rPr>
        <w:t xml:space="preserve"> </w:t>
      </w:r>
      <w:r>
        <w:t>inflammatory bowel disease (two-center study). The Egyptian Journal of Internal Medicine.</w:t>
      </w:r>
      <w:r>
        <w:rPr>
          <w:spacing w:val="1"/>
        </w:rPr>
        <w:t xml:space="preserve"> </w:t>
      </w:r>
      <w:r>
        <w:t>2021;</w:t>
      </w:r>
      <w:r>
        <w:rPr>
          <w:spacing w:val="-1"/>
        </w:rPr>
        <w:t xml:space="preserve"> </w:t>
      </w:r>
      <w:r>
        <w:t>33(1):1-5.</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Lenze</w:t>
      </w:r>
      <w:proofErr w:type="spellEnd"/>
      <w:r>
        <w:rPr>
          <w:b/>
          <w:spacing w:val="1"/>
          <w:sz w:val="22"/>
          <w:szCs w:val="22"/>
        </w:rPr>
        <w:t xml:space="preserve"> </w:t>
      </w:r>
      <w:r>
        <w:rPr>
          <w:b/>
          <w:sz w:val="22"/>
          <w:szCs w:val="22"/>
        </w:rPr>
        <w:t>F,</w:t>
      </w:r>
      <w:r>
        <w:rPr>
          <w:b/>
          <w:spacing w:val="1"/>
          <w:sz w:val="22"/>
          <w:szCs w:val="22"/>
        </w:rPr>
        <w:t xml:space="preserve"> </w:t>
      </w:r>
      <w:proofErr w:type="spellStart"/>
      <w:r>
        <w:rPr>
          <w:b/>
          <w:sz w:val="22"/>
          <w:szCs w:val="22"/>
        </w:rPr>
        <w:t>Wessling</w:t>
      </w:r>
      <w:proofErr w:type="spellEnd"/>
      <w:r>
        <w:rPr>
          <w:b/>
          <w:spacing w:val="1"/>
          <w:sz w:val="22"/>
          <w:szCs w:val="22"/>
        </w:rPr>
        <w:t xml:space="preserve"> </w:t>
      </w:r>
      <w:r>
        <w:rPr>
          <w:b/>
          <w:sz w:val="22"/>
          <w:szCs w:val="22"/>
        </w:rPr>
        <w:t>J,</w:t>
      </w:r>
      <w:r>
        <w:rPr>
          <w:b/>
          <w:spacing w:val="1"/>
          <w:sz w:val="22"/>
          <w:szCs w:val="22"/>
        </w:rPr>
        <w:t xml:space="preserve"> </w:t>
      </w:r>
      <w:r>
        <w:rPr>
          <w:b/>
          <w:sz w:val="22"/>
          <w:szCs w:val="22"/>
        </w:rPr>
        <w:t>Bremer</w:t>
      </w:r>
      <w:r>
        <w:rPr>
          <w:b/>
          <w:spacing w:val="1"/>
          <w:sz w:val="22"/>
          <w:szCs w:val="22"/>
        </w:rPr>
        <w:t xml:space="preserve"> </w:t>
      </w:r>
      <w:r>
        <w:rPr>
          <w:b/>
          <w:sz w:val="22"/>
          <w:szCs w:val="22"/>
        </w:rPr>
        <w:t>J,</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Detection</w:t>
      </w:r>
      <w:r>
        <w:rPr>
          <w:spacing w:val="1"/>
          <w:sz w:val="22"/>
          <w:szCs w:val="22"/>
        </w:rPr>
        <w:t xml:space="preserve"> </w:t>
      </w:r>
      <w:r>
        <w:rPr>
          <w:sz w:val="22"/>
          <w:szCs w:val="22"/>
        </w:rPr>
        <w:t>and</w:t>
      </w:r>
      <w:r>
        <w:rPr>
          <w:spacing w:val="1"/>
          <w:sz w:val="22"/>
          <w:szCs w:val="22"/>
        </w:rPr>
        <w:t xml:space="preserve"> </w:t>
      </w:r>
      <w:r>
        <w:rPr>
          <w:sz w:val="22"/>
          <w:szCs w:val="22"/>
        </w:rPr>
        <w:t>differentiation</w:t>
      </w:r>
      <w:r>
        <w:rPr>
          <w:spacing w:val="1"/>
          <w:sz w:val="22"/>
          <w:szCs w:val="22"/>
        </w:rPr>
        <w:t xml:space="preserve"> </w:t>
      </w:r>
      <w:r>
        <w:rPr>
          <w:sz w:val="22"/>
          <w:szCs w:val="22"/>
        </w:rPr>
        <w:t>of</w:t>
      </w:r>
      <w:r>
        <w:rPr>
          <w:spacing w:val="1"/>
          <w:sz w:val="22"/>
          <w:szCs w:val="22"/>
        </w:rPr>
        <w:t xml:space="preserve"> </w:t>
      </w:r>
      <w:r>
        <w:rPr>
          <w:sz w:val="22"/>
          <w:szCs w:val="22"/>
        </w:rPr>
        <w:t>inflammatory versus</w:t>
      </w:r>
      <w:r>
        <w:rPr>
          <w:spacing w:val="1"/>
          <w:sz w:val="22"/>
          <w:szCs w:val="22"/>
        </w:rPr>
        <w:t xml:space="preserve"> </w:t>
      </w:r>
      <w:proofErr w:type="spellStart"/>
      <w:r>
        <w:rPr>
          <w:sz w:val="22"/>
          <w:szCs w:val="22"/>
        </w:rPr>
        <w:t>fibromatous</w:t>
      </w:r>
      <w:proofErr w:type="spellEnd"/>
      <w:r>
        <w:rPr>
          <w:sz w:val="22"/>
          <w:szCs w:val="22"/>
        </w:rPr>
        <w:t xml:space="preserve"> </w:t>
      </w:r>
      <w:proofErr w:type="spellStart"/>
      <w:r>
        <w:rPr>
          <w:sz w:val="22"/>
          <w:szCs w:val="22"/>
        </w:rPr>
        <w:t>Crohn's</w:t>
      </w:r>
      <w:proofErr w:type="spellEnd"/>
      <w:r>
        <w:rPr>
          <w:sz w:val="22"/>
          <w:szCs w:val="22"/>
        </w:rPr>
        <w:t xml:space="preserve"> disease strictures: prospective comparison of 18F-FDG-PET/CT, MR-</w:t>
      </w:r>
      <w:r>
        <w:rPr>
          <w:spacing w:val="1"/>
          <w:sz w:val="22"/>
          <w:szCs w:val="22"/>
        </w:rPr>
        <w:t xml:space="preserve"> </w:t>
      </w:r>
      <w:proofErr w:type="spellStart"/>
      <w:r>
        <w:rPr>
          <w:sz w:val="22"/>
          <w:szCs w:val="22"/>
        </w:rPr>
        <w:t>enteroclysis</w:t>
      </w:r>
      <w:proofErr w:type="spellEnd"/>
      <w:r>
        <w:rPr>
          <w:sz w:val="22"/>
          <w:szCs w:val="22"/>
        </w:rPr>
        <w:t>,</w:t>
      </w:r>
      <w:r>
        <w:rPr>
          <w:spacing w:val="1"/>
          <w:sz w:val="22"/>
          <w:szCs w:val="22"/>
        </w:rPr>
        <w:t xml:space="preserve"> </w:t>
      </w:r>
      <w:r>
        <w:rPr>
          <w:sz w:val="22"/>
          <w:szCs w:val="22"/>
        </w:rPr>
        <w:t>and</w:t>
      </w:r>
      <w:r>
        <w:rPr>
          <w:spacing w:val="1"/>
          <w:sz w:val="22"/>
          <w:szCs w:val="22"/>
        </w:rPr>
        <w:t xml:space="preserve"> </w:t>
      </w:r>
      <w:proofErr w:type="spellStart"/>
      <w:r>
        <w:rPr>
          <w:sz w:val="22"/>
          <w:szCs w:val="22"/>
        </w:rPr>
        <w:t>transabdominal</w:t>
      </w:r>
      <w:proofErr w:type="spellEnd"/>
      <w:r>
        <w:rPr>
          <w:spacing w:val="1"/>
          <w:sz w:val="22"/>
          <w:szCs w:val="22"/>
        </w:rPr>
        <w:t xml:space="preserve"> </w:t>
      </w:r>
      <w:r>
        <w:rPr>
          <w:sz w:val="22"/>
          <w:szCs w:val="22"/>
        </w:rPr>
        <w:t>ultrasound</w:t>
      </w:r>
      <w:r>
        <w:rPr>
          <w:spacing w:val="1"/>
          <w:sz w:val="22"/>
          <w:szCs w:val="22"/>
        </w:rPr>
        <w:t xml:space="preserve"> </w:t>
      </w:r>
      <w:r>
        <w:rPr>
          <w:sz w:val="22"/>
          <w:szCs w:val="22"/>
        </w:rPr>
        <w:t>versus</w:t>
      </w:r>
      <w:r>
        <w:rPr>
          <w:spacing w:val="1"/>
          <w:sz w:val="22"/>
          <w:szCs w:val="22"/>
        </w:rPr>
        <w:t xml:space="preserve"> </w:t>
      </w:r>
      <w:r>
        <w:rPr>
          <w:sz w:val="22"/>
          <w:szCs w:val="22"/>
        </w:rPr>
        <w:t>endoscopic/histologic</w:t>
      </w:r>
      <w:r>
        <w:rPr>
          <w:spacing w:val="1"/>
          <w:sz w:val="22"/>
          <w:szCs w:val="22"/>
        </w:rPr>
        <w:t xml:space="preserve"> </w:t>
      </w:r>
      <w:r>
        <w:rPr>
          <w:sz w:val="22"/>
          <w:szCs w:val="22"/>
        </w:rPr>
        <w:t>evaluation.</w:t>
      </w:r>
      <w:r>
        <w:rPr>
          <w:spacing w:val="-57"/>
          <w:sz w:val="22"/>
          <w:szCs w:val="22"/>
        </w:rPr>
        <w:t xml:space="preserve"> </w:t>
      </w:r>
      <w:r>
        <w:rPr>
          <w:sz w:val="22"/>
          <w:szCs w:val="22"/>
        </w:rPr>
        <w:t>Inflammatory</w:t>
      </w:r>
      <w:r>
        <w:rPr>
          <w:spacing w:val="-6"/>
          <w:sz w:val="22"/>
          <w:szCs w:val="22"/>
        </w:rPr>
        <w:t xml:space="preserve"> </w:t>
      </w:r>
      <w:r>
        <w:rPr>
          <w:sz w:val="22"/>
          <w:szCs w:val="22"/>
        </w:rPr>
        <w:t>bowel diseases. 2012; 18(12):2252-60.</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tabs>
          <w:tab w:val="left" w:pos="2212"/>
          <w:tab w:val="left" w:pos="2776"/>
          <w:tab w:val="left" w:pos="4538"/>
          <w:tab w:val="left" w:pos="5100"/>
          <w:tab w:val="left" w:pos="6198"/>
          <w:tab w:val="left" w:pos="7367"/>
          <w:tab w:val="left" w:pos="8271"/>
          <w:tab w:val="left" w:pos="9566"/>
        </w:tabs>
        <w:spacing w:before="0"/>
        <w:ind w:left="142" w:hanging="172"/>
        <w:rPr>
          <w:sz w:val="16"/>
          <w:szCs w:val="16"/>
        </w:rPr>
      </w:pPr>
      <w:proofErr w:type="spellStart"/>
      <w:r>
        <w:rPr>
          <w:b/>
          <w:sz w:val="22"/>
          <w:szCs w:val="22"/>
        </w:rPr>
        <w:t>Neye</w:t>
      </w:r>
      <w:proofErr w:type="spellEnd"/>
      <w:r>
        <w:rPr>
          <w:b/>
          <w:spacing w:val="11"/>
          <w:sz w:val="22"/>
          <w:szCs w:val="22"/>
        </w:rPr>
        <w:t xml:space="preserve"> </w:t>
      </w:r>
      <w:r>
        <w:rPr>
          <w:b/>
          <w:sz w:val="22"/>
          <w:szCs w:val="22"/>
        </w:rPr>
        <w:t>H,</w:t>
      </w:r>
      <w:r>
        <w:rPr>
          <w:b/>
          <w:spacing w:val="12"/>
          <w:sz w:val="22"/>
          <w:szCs w:val="22"/>
        </w:rPr>
        <w:t xml:space="preserve"> </w:t>
      </w:r>
      <w:proofErr w:type="spellStart"/>
      <w:r>
        <w:rPr>
          <w:b/>
          <w:sz w:val="22"/>
          <w:szCs w:val="22"/>
        </w:rPr>
        <w:t>Ensberg</w:t>
      </w:r>
      <w:proofErr w:type="spellEnd"/>
      <w:r>
        <w:rPr>
          <w:b/>
          <w:spacing w:val="12"/>
          <w:sz w:val="22"/>
          <w:szCs w:val="22"/>
        </w:rPr>
        <w:t xml:space="preserve"> </w:t>
      </w:r>
      <w:r>
        <w:rPr>
          <w:b/>
          <w:sz w:val="22"/>
          <w:szCs w:val="22"/>
        </w:rPr>
        <w:t>D,</w:t>
      </w:r>
      <w:r>
        <w:rPr>
          <w:b/>
          <w:spacing w:val="11"/>
          <w:sz w:val="22"/>
          <w:szCs w:val="22"/>
        </w:rPr>
        <w:t xml:space="preserve"> </w:t>
      </w:r>
      <w:proofErr w:type="spellStart"/>
      <w:r>
        <w:rPr>
          <w:b/>
          <w:sz w:val="22"/>
          <w:szCs w:val="22"/>
        </w:rPr>
        <w:t>Rauh</w:t>
      </w:r>
      <w:proofErr w:type="spellEnd"/>
      <w:r>
        <w:rPr>
          <w:b/>
          <w:spacing w:val="12"/>
          <w:sz w:val="22"/>
          <w:szCs w:val="22"/>
        </w:rPr>
        <w:t xml:space="preserve"> </w:t>
      </w:r>
      <w:r>
        <w:rPr>
          <w:b/>
          <w:sz w:val="22"/>
          <w:szCs w:val="22"/>
        </w:rPr>
        <w:t>P,</w:t>
      </w:r>
      <w:r>
        <w:rPr>
          <w:b/>
          <w:spacing w:val="13"/>
          <w:sz w:val="22"/>
          <w:szCs w:val="22"/>
        </w:rPr>
        <w:t xml:space="preserve"> </w:t>
      </w:r>
      <w:r>
        <w:rPr>
          <w:b/>
          <w:sz w:val="22"/>
          <w:szCs w:val="22"/>
        </w:rPr>
        <w:t>et</w:t>
      </w:r>
      <w:r>
        <w:rPr>
          <w:b/>
          <w:spacing w:val="11"/>
          <w:sz w:val="22"/>
          <w:szCs w:val="22"/>
        </w:rPr>
        <w:t xml:space="preserve"> </w:t>
      </w:r>
      <w:r>
        <w:rPr>
          <w:b/>
          <w:sz w:val="22"/>
          <w:szCs w:val="22"/>
        </w:rPr>
        <w:t>al.</w:t>
      </w:r>
      <w:r>
        <w:rPr>
          <w:b/>
          <w:spacing w:val="16"/>
          <w:sz w:val="22"/>
          <w:szCs w:val="22"/>
        </w:rPr>
        <w:t xml:space="preserve"> </w:t>
      </w:r>
      <w:r>
        <w:rPr>
          <w:sz w:val="22"/>
          <w:szCs w:val="22"/>
        </w:rPr>
        <w:t>Impact</w:t>
      </w:r>
      <w:r>
        <w:rPr>
          <w:spacing w:val="12"/>
          <w:sz w:val="22"/>
          <w:szCs w:val="22"/>
        </w:rPr>
        <w:t xml:space="preserve"> </w:t>
      </w:r>
      <w:r>
        <w:rPr>
          <w:sz w:val="22"/>
          <w:szCs w:val="22"/>
        </w:rPr>
        <w:t>of</w:t>
      </w:r>
      <w:r>
        <w:rPr>
          <w:spacing w:val="11"/>
          <w:sz w:val="22"/>
          <w:szCs w:val="22"/>
        </w:rPr>
        <w:t xml:space="preserve"> </w:t>
      </w:r>
      <w:r>
        <w:rPr>
          <w:sz w:val="22"/>
          <w:szCs w:val="22"/>
        </w:rPr>
        <w:t>High-Resolution</w:t>
      </w:r>
      <w:r>
        <w:rPr>
          <w:spacing w:val="12"/>
          <w:sz w:val="22"/>
          <w:szCs w:val="22"/>
        </w:rPr>
        <w:t xml:space="preserve"> </w:t>
      </w:r>
      <w:proofErr w:type="spellStart"/>
      <w:r>
        <w:rPr>
          <w:sz w:val="22"/>
          <w:szCs w:val="22"/>
        </w:rPr>
        <w:t>Transabdominal</w:t>
      </w:r>
      <w:proofErr w:type="spellEnd"/>
      <w:r>
        <w:rPr>
          <w:spacing w:val="12"/>
          <w:sz w:val="22"/>
          <w:szCs w:val="22"/>
        </w:rPr>
        <w:t xml:space="preserve"> </w:t>
      </w:r>
      <w:r>
        <w:rPr>
          <w:sz w:val="22"/>
          <w:szCs w:val="22"/>
        </w:rPr>
        <w:t>Ultrasound</w:t>
      </w:r>
      <w:r>
        <w:rPr>
          <w:spacing w:val="13"/>
          <w:sz w:val="22"/>
          <w:szCs w:val="22"/>
        </w:rPr>
        <w:t xml:space="preserve"> </w:t>
      </w:r>
      <w:r>
        <w:rPr>
          <w:sz w:val="22"/>
          <w:szCs w:val="22"/>
        </w:rPr>
        <w:t>in</w:t>
      </w:r>
      <w:r>
        <w:rPr>
          <w:spacing w:val="10"/>
          <w:sz w:val="22"/>
          <w:szCs w:val="22"/>
        </w:rPr>
        <w:t xml:space="preserve"> </w:t>
      </w:r>
      <w:r>
        <w:rPr>
          <w:sz w:val="22"/>
          <w:szCs w:val="22"/>
        </w:rPr>
        <w:t>the</w:t>
      </w:r>
      <w:r>
        <w:rPr>
          <w:spacing w:val="-57"/>
          <w:sz w:val="22"/>
          <w:szCs w:val="22"/>
        </w:rPr>
        <w:t xml:space="preserve"> </w:t>
      </w:r>
      <w:r>
        <w:rPr>
          <w:sz w:val="22"/>
          <w:szCs w:val="22"/>
        </w:rPr>
        <w:t>Diagnosis</w:t>
      </w:r>
      <w:r>
        <w:rPr>
          <w:sz w:val="22"/>
          <w:szCs w:val="22"/>
        </w:rPr>
        <w:tab/>
        <w:t>of</w:t>
      </w:r>
      <w:r>
        <w:rPr>
          <w:sz w:val="22"/>
          <w:szCs w:val="22"/>
        </w:rPr>
        <w:tab/>
        <w:t xml:space="preserve">Complications of </w:t>
      </w:r>
      <w:proofErr w:type="spellStart"/>
      <w:r>
        <w:rPr>
          <w:sz w:val="22"/>
          <w:szCs w:val="22"/>
        </w:rPr>
        <w:t>Crohn's</w:t>
      </w:r>
      <w:proofErr w:type="spellEnd"/>
      <w:r>
        <w:rPr>
          <w:sz w:val="22"/>
          <w:szCs w:val="22"/>
        </w:rPr>
        <w:t xml:space="preserve"> Disease.</w:t>
      </w:r>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Scand</w:t>
      </w:r>
      <w:proofErr w:type="spellEnd"/>
      <w:r>
        <w:rPr>
          <w:rFonts w:ascii="Segoe UI" w:hAnsi="Segoe UI" w:cs="Segoe UI"/>
          <w:color w:val="212121"/>
          <w:shd w:val="clear" w:color="auto" w:fill="FFFFFF"/>
        </w:rPr>
        <w:t xml:space="preserve"> J </w:t>
      </w:r>
      <w:proofErr w:type="spellStart"/>
      <w:r>
        <w:rPr>
          <w:rFonts w:ascii="Segoe UI" w:hAnsi="Segoe UI" w:cs="Segoe UI"/>
          <w:color w:val="212121"/>
          <w:shd w:val="clear" w:color="auto" w:fill="FFFFFF"/>
        </w:rPr>
        <w:t>Gastroenterol</w:t>
      </w:r>
      <w:proofErr w:type="spellEnd"/>
      <w:r>
        <w:rPr>
          <w:rFonts w:ascii="Segoe UI" w:hAnsi="Segoe UI" w:cs="Segoe UI"/>
          <w:color w:val="212121"/>
          <w:shd w:val="clear" w:color="auto" w:fill="FFFFFF"/>
        </w:rPr>
        <w:t xml:space="preserve">. 2010 Jun;45(6):690-5.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10.3109/00365521003710190. PMID: 20235899.</w:t>
      </w:r>
      <w:r>
        <w:rPr>
          <w:sz w:val="16"/>
          <w:szCs w:val="16"/>
        </w:rPr>
        <w:t xml:space="preserve"> </w:t>
      </w:r>
    </w:p>
    <w:p w:rsidR="00366607" w:rsidRDefault="002830E2" w:rsidP="00A81C46">
      <w:pPr>
        <w:pStyle w:val="a4"/>
        <w:numPr>
          <w:ilvl w:val="0"/>
          <w:numId w:val="1"/>
        </w:numPr>
        <w:spacing w:before="0"/>
        <w:ind w:hanging="172"/>
        <w:rPr>
          <w:sz w:val="22"/>
          <w:szCs w:val="22"/>
        </w:rPr>
      </w:pPr>
      <w:proofErr w:type="spellStart"/>
      <w:r>
        <w:rPr>
          <w:b/>
          <w:sz w:val="22"/>
          <w:szCs w:val="22"/>
        </w:rPr>
        <w:t>Girlich</w:t>
      </w:r>
      <w:proofErr w:type="spellEnd"/>
      <w:r>
        <w:rPr>
          <w:b/>
          <w:sz w:val="22"/>
          <w:szCs w:val="22"/>
        </w:rPr>
        <w:t xml:space="preserve"> C, Jung EM, </w:t>
      </w:r>
      <w:proofErr w:type="spellStart"/>
      <w:r>
        <w:rPr>
          <w:b/>
          <w:sz w:val="22"/>
          <w:szCs w:val="22"/>
        </w:rPr>
        <w:t>Iesalnieks</w:t>
      </w:r>
      <w:proofErr w:type="spellEnd"/>
      <w:r>
        <w:rPr>
          <w:b/>
          <w:sz w:val="22"/>
          <w:szCs w:val="22"/>
        </w:rPr>
        <w:t xml:space="preserve"> I, et al. </w:t>
      </w:r>
      <w:r>
        <w:rPr>
          <w:sz w:val="22"/>
          <w:szCs w:val="22"/>
        </w:rPr>
        <w:t xml:space="preserve">Quantitative assessment of bowel wall </w:t>
      </w:r>
      <w:proofErr w:type="spellStart"/>
      <w:r>
        <w:rPr>
          <w:sz w:val="22"/>
          <w:szCs w:val="22"/>
        </w:rPr>
        <w:t>vascularisation</w:t>
      </w:r>
      <w:proofErr w:type="spellEnd"/>
      <w:r>
        <w:rPr>
          <w:sz w:val="22"/>
          <w:szCs w:val="22"/>
        </w:rPr>
        <w:t xml:space="preserve"> in</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with</w:t>
      </w:r>
      <w:r>
        <w:rPr>
          <w:spacing w:val="1"/>
          <w:sz w:val="22"/>
          <w:szCs w:val="22"/>
        </w:rPr>
        <w:t xml:space="preserve"> </w:t>
      </w:r>
      <w:r>
        <w:rPr>
          <w:sz w:val="22"/>
          <w:szCs w:val="22"/>
        </w:rPr>
        <w:t>contrast-enhanced</w:t>
      </w:r>
      <w:r>
        <w:rPr>
          <w:spacing w:val="1"/>
          <w:sz w:val="22"/>
          <w:szCs w:val="22"/>
        </w:rPr>
        <w:t xml:space="preserve"> </w:t>
      </w:r>
      <w:r>
        <w:rPr>
          <w:sz w:val="22"/>
          <w:szCs w:val="22"/>
        </w:rPr>
        <w:t>ultrasound</w:t>
      </w:r>
      <w:r>
        <w:rPr>
          <w:spacing w:val="1"/>
          <w:sz w:val="22"/>
          <w:szCs w:val="22"/>
        </w:rPr>
        <w:t xml:space="preserve"> </w:t>
      </w:r>
      <w:r>
        <w:rPr>
          <w:sz w:val="22"/>
          <w:szCs w:val="22"/>
        </w:rPr>
        <w:t>and</w:t>
      </w:r>
      <w:r>
        <w:rPr>
          <w:spacing w:val="1"/>
          <w:sz w:val="22"/>
          <w:szCs w:val="22"/>
        </w:rPr>
        <w:t xml:space="preserve"> </w:t>
      </w:r>
      <w:r>
        <w:rPr>
          <w:sz w:val="22"/>
          <w:szCs w:val="22"/>
        </w:rPr>
        <w:t>perfusion</w:t>
      </w:r>
      <w:r>
        <w:rPr>
          <w:spacing w:val="1"/>
          <w:sz w:val="22"/>
          <w:szCs w:val="22"/>
        </w:rPr>
        <w:t xml:space="preserve"> </w:t>
      </w:r>
      <w:r>
        <w:rPr>
          <w:sz w:val="22"/>
          <w:szCs w:val="22"/>
        </w:rPr>
        <w:t>analysis.</w:t>
      </w:r>
      <w:r>
        <w:rPr>
          <w:spacing w:val="1"/>
          <w:sz w:val="22"/>
          <w:szCs w:val="22"/>
        </w:rPr>
        <w:t xml:space="preserve"> </w:t>
      </w:r>
      <w:r>
        <w:rPr>
          <w:sz w:val="22"/>
          <w:szCs w:val="22"/>
        </w:rPr>
        <w:t>Clinical</w:t>
      </w:r>
      <w:r>
        <w:rPr>
          <w:spacing w:val="-57"/>
          <w:sz w:val="22"/>
          <w:szCs w:val="22"/>
        </w:rPr>
        <w:t xml:space="preserve"> </w:t>
      </w:r>
      <w:proofErr w:type="spellStart"/>
      <w:r>
        <w:rPr>
          <w:sz w:val="22"/>
          <w:szCs w:val="22"/>
        </w:rPr>
        <w:lastRenderedPageBreak/>
        <w:t>hemorheology</w:t>
      </w:r>
      <w:proofErr w:type="spellEnd"/>
      <w:r>
        <w:rPr>
          <w:spacing w:val="-6"/>
          <w:sz w:val="22"/>
          <w:szCs w:val="22"/>
        </w:rPr>
        <w:t xml:space="preserve"> </w:t>
      </w:r>
      <w:r>
        <w:rPr>
          <w:sz w:val="22"/>
          <w:szCs w:val="22"/>
        </w:rPr>
        <w:t>and microcirculation. 2009; 43(1-2):141-8.</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Lahat</w:t>
      </w:r>
      <w:proofErr w:type="spellEnd"/>
      <w:r>
        <w:rPr>
          <w:b/>
        </w:rPr>
        <w:t xml:space="preserve"> A, </w:t>
      </w:r>
      <w:proofErr w:type="spellStart"/>
      <w:r>
        <w:rPr>
          <w:b/>
        </w:rPr>
        <w:t>Kopylov</w:t>
      </w:r>
      <w:proofErr w:type="spellEnd"/>
      <w:r>
        <w:rPr>
          <w:b/>
        </w:rPr>
        <w:t xml:space="preserve"> U, </w:t>
      </w:r>
      <w:proofErr w:type="spellStart"/>
      <w:r>
        <w:rPr>
          <w:b/>
        </w:rPr>
        <w:t>Neuman</w:t>
      </w:r>
      <w:proofErr w:type="spellEnd"/>
      <w:r>
        <w:rPr>
          <w:b/>
        </w:rPr>
        <w:t xml:space="preserve"> S, et al. </w:t>
      </w:r>
      <w:r>
        <w:t>Helicobacter pylori prevalence and clinical significance in</w:t>
      </w:r>
      <w:r>
        <w:rPr>
          <w:spacing w:val="1"/>
        </w:rPr>
        <w:t xml:space="preserve"> </w:t>
      </w:r>
      <w:r>
        <w:t>patients</w:t>
      </w:r>
      <w:r>
        <w:rPr>
          <w:spacing w:val="-1"/>
        </w:rPr>
        <w:t xml:space="preserve"> </w:t>
      </w:r>
      <w:r>
        <w:t>with</w:t>
      </w:r>
      <w:r>
        <w:rPr>
          <w:spacing w:val="-1"/>
        </w:rPr>
        <w:t xml:space="preserve"> </w:t>
      </w:r>
      <w:r>
        <w:t>quiescent</w:t>
      </w:r>
      <w:r>
        <w:rPr>
          <w:spacing w:val="-1"/>
        </w:rPr>
        <w:t xml:space="preserve"> </w:t>
      </w:r>
      <w:proofErr w:type="spellStart"/>
      <w:r>
        <w:t>Crohn’s</w:t>
      </w:r>
      <w:proofErr w:type="spellEnd"/>
      <w:r>
        <w:rPr>
          <w:spacing w:val="-1"/>
        </w:rPr>
        <w:t xml:space="preserve"> </w:t>
      </w:r>
      <w:r>
        <w:t>disease.</w:t>
      </w:r>
      <w:r>
        <w:rPr>
          <w:spacing w:val="1"/>
        </w:rPr>
        <w:t xml:space="preserve"> </w:t>
      </w:r>
      <w:r>
        <w:t>BMC</w:t>
      </w:r>
      <w:r>
        <w:rPr>
          <w:spacing w:val="1"/>
        </w:rPr>
        <w:t xml:space="preserve"> </w:t>
      </w:r>
      <w:r>
        <w:t>gastroenterology.</w:t>
      </w:r>
      <w:r>
        <w:rPr>
          <w:spacing w:val="-1"/>
        </w:rPr>
        <w:t xml:space="preserve"> </w:t>
      </w:r>
      <w:r>
        <w:t>2017; 17(1):1-6.</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Wagtmans</w:t>
      </w:r>
      <w:proofErr w:type="spellEnd"/>
      <w:r>
        <w:rPr>
          <w:b/>
        </w:rPr>
        <w:t xml:space="preserve"> MJ, </w:t>
      </w:r>
      <w:proofErr w:type="spellStart"/>
      <w:r>
        <w:rPr>
          <w:b/>
        </w:rPr>
        <w:t>Verspaget</w:t>
      </w:r>
      <w:proofErr w:type="spellEnd"/>
      <w:r>
        <w:rPr>
          <w:b/>
        </w:rPr>
        <w:t xml:space="preserve"> HW, </w:t>
      </w:r>
      <w:proofErr w:type="spellStart"/>
      <w:r>
        <w:rPr>
          <w:b/>
        </w:rPr>
        <w:t>Lamers</w:t>
      </w:r>
      <w:proofErr w:type="spellEnd"/>
      <w:r>
        <w:rPr>
          <w:b/>
        </w:rPr>
        <w:t xml:space="preserve"> CB, et al. </w:t>
      </w:r>
      <w:r>
        <w:t>Gender-related differences in the clinical</w:t>
      </w:r>
      <w:r>
        <w:rPr>
          <w:spacing w:val="1"/>
        </w:rPr>
        <w:t xml:space="preserve"> </w:t>
      </w:r>
      <w:r>
        <w:t>course</w:t>
      </w:r>
      <w:r>
        <w:rPr>
          <w:spacing w:val="-2"/>
        </w:rPr>
        <w:t xml:space="preserve"> </w:t>
      </w:r>
      <w:r>
        <w:t xml:space="preserve">of </w:t>
      </w:r>
      <w:proofErr w:type="spellStart"/>
      <w:r>
        <w:t>Crohn’s</w:t>
      </w:r>
      <w:proofErr w:type="spellEnd"/>
      <w:r>
        <w:t xml:space="preserve"> disease. Am</w:t>
      </w:r>
      <w:r>
        <w:rPr>
          <w:spacing w:val="-2"/>
        </w:rPr>
        <w:t xml:space="preserve"> </w:t>
      </w:r>
      <w:r>
        <w:t>J</w:t>
      </w:r>
      <w:r>
        <w:rPr>
          <w:spacing w:val="2"/>
        </w:rPr>
        <w:t xml:space="preserve"> </w:t>
      </w:r>
      <w:proofErr w:type="spellStart"/>
      <w:r>
        <w:t>Gastroenterol</w:t>
      </w:r>
      <w:proofErr w:type="spellEnd"/>
      <w:r>
        <w:t>. 2001; 96(5):1541–6.</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Prideaux</w:t>
      </w:r>
      <w:proofErr w:type="spellEnd"/>
      <w:r>
        <w:rPr>
          <w:b/>
        </w:rPr>
        <w:t xml:space="preserve"> L, </w:t>
      </w:r>
      <w:proofErr w:type="spellStart"/>
      <w:r>
        <w:rPr>
          <w:b/>
        </w:rPr>
        <w:t>Kamm</w:t>
      </w:r>
      <w:proofErr w:type="spellEnd"/>
      <w:r>
        <w:rPr>
          <w:b/>
        </w:rPr>
        <w:t xml:space="preserve"> MA, De Cruz PP, et al. </w:t>
      </w:r>
      <w:r>
        <w:t>Inflammatory bowel disease in Asia: a systematic</w:t>
      </w:r>
      <w:r>
        <w:rPr>
          <w:spacing w:val="1"/>
        </w:rPr>
        <w:t xml:space="preserve"> </w:t>
      </w:r>
      <w:r>
        <w:t>review.</w:t>
      </w:r>
      <w:r>
        <w:rPr>
          <w:spacing w:val="-1"/>
        </w:rPr>
        <w:t xml:space="preserve"> </w:t>
      </w:r>
      <w:r>
        <w:t>J</w:t>
      </w:r>
      <w:r>
        <w:rPr>
          <w:spacing w:val="2"/>
        </w:rPr>
        <w:t xml:space="preserve"> </w:t>
      </w:r>
      <w:proofErr w:type="spellStart"/>
      <w:r>
        <w:t>Gastroenterol</w:t>
      </w:r>
      <w:proofErr w:type="spellEnd"/>
      <w:r>
        <w:t xml:space="preserve"> </w:t>
      </w:r>
      <w:proofErr w:type="spellStart"/>
      <w:r>
        <w:t>Hepatol</w:t>
      </w:r>
      <w:proofErr w:type="spellEnd"/>
      <w:r>
        <w:t>. 2012 Aug;27(8):1266–80.</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 xml:space="preserve">Leong RW, Lau </w:t>
      </w:r>
      <w:proofErr w:type="spellStart"/>
      <w:r>
        <w:rPr>
          <w:b/>
        </w:rPr>
        <w:t>JY,and</w:t>
      </w:r>
      <w:proofErr w:type="spellEnd"/>
      <w:r>
        <w:rPr>
          <w:b/>
          <w:spacing w:val="1"/>
        </w:rPr>
        <w:t xml:space="preserve"> </w:t>
      </w:r>
      <w:r>
        <w:rPr>
          <w:b/>
        </w:rPr>
        <w:t xml:space="preserve">Sung JJ. </w:t>
      </w:r>
      <w:r>
        <w:t xml:space="preserve">The epidemiology and phenotype of </w:t>
      </w:r>
      <w:proofErr w:type="spellStart"/>
      <w:r>
        <w:t>Crohn’s</w:t>
      </w:r>
      <w:proofErr w:type="spellEnd"/>
      <w:r>
        <w:t xml:space="preserve"> disease in the</w:t>
      </w:r>
      <w:r>
        <w:rPr>
          <w:spacing w:val="1"/>
        </w:rPr>
        <w:t xml:space="preserve"> </w:t>
      </w:r>
      <w:r>
        <w:t>Chinese</w:t>
      </w:r>
      <w:r>
        <w:rPr>
          <w:spacing w:val="-3"/>
        </w:rPr>
        <w:t xml:space="preserve"> </w:t>
      </w:r>
      <w:r>
        <w:t>population.</w:t>
      </w:r>
      <w:r>
        <w:rPr>
          <w:spacing w:val="2"/>
        </w:rPr>
        <w:t xml:space="preserve"> </w:t>
      </w:r>
      <w:proofErr w:type="spellStart"/>
      <w:r>
        <w:t>Inflamm</w:t>
      </w:r>
      <w:proofErr w:type="spellEnd"/>
      <w:r>
        <w:t xml:space="preserve"> Bowel</w:t>
      </w:r>
      <w:r>
        <w:rPr>
          <w:spacing w:val="2"/>
        </w:rPr>
        <w:t xml:space="preserve"> </w:t>
      </w:r>
      <w:r>
        <w:t>Dis. 2004; 10(5):646–51.</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Shah</w:t>
      </w:r>
      <w:r>
        <w:rPr>
          <w:b/>
          <w:spacing w:val="1"/>
        </w:rPr>
        <w:t xml:space="preserve"> </w:t>
      </w:r>
      <w:r>
        <w:rPr>
          <w:b/>
        </w:rPr>
        <w:t>SC,</w:t>
      </w:r>
      <w:r>
        <w:rPr>
          <w:b/>
          <w:spacing w:val="1"/>
        </w:rPr>
        <w:t xml:space="preserve"> </w:t>
      </w:r>
      <w:proofErr w:type="spellStart"/>
      <w:r>
        <w:rPr>
          <w:b/>
        </w:rPr>
        <w:t>Khalili</w:t>
      </w:r>
      <w:proofErr w:type="spellEnd"/>
      <w:r>
        <w:rPr>
          <w:b/>
          <w:spacing w:val="1"/>
        </w:rPr>
        <w:t xml:space="preserve"> </w:t>
      </w:r>
      <w:r>
        <w:rPr>
          <w:b/>
        </w:rPr>
        <w:t>H,</w:t>
      </w:r>
      <w:r>
        <w:rPr>
          <w:b/>
          <w:spacing w:val="1"/>
        </w:rPr>
        <w:t xml:space="preserve"> </w:t>
      </w:r>
      <w:r>
        <w:rPr>
          <w:b/>
        </w:rPr>
        <w:t>Gower-Rousseau</w:t>
      </w:r>
      <w:r>
        <w:rPr>
          <w:b/>
          <w:spacing w:val="1"/>
        </w:rPr>
        <w:t xml:space="preserve"> </w:t>
      </w:r>
      <w:r>
        <w:rPr>
          <w:b/>
        </w:rPr>
        <w:t>C,</w:t>
      </w:r>
      <w:r>
        <w:rPr>
          <w:b/>
          <w:spacing w:val="1"/>
        </w:rPr>
        <w:t xml:space="preserve"> </w:t>
      </w:r>
      <w:r>
        <w:rPr>
          <w:b/>
        </w:rPr>
        <w:t>et</w:t>
      </w:r>
      <w:r>
        <w:rPr>
          <w:b/>
          <w:spacing w:val="1"/>
        </w:rPr>
        <w:t xml:space="preserve"> </w:t>
      </w:r>
      <w:r>
        <w:rPr>
          <w:b/>
        </w:rPr>
        <w:t>al.</w:t>
      </w:r>
      <w:r>
        <w:rPr>
          <w:b/>
          <w:spacing w:val="1"/>
        </w:rPr>
        <w:t xml:space="preserve"> </w:t>
      </w:r>
      <w:r>
        <w:t>Sex-Based</w:t>
      </w:r>
      <w:r>
        <w:rPr>
          <w:spacing w:val="1"/>
        </w:rPr>
        <w:t xml:space="preserve"> </w:t>
      </w:r>
      <w:r>
        <w:t>Differences</w:t>
      </w:r>
      <w:r>
        <w:rPr>
          <w:spacing w:val="1"/>
        </w:rPr>
        <w:t xml:space="preserve"> </w:t>
      </w:r>
      <w:r>
        <w:t>in</w:t>
      </w:r>
      <w:r>
        <w:rPr>
          <w:spacing w:val="1"/>
        </w:rPr>
        <w:t xml:space="preserve"> </w:t>
      </w:r>
      <w:r>
        <w:t>Incidence</w:t>
      </w:r>
      <w:r>
        <w:rPr>
          <w:spacing w:val="1"/>
        </w:rPr>
        <w:t xml:space="preserve"> </w:t>
      </w:r>
      <w:r>
        <w:t>of</w:t>
      </w:r>
      <w:r>
        <w:rPr>
          <w:spacing w:val="1"/>
        </w:rPr>
        <w:t xml:space="preserve"> </w:t>
      </w:r>
      <w:r>
        <w:t>Inflammatory Bowel Diseases-Pooled Analysis of Population-Based Studies From Western</w:t>
      </w:r>
      <w:r>
        <w:rPr>
          <w:spacing w:val="1"/>
        </w:rPr>
        <w:t xml:space="preserve"> </w:t>
      </w:r>
      <w:r>
        <w:t>Countries.</w:t>
      </w:r>
      <w:r>
        <w:rPr>
          <w:spacing w:val="-1"/>
        </w:rPr>
        <w:t xml:space="preserve"> </w:t>
      </w:r>
      <w:r>
        <w:t>Gastroenterology. 2018; 155(4):1079–1089.e3f.</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Harewood</w:t>
      </w:r>
      <w:proofErr w:type="spellEnd"/>
      <w:r>
        <w:rPr>
          <w:b/>
          <w:sz w:val="22"/>
          <w:szCs w:val="22"/>
        </w:rPr>
        <w:t xml:space="preserve"> </w:t>
      </w:r>
      <w:proofErr w:type="spellStart"/>
      <w:r>
        <w:rPr>
          <w:b/>
          <w:sz w:val="22"/>
          <w:szCs w:val="22"/>
        </w:rPr>
        <w:t>G,and</w:t>
      </w:r>
      <w:proofErr w:type="spellEnd"/>
      <w:r>
        <w:rPr>
          <w:b/>
          <w:sz w:val="22"/>
          <w:szCs w:val="22"/>
        </w:rPr>
        <w:t xml:space="preserve"> </w:t>
      </w:r>
      <w:proofErr w:type="spellStart"/>
      <w:r>
        <w:rPr>
          <w:b/>
          <w:sz w:val="22"/>
          <w:szCs w:val="22"/>
        </w:rPr>
        <w:t>Markovic</w:t>
      </w:r>
      <w:proofErr w:type="spellEnd"/>
      <w:r>
        <w:rPr>
          <w:b/>
          <w:sz w:val="22"/>
          <w:szCs w:val="22"/>
        </w:rPr>
        <w:t xml:space="preserve"> S. </w:t>
      </w:r>
      <w:r>
        <w:rPr>
          <w:sz w:val="22"/>
          <w:szCs w:val="22"/>
        </w:rPr>
        <w:t xml:space="preserve">Treatment of acute myeloid leukemia M3 in a patient with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Cancer</w:t>
      </w:r>
      <w:r>
        <w:rPr>
          <w:spacing w:val="1"/>
          <w:sz w:val="22"/>
          <w:szCs w:val="22"/>
        </w:rPr>
        <w:t xml:space="preserve"> </w:t>
      </w:r>
      <w:r>
        <w:rPr>
          <w:sz w:val="22"/>
          <w:szCs w:val="22"/>
        </w:rPr>
        <w:t>Investigation. 2000;18(1):98-45.</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r>
        <w:rPr>
          <w:b/>
        </w:rPr>
        <w:t>Al-</w:t>
      </w:r>
      <w:proofErr w:type="spellStart"/>
      <w:r>
        <w:rPr>
          <w:b/>
        </w:rPr>
        <w:t>Ghamdi</w:t>
      </w:r>
      <w:proofErr w:type="spellEnd"/>
      <w:r>
        <w:rPr>
          <w:b/>
        </w:rPr>
        <w:t xml:space="preserve"> AS, Al-</w:t>
      </w:r>
      <w:proofErr w:type="spellStart"/>
      <w:r>
        <w:rPr>
          <w:b/>
        </w:rPr>
        <w:t>Mofleh</w:t>
      </w:r>
      <w:proofErr w:type="spellEnd"/>
      <w:r>
        <w:rPr>
          <w:b/>
        </w:rPr>
        <w:t xml:space="preserve"> IA, Al-</w:t>
      </w:r>
      <w:proofErr w:type="spellStart"/>
      <w:r>
        <w:rPr>
          <w:b/>
        </w:rPr>
        <w:t>Rashed</w:t>
      </w:r>
      <w:proofErr w:type="spellEnd"/>
      <w:r>
        <w:rPr>
          <w:b/>
        </w:rPr>
        <w:t xml:space="preserve"> RS, et al. </w:t>
      </w:r>
      <w:r>
        <w:t xml:space="preserve">Epidemiology and outcome of </w:t>
      </w:r>
      <w:proofErr w:type="spellStart"/>
      <w:r>
        <w:t>Crohn’s</w:t>
      </w:r>
      <w:proofErr w:type="spellEnd"/>
      <w:r>
        <w:rPr>
          <w:spacing w:val="1"/>
        </w:rPr>
        <w:t xml:space="preserve"> </w:t>
      </w:r>
      <w:r>
        <w:t>disease in a teaching hospital in Riyadh. World journal of gastroenterology. 2004 May</w:t>
      </w:r>
      <w:r>
        <w:rPr>
          <w:spacing w:val="1"/>
        </w:rPr>
        <w:t xml:space="preserve"> </w:t>
      </w:r>
      <w:r>
        <w:t>1;10(9):1341.</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Pipili</w:t>
      </w:r>
      <w:proofErr w:type="spellEnd"/>
      <w:r>
        <w:rPr>
          <w:b/>
        </w:rPr>
        <w:t xml:space="preserve"> C, </w:t>
      </w:r>
      <w:proofErr w:type="spellStart"/>
      <w:r>
        <w:rPr>
          <w:b/>
        </w:rPr>
        <w:t>Michopoulos</w:t>
      </w:r>
      <w:proofErr w:type="spellEnd"/>
      <w:r>
        <w:rPr>
          <w:b/>
        </w:rPr>
        <w:t xml:space="preserve"> S, </w:t>
      </w:r>
      <w:proofErr w:type="spellStart"/>
      <w:r>
        <w:rPr>
          <w:b/>
        </w:rPr>
        <w:t>Sotiropoulou</w:t>
      </w:r>
      <w:proofErr w:type="spellEnd"/>
      <w:r>
        <w:rPr>
          <w:b/>
        </w:rPr>
        <w:t xml:space="preserve"> M, et al </w:t>
      </w:r>
      <w:r>
        <w:t>Is there any association between IgA nephropathy,</w:t>
      </w:r>
      <w:r>
        <w:rPr>
          <w:spacing w:val="-57"/>
        </w:rPr>
        <w:t xml:space="preserve"> </w:t>
      </w:r>
      <w:proofErr w:type="spellStart"/>
      <w:r>
        <w:t>Crohn's</w:t>
      </w:r>
      <w:proofErr w:type="spellEnd"/>
      <w:r>
        <w:rPr>
          <w:spacing w:val="-1"/>
        </w:rPr>
        <w:t xml:space="preserve"> </w:t>
      </w:r>
      <w:r>
        <w:t>disease</w:t>
      </w:r>
      <w:r>
        <w:rPr>
          <w:spacing w:val="-2"/>
        </w:rPr>
        <w:t xml:space="preserve"> </w:t>
      </w:r>
      <w:r>
        <w:t>and</w:t>
      </w:r>
      <w:r>
        <w:rPr>
          <w:spacing w:val="-1"/>
        </w:rPr>
        <w:t xml:space="preserve"> </w:t>
      </w:r>
      <w:r>
        <w:t>Helicobacter pylori</w:t>
      </w:r>
      <w:r>
        <w:rPr>
          <w:spacing w:val="-1"/>
        </w:rPr>
        <w:t xml:space="preserve"> </w:t>
      </w:r>
      <w:r>
        <w:t>infection?.</w:t>
      </w:r>
      <w:r>
        <w:rPr>
          <w:spacing w:val="-1"/>
        </w:rPr>
        <w:t xml:space="preserve"> </w:t>
      </w:r>
      <w:r>
        <w:t>Renal failure.</w:t>
      </w:r>
      <w:r>
        <w:rPr>
          <w:spacing w:val="-1"/>
        </w:rPr>
        <w:t xml:space="preserve"> </w:t>
      </w:r>
      <w:r>
        <w:t>2012</w:t>
      </w:r>
      <w:r>
        <w:rPr>
          <w:spacing w:val="-1"/>
        </w:rPr>
        <w:t xml:space="preserve"> </w:t>
      </w:r>
      <w:r>
        <w:t>May</w:t>
      </w:r>
      <w:r>
        <w:rPr>
          <w:spacing w:val="-4"/>
        </w:rPr>
        <w:t xml:space="preserve"> </w:t>
      </w:r>
      <w:r>
        <w:t>1;34(4):506-9.</w:t>
      </w:r>
    </w:p>
    <w:p w:rsidR="00366607" w:rsidRDefault="002830E2" w:rsidP="00A81C46">
      <w:pPr>
        <w:numPr>
          <w:ilvl w:val="0"/>
          <w:numId w:val="1"/>
        </w:numPr>
        <w:ind w:left="172" w:hanging="172"/>
        <w:jc w:val="both"/>
      </w:pPr>
      <w:proofErr w:type="spellStart"/>
      <w:r>
        <w:rPr>
          <w:b/>
        </w:rPr>
        <w:t>Feagan</w:t>
      </w:r>
      <w:proofErr w:type="spellEnd"/>
      <w:r>
        <w:rPr>
          <w:b/>
        </w:rPr>
        <w:t xml:space="preserve"> BG, McDonald JW, </w:t>
      </w:r>
      <w:proofErr w:type="spellStart"/>
      <w:r>
        <w:rPr>
          <w:b/>
        </w:rPr>
        <w:t>Panaccione</w:t>
      </w:r>
      <w:proofErr w:type="spellEnd"/>
      <w:r>
        <w:rPr>
          <w:b/>
        </w:rPr>
        <w:t xml:space="preserve"> R, et al </w:t>
      </w:r>
      <w:r>
        <w:t>Methotrexate in combination with infliximab is</w:t>
      </w:r>
      <w:r>
        <w:rPr>
          <w:spacing w:val="1"/>
        </w:rPr>
        <w:t xml:space="preserve"> </w:t>
      </w:r>
      <w:r>
        <w:t xml:space="preserve">no more effective than infliximab alone in patients with </w:t>
      </w:r>
      <w:proofErr w:type="spellStart"/>
      <w:r>
        <w:t>Crohn's</w:t>
      </w:r>
      <w:proofErr w:type="spellEnd"/>
      <w:r>
        <w:t xml:space="preserve"> disease. Gastroenterology.</w:t>
      </w:r>
      <w:r>
        <w:rPr>
          <w:spacing w:val="1"/>
        </w:rPr>
        <w:t xml:space="preserve"> </w:t>
      </w:r>
      <w:r>
        <w:t>2014 Mar 1;146(3):681-8.</w:t>
      </w:r>
    </w:p>
    <w:p w:rsidR="00366607" w:rsidRDefault="00366607" w:rsidP="00A81C46">
      <w:pPr>
        <w:ind w:left="172" w:hanging="172"/>
        <w:jc w:val="both"/>
        <w:rPr>
          <w:sz w:val="16"/>
          <w:szCs w:val="16"/>
        </w:rPr>
      </w:pPr>
    </w:p>
    <w:p w:rsidR="00366607" w:rsidRDefault="002830E2" w:rsidP="00A81C46">
      <w:pPr>
        <w:numPr>
          <w:ilvl w:val="0"/>
          <w:numId w:val="1"/>
        </w:numPr>
        <w:ind w:left="172" w:hanging="172"/>
        <w:jc w:val="both"/>
      </w:pPr>
      <w:proofErr w:type="spellStart"/>
      <w:r>
        <w:rPr>
          <w:b/>
        </w:rPr>
        <w:t>Neary</w:t>
      </w:r>
      <w:proofErr w:type="spellEnd"/>
      <w:r>
        <w:rPr>
          <w:b/>
        </w:rPr>
        <w:t xml:space="preserve"> PM, Aiello AC, </w:t>
      </w:r>
      <w:proofErr w:type="spellStart"/>
      <w:r>
        <w:rPr>
          <w:b/>
        </w:rPr>
        <w:t>Stocchi</w:t>
      </w:r>
      <w:proofErr w:type="spellEnd"/>
      <w:r>
        <w:rPr>
          <w:b/>
        </w:rPr>
        <w:t xml:space="preserve"> L, et al. </w:t>
      </w:r>
      <w:r>
        <w:t xml:space="preserve">High-risk </w:t>
      </w:r>
      <w:proofErr w:type="spellStart"/>
      <w:r>
        <w:t>ileocolic</w:t>
      </w:r>
      <w:proofErr w:type="spellEnd"/>
      <w:r>
        <w:t xml:space="preserve"> anastomoses for </w:t>
      </w:r>
      <w:proofErr w:type="spellStart"/>
      <w:r>
        <w:t>Crohn’s</w:t>
      </w:r>
      <w:proofErr w:type="spellEnd"/>
      <w:r>
        <w:t xml:space="preserve"> disease: when</w:t>
      </w:r>
      <w:r>
        <w:rPr>
          <w:spacing w:val="-57"/>
        </w:rPr>
        <w:t xml:space="preserve"> </w:t>
      </w:r>
      <w:r>
        <w:t>is</w:t>
      </w:r>
      <w:r>
        <w:rPr>
          <w:spacing w:val="-1"/>
        </w:rPr>
        <w:t xml:space="preserve"> </w:t>
      </w:r>
      <w:r>
        <w:t>diversion indicated?.</w:t>
      </w:r>
      <w:r>
        <w:rPr>
          <w:spacing w:val="-3"/>
        </w:rPr>
        <w:t xml:space="preserve"> </w:t>
      </w:r>
      <w:r>
        <w:t xml:space="preserve">Journal of </w:t>
      </w:r>
      <w:proofErr w:type="spellStart"/>
      <w:r>
        <w:t>Crohn's</w:t>
      </w:r>
      <w:proofErr w:type="spellEnd"/>
      <w:r>
        <w:t xml:space="preserve"> and Colitis. 2019</w:t>
      </w:r>
      <w:r>
        <w:rPr>
          <w:spacing w:val="-3"/>
        </w:rPr>
        <w:t xml:space="preserve"> </w:t>
      </w:r>
      <w:r>
        <w:t>Jul 25;13(7):856-63.</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Feng</w:t>
      </w:r>
      <w:proofErr w:type="spellEnd"/>
      <w:r>
        <w:rPr>
          <w:b/>
          <w:sz w:val="22"/>
          <w:szCs w:val="22"/>
        </w:rPr>
        <w:t xml:space="preserve"> JR, </w:t>
      </w:r>
      <w:proofErr w:type="spellStart"/>
      <w:r>
        <w:rPr>
          <w:b/>
          <w:sz w:val="22"/>
          <w:szCs w:val="22"/>
        </w:rPr>
        <w:t>Qiu</w:t>
      </w:r>
      <w:proofErr w:type="spellEnd"/>
      <w:r>
        <w:rPr>
          <w:b/>
          <w:sz w:val="22"/>
          <w:szCs w:val="22"/>
        </w:rPr>
        <w:t xml:space="preserve"> X, Wang F, Chen PF, et al. </w:t>
      </w:r>
      <w:r>
        <w:rPr>
          <w:sz w:val="22"/>
          <w:szCs w:val="22"/>
        </w:rPr>
        <w:t>Diagnostic value of neutrophil-to-lymphocyte ratio and</w:t>
      </w:r>
      <w:r>
        <w:rPr>
          <w:spacing w:val="1"/>
          <w:sz w:val="22"/>
          <w:szCs w:val="22"/>
        </w:rPr>
        <w:t xml:space="preserve"> </w:t>
      </w:r>
      <w:r>
        <w:rPr>
          <w:sz w:val="22"/>
          <w:szCs w:val="22"/>
        </w:rPr>
        <w:t xml:space="preserve">platelet-to-lymphocyte ratio in </w:t>
      </w:r>
      <w:proofErr w:type="spellStart"/>
      <w:r>
        <w:rPr>
          <w:sz w:val="22"/>
          <w:szCs w:val="22"/>
        </w:rPr>
        <w:t>Crohn’s</w:t>
      </w:r>
      <w:proofErr w:type="spellEnd"/>
      <w:r>
        <w:rPr>
          <w:sz w:val="22"/>
          <w:szCs w:val="22"/>
        </w:rPr>
        <w:t xml:space="preserve"> disease.</w:t>
      </w:r>
      <w:r>
        <w:rPr>
          <w:spacing w:val="1"/>
          <w:sz w:val="22"/>
          <w:szCs w:val="22"/>
        </w:rPr>
        <w:t xml:space="preserve"> </w:t>
      </w:r>
      <w:r>
        <w:rPr>
          <w:sz w:val="22"/>
          <w:szCs w:val="22"/>
        </w:rPr>
        <w:t>Gastroenterology research</w:t>
      </w:r>
      <w:r>
        <w:rPr>
          <w:spacing w:val="1"/>
          <w:sz w:val="22"/>
          <w:szCs w:val="22"/>
        </w:rPr>
        <w:t xml:space="preserve"> </w:t>
      </w:r>
      <w:r>
        <w:rPr>
          <w:sz w:val="22"/>
          <w:szCs w:val="22"/>
        </w:rPr>
        <w:t>and practice.</w:t>
      </w:r>
      <w:r>
        <w:rPr>
          <w:spacing w:val="1"/>
          <w:sz w:val="22"/>
          <w:szCs w:val="22"/>
        </w:rPr>
        <w:t xml:space="preserve"> </w:t>
      </w:r>
      <w:r>
        <w:rPr>
          <w:sz w:val="22"/>
          <w:szCs w:val="22"/>
        </w:rPr>
        <w:t>2017 Jul 17;2017.</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Xu</w:t>
      </w:r>
      <w:proofErr w:type="spellEnd"/>
      <w:r>
        <w:rPr>
          <w:b/>
          <w:sz w:val="22"/>
          <w:szCs w:val="22"/>
        </w:rPr>
        <w:t xml:space="preserve"> M, Cen M, Chen X, H. et al. </w:t>
      </w:r>
      <w:r>
        <w:rPr>
          <w:sz w:val="22"/>
          <w:szCs w:val="22"/>
        </w:rPr>
        <w:t>“Correlation between serological biomarkers and disease activity</w:t>
      </w:r>
      <w:r>
        <w:rPr>
          <w:spacing w:val="1"/>
          <w:sz w:val="22"/>
          <w:szCs w:val="22"/>
        </w:rPr>
        <w:t xml:space="preserve"> </w:t>
      </w:r>
      <w:r>
        <w:rPr>
          <w:sz w:val="22"/>
          <w:szCs w:val="22"/>
        </w:rPr>
        <w:lastRenderedPageBreak/>
        <w:t xml:space="preserve">in patients with inflammatory bowel disease,” </w:t>
      </w:r>
      <w:proofErr w:type="spellStart"/>
      <w:r>
        <w:rPr>
          <w:sz w:val="22"/>
          <w:szCs w:val="22"/>
        </w:rPr>
        <w:t>BioMed</w:t>
      </w:r>
      <w:proofErr w:type="spellEnd"/>
      <w:r>
        <w:rPr>
          <w:sz w:val="22"/>
          <w:szCs w:val="22"/>
        </w:rPr>
        <w:t xml:space="preserve"> Research International, vol. 2019,</w:t>
      </w:r>
      <w:r>
        <w:rPr>
          <w:spacing w:val="1"/>
          <w:sz w:val="22"/>
          <w:szCs w:val="22"/>
        </w:rPr>
        <w:t xml:space="preserve"> </w:t>
      </w:r>
      <w:r>
        <w:rPr>
          <w:sz w:val="22"/>
          <w:szCs w:val="22"/>
        </w:rPr>
        <w:t>Article ID 6517549, 7 pages, 2019.</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Cherfane</w:t>
      </w:r>
      <w:proofErr w:type="spellEnd"/>
      <w:r>
        <w:rPr>
          <w:b/>
          <w:sz w:val="22"/>
          <w:szCs w:val="22"/>
        </w:rPr>
        <w:t xml:space="preserve"> CE, </w:t>
      </w:r>
      <w:proofErr w:type="spellStart"/>
      <w:r>
        <w:rPr>
          <w:b/>
          <w:sz w:val="22"/>
          <w:szCs w:val="22"/>
        </w:rPr>
        <w:t>Gessel</w:t>
      </w:r>
      <w:proofErr w:type="spellEnd"/>
      <w:r>
        <w:rPr>
          <w:b/>
          <w:sz w:val="22"/>
          <w:szCs w:val="22"/>
        </w:rPr>
        <w:t xml:space="preserve"> L, </w:t>
      </w:r>
      <w:proofErr w:type="spellStart"/>
      <w:r>
        <w:rPr>
          <w:b/>
          <w:sz w:val="22"/>
          <w:szCs w:val="22"/>
        </w:rPr>
        <w:t>Cirillo</w:t>
      </w:r>
      <w:proofErr w:type="spellEnd"/>
      <w:r>
        <w:rPr>
          <w:b/>
          <w:sz w:val="22"/>
          <w:szCs w:val="22"/>
        </w:rPr>
        <w:t xml:space="preserve"> D, et al. </w:t>
      </w:r>
      <w:proofErr w:type="spellStart"/>
      <w:r>
        <w:rPr>
          <w:sz w:val="22"/>
          <w:szCs w:val="22"/>
        </w:rPr>
        <w:t>Monocytosis</w:t>
      </w:r>
      <w:proofErr w:type="spellEnd"/>
      <w:r>
        <w:rPr>
          <w:sz w:val="22"/>
          <w:szCs w:val="22"/>
        </w:rPr>
        <w:t xml:space="preserve"> and a low lymphocyte to monocyte ratio are</w:t>
      </w:r>
      <w:r>
        <w:rPr>
          <w:spacing w:val="1"/>
          <w:sz w:val="22"/>
          <w:szCs w:val="22"/>
        </w:rPr>
        <w:t xml:space="preserve"> </w:t>
      </w:r>
      <w:r>
        <w:rPr>
          <w:sz w:val="22"/>
          <w:szCs w:val="22"/>
        </w:rPr>
        <w:t>effective biomarkers of ulcerative colitis disease activity.</w:t>
      </w:r>
      <w:r>
        <w:rPr>
          <w:spacing w:val="60"/>
          <w:sz w:val="22"/>
          <w:szCs w:val="22"/>
        </w:rPr>
        <w:t xml:space="preserve"> </w:t>
      </w:r>
      <w:r>
        <w:rPr>
          <w:sz w:val="22"/>
          <w:szCs w:val="22"/>
        </w:rPr>
        <w:t>Inflammatory bowel diseases.</w:t>
      </w:r>
      <w:r>
        <w:rPr>
          <w:spacing w:val="1"/>
          <w:sz w:val="22"/>
          <w:szCs w:val="22"/>
        </w:rPr>
        <w:t xml:space="preserve"> </w:t>
      </w:r>
      <w:r>
        <w:rPr>
          <w:sz w:val="22"/>
          <w:szCs w:val="22"/>
        </w:rPr>
        <w:t>2015 Aug</w:t>
      </w:r>
      <w:r>
        <w:rPr>
          <w:spacing w:val="-3"/>
          <w:sz w:val="22"/>
          <w:szCs w:val="22"/>
        </w:rPr>
        <w:t xml:space="preserve"> </w:t>
      </w:r>
      <w:r>
        <w:rPr>
          <w:sz w:val="22"/>
          <w:szCs w:val="22"/>
        </w:rPr>
        <w:t>1;21(8):1769-75.</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Demir</w:t>
      </w:r>
      <w:proofErr w:type="spellEnd"/>
      <w:r>
        <w:rPr>
          <w:b/>
          <w:sz w:val="22"/>
          <w:szCs w:val="22"/>
        </w:rPr>
        <w:t xml:space="preserve"> AK, </w:t>
      </w:r>
      <w:proofErr w:type="spellStart"/>
      <w:r>
        <w:rPr>
          <w:b/>
          <w:sz w:val="22"/>
          <w:szCs w:val="22"/>
        </w:rPr>
        <w:t>Demirtas</w:t>
      </w:r>
      <w:proofErr w:type="spellEnd"/>
      <w:r>
        <w:rPr>
          <w:b/>
          <w:spacing w:val="1"/>
          <w:sz w:val="22"/>
          <w:szCs w:val="22"/>
        </w:rPr>
        <w:t xml:space="preserve"> </w:t>
      </w:r>
      <w:r>
        <w:rPr>
          <w:b/>
          <w:sz w:val="22"/>
          <w:szCs w:val="22"/>
        </w:rPr>
        <w:t>A, Kaya SU, et al.</w:t>
      </w:r>
      <w:r>
        <w:rPr>
          <w:b/>
          <w:spacing w:val="1"/>
          <w:sz w:val="22"/>
          <w:szCs w:val="22"/>
        </w:rPr>
        <w:t xml:space="preserve"> </w:t>
      </w:r>
      <w:r>
        <w:rPr>
          <w:sz w:val="22"/>
          <w:szCs w:val="22"/>
        </w:rPr>
        <w:t>The relationship</w:t>
      </w:r>
      <w:r>
        <w:rPr>
          <w:spacing w:val="60"/>
          <w:sz w:val="22"/>
          <w:szCs w:val="22"/>
        </w:rPr>
        <w:t xml:space="preserve"> </w:t>
      </w:r>
      <w:r>
        <w:rPr>
          <w:sz w:val="22"/>
          <w:szCs w:val="22"/>
        </w:rPr>
        <w:t>between the neutrophil–lymphocyte</w:t>
      </w:r>
      <w:r>
        <w:rPr>
          <w:spacing w:val="1"/>
          <w:sz w:val="22"/>
          <w:szCs w:val="22"/>
        </w:rPr>
        <w:t xml:space="preserve"> </w:t>
      </w:r>
      <w:r>
        <w:rPr>
          <w:sz w:val="22"/>
          <w:szCs w:val="22"/>
        </w:rPr>
        <w:t>ratio</w:t>
      </w:r>
      <w:r>
        <w:rPr>
          <w:spacing w:val="1"/>
          <w:sz w:val="22"/>
          <w:szCs w:val="22"/>
        </w:rPr>
        <w:t xml:space="preserve"> </w:t>
      </w:r>
      <w:r>
        <w:rPr>
          <w:sz w:val="22"/>
          <w:szCs w:val="22"/>
        </w:rPr>
        <w:t>and</w:t>
      </w:r>
      <w:r>
        <w:rPr>
          <w:spacing w:val="1"/>
          <w:sz w:val="22"/>
          <w:szCs w:val="22"/>
        </w:rPr>
        <w:t xml:space="preserve"> </w:t>
      </w:r>
      <w:r>
        <w:rPr>
          <w:sz w:val="22"/>
          <w:szCs w:val="22"/>
        </w:rPr>
        <w:t>disease</w:t>
      </w:r>
      <w:r>
        <w:rPr>
          <w:spacing w:val="1"/>
          <w:sz w:val="22"/>
          <w:szCs w:val="22"/>
        </w:rPr>
        <w:t xml:space="preserve"> </w:t>
      </w:r>
      <w:r>
        <w:rPr>
          <w:sz w:val="22"/>
          <w:szCs w:val="22"/>
        </w:rPr>
        <w:t>activity</w:t>
      </w:r>
      <w:r>
        <w:rPr>
          <w:spacing w:val="1"/>
          <w:sz w:val="22"/>
          <w:szCs w:val="22"/>
        </w:rPr>
        <w:t xml:space="preserve"> </w:t>
      </w:r>
      <w:r>
        <w:rPr>
          <w:sz w:val="22"/>
          <w:szCs w:val="22"/>
        </w:rPr>
        <w:t>in</w:t>
      </w:r>
      <w:r>
        <w:rPr>
          <w:spacing w:val="1"/>
          <w:sz w:val="22"/>
          <w:szCs w:val="22"/>
        </w:rPr>
        <w:t xml:space="preserve"> </w:t>
      </w:r>
      <w:r>
        <w:rPr>
          <w:sz w:val="22"/>
          <w:szCs w:val="22"/>
        </w:rPr>
        <w:t>patients</w:t>
      </w:r>
      <w:r>
        <w:rPr>
          <w:spacing w:val="1"/>
          <w:sz w:val="22"/>
          <w:szCs w:val="22"/>
        </w:rPr>
        <w:t xml:space="preserve"> </w:t>
      </w:r>
      <w:r>
        <w:rPr>
          <w:sz w:val="22"/>
          <w:szCs w:val="22"/>
        </w:rPr>
        <w:t>with</w:t>
      </w:r>
      <w:r>
        <w:rPr>
          <w:spacing w:val="1"/>
          <w:sz w:val="22"/>
          <w:szCs w:val="22"/>
        </w:rPr>
        <w:t xml:space="preserve"> </w:t>
      </w:r>
      <w:r>
        <w:rPr>
          <w:sz w:val="22"/>
          <w:szCs w:val="22"/>
        </w:rPr>
        <w:t>ulcerative</w:t>
      </w:r>
      <w:r>
        <w:rPr>
          <w:spacing w:val="1"/>
          <w:sz w:val="22"/>
          <w:szCs w:val="22"/>
        </w:rPr>
        <w:t xml:space="preserve"> </w:t>
      </w:r>
      <w:r>
        <w:rPr>
          <w:sz w:val="22"/>
          <w:szCs w:val="22"/>
        </w:rPr>
        <w:t>colitis.</w:t>
      </w:r>
      <w:r>
        <w:rPr>
          <w:spacing w:val="1"/>
          <w:sz w:val="22"/>
          <w:szCs w:val="22"/>
        </w:rPr>
        <w:t xml:space="preserve"> </w:t>
      </w:r>
      <w:r>
        <w:rPr>
          <w:sz w:val="22"/>
          <w:szCs w:val="22"/>
        </w:rPr>
        <w:t>The</w:t>
      </w:r>
      <w:r>
        <w:rPr>
          <w:spacing w:val="1"/>
          <w:sz w:val="22"/>
          <w:szCs w:val="22"/>
        </w:rPr>
        <w:t xml:space="preserve"> </w:t>
      </w:r>
      <w:r>
        <w:rPr>
          <w:sz w:val="22"/>
          <w:szCs w:val="22"/>
        </w:rPr>
        <w:t>Kaohsiung</w:t>
      </w:r>
      <w:r>
        <w:rPr>
          <w:spacing w:val="1"/>
          <w:sz w:val="22"/>
          <w:szCs w:val="22"/>
        </w:rPr>
        <w:t xml:space="preserve"> </w:t>
      </w:r>
      <w:r>
        <w:rPr>
          <w:sz w:val="22"/>
          <w:szCs w:val="22"/>
        </w:rPr>
        <w:t>journal</w:t>
      </w:r>
      <w:r>
        <w:rPr>
          <w:spacing w:val="1"/>
          <w:sz w:val="22"/>
          <w:szCs w:val="22"/>
        </w:rPr>
        <w:t xml:space="preserve"> </w:t>
      </w:r>
      <w:r>
        <w:rPr>
          <w:sz w:val="22"/>
          <w:szCs w:val="22"/>
        </w:rPr>
        <w:t>of</w:t>
      </w:r>
      <w:r>
        <w:rPr>
          <w:spacing w:val="-57"/>
          <w:sz w:val="22"/>
          <w:szCs w:val="22"/>
        </w:rPr>
        <w:t xml:space="preserve"> </w:t>
      </w:r>
      <w:r>
        <w:rPr>
          <w:sz w:val="22"/>
          <w:szCs w:val="22"/>
        </w:rPr>
        <w:t>medical</w:t>
      </w:r>
      <w:r>
        <w:rPr>
          <w:spacing w:val="-1"/>
          <w:sz w:val="22"/>
          <w:szCs w:val="22"/>
        </w:rPr>
        <w:t xml:space="preserve"> </w:t>
      </w:r>
      <w:r>
        <w:rPr>
          <w:sz w:val="22"/>
          <w:szCs w:val="22"/>
        </w:rPr>
        <w:t>sciences. 2015;</w:t>
      </w:r>
      <w:r>
        <w:rPr>
          <w:spacing w:val="2"/>
          <w:sz w:val="22"/>
          <w:szCs w:val="22"/>
        </w:rPr>
        <w:t xml:space="preserve"> </w:t>
      </w:r>
      <w:r>
        <w:rPr>
          <w:sz w:val="22"/>
          <w:szCs w:val="22"/>
        </w:rPr>
        <w:t>31(11):585-90.</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Goa</w:t>
      </w:r>
      <w:r>
        <w:rPr>
          <w:b/>
          <w:spacing w:val="1"/>
          <w:sz w:val="22"/>
          <w:szCs w:val="22"/>
        </w:rPr>
        <w:t xml:space="preserve"> </w:t>
      </w:r>
      <w:r>
        <w:rPr>
          <w:b/>
          <w:sz w:val="22"/>
          <w:szCs w:val="22"/>
        </w:rPr>
        <w:t>SQ,</w:t>
      </w:r>
      <w:r>
        <w:rPr>
          <w:b/>
          <w:spacing w:val="1"/>
          <w:sz w:val="22"/>
          <w:szCs w:val="22"/>
        </w:rPr>
        <w:t xml:space="preserve"> </w:t>
      </w:r>
      <w:r>
        <w:rPr>
          <w:b/>
          <w:sz w:val="22"/>
          <w:szCs w:val="22"/>
        </w:rPr>
        <w:t>Huang</w:t>
      </w:r>
      <w:r>
        <w:rPr>
          <w:b/>
          <w:spacing w:val="1"/>
          <w:sz w:val="22"/>
          <w:szCs w:val="22"/>
        </w:rPr>
        <w:t xml:space="preserve"> </w:t>
      </w:r>
      <w:r>
        <w:rPr>
          <w:b/>
          <w:sz w:val="22"/>
          <w:szCs w:val="22"/>
        </w:rPr>
        <w:t>LD,</w:t>
      </w:r>
      <w:r>
        <w:rPr>
          <w:b/>
          <w:spacing w:val="1"/>
          <w:sz w:val="22"/>
          <w:szCs w:val="22"/>
        </w:rPr>
        <w:t xml:space="preserve"> </w:t>
      </w:r>
      <w:r>
        <w:rPr>
          <w:b/>
          <w:sz w:val="22"/>
          <w:szCs w:val="22"/>
        </w:rPr>
        <w:t>Dai</w:t>
      </w:r>
      <w:r>
        <w:rPr>
          <w:b/>
          <w:spacing w:val="1"/>
          <w:sz w:val="22"/>
          <w:szCs w:val="22"/>
        </w:rPr>
        <w:t xml:space="preserve"> </w:t>
      </w:r>
      <w:r>
        <w:rPr>
          <w:b/>
          <w:sz w:val="22"/>
          <w:szCs w:val="22"/>
        </w:rPr>
        <w:t>RJ,</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Neutrophil-lymphocyte</w:t>
      </w:r>
      <w:r>
        <w:rPr>
          <w:spacing w:val="1"/>
          <w:sz w:val="22"/>
          <w:szCs w:val="22"/>
        </w:rPr>
        <w:t xml:space="preserve"> </w:t>
      </w:r>
      <w:r>
        <w:rPr>
          <w:sz w:val="22"/>
          <w:szCs w:val="22"/>
        </w:rPr>
        <w:t>ratio:</w:t>
      </w:r>
      <w:r>
        <w:rPr>
          <w:spacing w:val="1"/>
          <w:sz w:val="22"/>
          <w:szCs w:val="22"/>
        </w:rPr>
        <w:t xml:space="preserve"> </w:t>
      </w:r>
      <w:r>
        <w:rPr>
          <w:sz w:val="22"/>
          <w:szCs w:val="22"/>
        </w:rPr>
        <w:t>a</w:t>
      </w:r>
      <w:r>
        <w:rPr>
          <w:spacing w:val="1"/>
          <w:sz w:val="22"/>
          <w:szCs w:val="22"/>
        </w:rPr>
        <w:t xml:space="preserve"> </w:t>
      </w:r>
      <w:r>
        <w:rPr>
          <w:sz w:val="22"/>
          <w:szCs w:val="22"/>
        </w:rPr>
        <w:t>controversial</w:t>
      </w:r>
      <w:r>
        <w:rPr>
          <w:spacing w:val="1"/>
          <w:sz w:val="22"/>
          <w:szCs w:val="22"/>
        </w:rPr>
        <w:t xml:space="preserve"> </w:t>
      </w:r>
      <w:r>
        <w:rPr>
          <w:sz w:val="22"/>
          <w:szCs w:val="22"/>
        </w:rPr>
        <w:t>marker</w:t>
      </w:r>
      <w:r>
        <w:rPr>
          <w:spacing w:val="1"/>
          <w:sz w:val="22"/>
          <w:szCs w:val="22"/>
        </w:rPr>
        <w:t xml:space="preserve"> </w:t>
      </w:r>
      <w:r>
        <w:rPr>
          <w:sz w:val="22"/>
          <w:szCs w:val="22"/>
        </w:rPr>
        <w:t>in</w:t>
      </w:r>
      <w:r>
        <w:rPr>
          <w:spacing w:val="1"/>
          <w:sz w:val="22"/>
          <w:szCs w:val="22"/>
        </w:rPr>
        <w:t xml:space="preserve"> </w:t>
      </w:r>
      <w:r>
        <w:rPr>
          <w:sz w:val="22"/>
          <w:szCs w:val="22"/>
        </w:rPr>
        <w:t>predicting</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severity.</w:t>
      </w:r>
      <w:r>
        <w:rPr>
          <w:spacing w:val="1"/>
          <w:sz w:val="22"/>
          <w:szCs w:val="22"/>
        </w:rPr>
        <w:t xml:space="preserve"> </w:t>
      </w:r>
      <w:r>
        <w:rPr>
          <w:sz w:val="22"/>
          <w:szCs w:val="22"/>
        </w:rPr>
        <w:t>International</w:t>
      </w:r>
      <w:r>
        <w:rPr>
          <w:spacing w:val="1"/>
          <w:sz w:val="22"/>
          <w:szCs w:val="22"/>
        </w:rPr>
        <w:t xml:space="preserve"> </w:t>
      </w:r>
      <w:r>
        <w:rPr>
          <w:sz w:val="22"/>
          <w:szCs w:val="22"/>
        </w:rPr>
        <w:t>journal</w:t>
      </w:r>
      <w:r>
        <w:rPr>
          <w:spacing w:val="1"/>
          <w:sz w:val="22"/>
          <w:szCs w:val="22"/>
        </w:rPr>
        <w:t xml:space="preserve"> </w:t>
      </w:r>
      <w:r>
        <w:rPr>
          <w:sz w:val="22"/>
          <w:szCs w:val="22"/>
        </w:rPr>
        <w:t>of</w:t>
      </w:r>
      <w:r>
        <w:rPr>
          <w:spacing w:val="1"/>
          <w:sz w:val="22"/>
          <w:szCs w:val="22"/>
        </w:rPr>
        <w:t xml:space="preserve"> </w:t>
      </w:r>
      <w:r>
        <w:rPr>
          <w:sz w:val="22"/>
          <w:szCs w:val="22"/>
        </w:rPr>
        <w:t>clinical</w:t>
      </w:r>
      <w:r>
        <w:rPr>
          <w:spacing w:val="1"/>
          <w:sz w:val="22"/>
          <w:szCs w:val="22"/>
        </w:rPr>
        <w:t xml:space="preserve"> </w:t>
      </w:r>
      <w:r>
        <w:rPr>
          <w:sz w:val="22"/>
          <w:szCs w:val="22"/>
        </w:rPr>
        <w:t>and</w:t>
      </w:r>
      <w:r>
        <w:rPr>
          <w:spacing w:val="1"/>
          <w:sz w:val="22"/>
          <w:szCs w:val="22"/>
        </w:rPr>
        <w:t xml:space="preserve"> </w:t>
      </w:r>
      <w:r>
        <w:rPr>
          <w:sz w:val="22"/>
          <w:szCs w:val="22"/>
        </w:rPr>
        <w:t>experimental</w:t>
      </w:r>
      <w:r>
        <w:rPr>
          <w:spacing w:val="1"/>
          <w:sz w:val="22"/>
          <w:szCs w:val="22"/>
        </w:rPr>
        <w:t xml:space="preserve"> </w:t>
      </w:r>
      <w:r>
        <w:rPr>
          <w:sz w:val="22"/>
          <w:szCs w:val="22"/>
        </w:rPr>
        <w:t>pathology.</w:t>
      </w:r>
      <w:r>
        <w:rPr>
          <w:spacing w:val="-1"/>
          <w:sz w:val="22"/>
          <w:szCs w:val="22"/>
        </w:rPr>
        <w:t xml:space="preserve"> </w:t>
      </w:r>
      <w:r>
        <w:rPr>
          <w:sz w:val="22"/>
          <w:szCs w:val="22"/>
        </w:rPr>
        <w:t>2015;8(11):14779.</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Takazono</w:t>
      </w:r>
      <w:proofErr w:type="spellEnd"/>
      <w:r>
        <w:rPr>
          <w:b/>
          <w:sz w:val="22"/>
          <w:szCs w:val="22"/>
        </w:rPr>
        <w:t xml:space="preserve"> T, </w:t>
      </w:r>
      <w:proofErr w:type="spellStart"/>
      <w:r>
        <w:rPr>
          <w:b/>
          <w:sz w:val="22"/>
          <w:szCs w:val="22"/>
        </w:rPr>
        <w:t>Izumikawa</w:t>
      </w:r>
      <w:proofErr w:type="spellEnd"/>
      <w:r>
        <w:rPr>
          <w:b/>
          <w:sz w:val="22"/>
          <w:szCs w:val="22"/>
        </w:rPr>
        <w:t xml:space="preserve"> K, Yoshioka S, et al </w:t>
      </w:r>
      <w:r>
        <w:rPr>
          <w:sz w:val="22"/>
          <w:szCs w:val="22"/>
        </w:rPr>
        <w:t xml:space="preserve">Possible pulmonary </w:t>
      </w:r>
      <w:proofErr w:type="spellStart"/>
      <w:r>
        <w:rPr>
          <w:sz w:val="22"/>
          <w:szCs w:val="22"/>
        </w:rPr>
        <w:t>cryptococcosis</w:t>
      </w:r>
      <w:proofErr w:type="spellEnd"/>
      <w:r>
        <w:rPr>
          <w:sz w:val="22"/>
          <w:szCs w:val="22"/>
        </w:rPr>
        <w:t xml:space="preserve"> in a patient with</w:t>
      </w:r>
      <w:r>
        <w:rPr>
          <w:spacing w:val="-57"/>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during</w:t>
      </w:r>
      <w:r>
        <w:rPr>
          <w:spacing w:val="1"/>
          <w:sz w:val="22"/>
          <w:szCs w:val="22"/>
        </w:rPr>
        <w:t xml:space="preserve"> </w:t>
      </w:r>
      <w:r>
        <w:rPr>
          <w:sz w:val="22"/>
          <w:szCs w:val="22"/>
        </w:rPr>
        <w:t>anti-tumor</w:t>
      </w:r>
      <w:r>
        <w:rPr>
          <w:spacing w:val="1"/>
          <w:sz w:val="22"/>
          <w:szCs w:val="22"/>
        </w:rPr>
        <w:t xml:space="preserve"> </w:t>
      </w:r>
      <w:r>
        <w:rPr>
          <w:sz w:val="22"/>
          <w:szCs w:val="22"/>
        </w:rPr>
        <w:t>necrosis</w:t>
      </w:r>
      <w:r>
        <w:rPr>
          <w:spacing w:val="1"/>
          <w:sz w:val="22"/>
          <w:szCs w:val="22"/>
        </w:rPr>
        <w:t xml:space="preserve"> </w:t>
      </w:r>
      <w:r>
        <w:rPr>
          <w:sz w:val="22"/>
          <w:szCs w:val="22"/>
        </w:rPr>
        <w:t>factor-alpha</w:t>
      </w:r>
      <w:r>
        <w:rPr>
          <w:spacing w:val="1"/>
          <w:sz w:val="22"/>
          <w:szCs w:val="22"/>
        </w:rPr>
        <w:t xml:space="preserve"> </w:t>
      </w:r>
      <w:r>
        <w:rPr>
          <w:sz w:val="22"/>
          <w:szCs w:val="22"/>
        </w:rPr>
        <w:t>treatment:</w:t>
      </w:r>
      <w:r>
        <w:rPr>
          <w:spacing w:val="1"/>
          <w:sz w:val="22"/>
          <w:szCs w:val="22"/>
        </w:rPr>
        <w:t xml:space="preserve"> </w:t>
      </w:r>
      <w:r>
        <w:rPr>
          <w:sz w:val="22"/>
          <w:szCs w:val="22"/>
        </w:rPr>
        <w:t>a</w:t>
      </w:r>
      <w:r>
        <w:rPr>
          <w:spacing w:val="1"/>
          <w:sz w:val="22"/>
          <w:szCs w:val="22"/>
        </w:rPr>
        <w:t xml:space="preserve"> </w:t>
      </w:r>
      <w:r>
        <w:rPr>
          <w:sz w:val="22"/>
          <w:szCs w:val="22"/>
        </w:rPr>
        <w:t>case</w:t>
      </w:r>
      <w:r>
        <w:rPr>
          <w:spacing w:val="1"/>
          <w:sz w:val="22"/>
          <w:szCs w:val="22"/>
        </w:rPr>
        <w:t xml:space="preserve"> </w:t>
      </w:r>
      <w:r>
        <w:rPr>
          <w:sz w:val="22"/>
          <w:szCs w:val="22"/>
        </w:rPr>
        <w:t>report</w:t>
      </w:r>
      <w:r>
        <w:rPr>
          <w:spacing w:val="60"/>
          <w:sz w:val="22"/>
          <w:szCs w:val="22"/>
        </w:rPr>
        <w:t xml:space="preserve"> </w:t>
      </w:r>
      <w:r>
        <w:rPr>
          <w:sz w:val="22"/>
          <w:szCs w:val="22"/>
        </w:rPr>
        <w:t>and</w:t>
      </w:r>
      <w:r>
        <w:rPr>
          <w:spacing w:val="1"/>
          <w:sz w:val="22"/>
          <w:szCs w:val="22"/>
        </w:rPr>
        <w:t xml:space="preserve"> </w:t>
      </w:r>
      <w:r>
        <w:rPr>
          <w:sz w:val="22"/>
          <w:szCs w:val="22"/>
        </w:rPr>
        <w:t>literature</w:t>
      </w:r>
      <w:r>
        <w:rPr>
          <w:spacing w:val="-3"/>
          <w:sz w:val="22"/>
          <w:szCs w:val="22"/>
        </w:rPr>
        <w:t xml:space="preserve"> </w:t>
      </w:r>
      <w:r>
        <w:rPr>
          <w:sz w:val="22"/>
          <w:szCs w:val="22"/>
        </w:rPr>
        <w:t>review. Japanese</w:t>
      </w:r>
      <w:r>
        <w:rPr>
          <w:spacing w:val="-1"/>
          <w:sz w:val="22"/>
          <w:szCs w:val="22"/>
        </w:rPr>
        <w:t xml:space="preserve"> </w:t>
      </w:r>
      <w:r>
        <w:rPr>
          <w:sz w:val="22"/>
          <w:szCs w:val="22"/>
        </w:rPr>
        <w:t>Journal of</w:t>
      </w:r>
      <w:r>
        <w:rPr>
          <w:spacing w:val="1"/>
          <w:sz w:val="22"/>
          <w:szCs w:val="22"/>
        </w:rPr>
        <w:t xml:space="preserve"> </w:t>
      </w:r>
      <w:r>
        <w:rPr>
          <w:sz w:val="22"/>
          <w:szCs w:val="22"/>
        </w:rPr>
        <w:t>Infectious</w:t>
      </w:r>
      <w:r>
        <w:rPr>
          <w:spacing w:val="-1"/>
          <w:sz w:val="22"/>
          <w:szCs w:val="22"/>
        </w:rPr>
        <w:t xml:space="preserve"> </w:t>
      </w:r>
      <w:r>
        <w:rPr>
          <w:sz w:val="22"/>
          <w:szCs w:val="22"/>
        </w:rPr>
        <w:t>Diseases. 2012;65(5):461-4.</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Izzedine</w:t>
      </w:r>
      <w:proofErr w:type="spellEnd"/>
      <w:r>
        <w:rPr>
          <w:b/>
          <w:spacing w:val="30"/>
        </w:rPr>
        <w:t xml:space="preserve"> </w:t>
      </w:r>
      <w:r>
        <w:rPr>
          <w:b/>
        </w:rPr>
        <w:t>H,</w:t>
      </w:r>
      <w:r>
        <w:rPr>
          <w:b/>
          <w:spacing w:val="32"/>
        </w:rPr>
        <w:t xml:space="preserve"> </w:t>
      </w:r>
      <w:r>
        <w:rPr>
          <w:b/>
        </w:rPr>
        <w:t>Simon</w:t>
      </w:r>
      <w:r>
        <w:rPr>
          <w:b/>
          <w:spacing w:val="33"/>
        </w:rPr>
        <w:t xml:space="preserve"> </w:t>
      </w:r>
      <w:r>
        <w:rPr>
          <w:b/>
        </w:rPr>
        <w:t>J,</w:t>
      </w:r>
      <w:r>
        <w:rPr>
          <w:b/>
          <w:spacing w:val="32"/>
        </w:rPr>
        <w:t xml:space="preserve"> </w:t>
      </w:r>
      <w:proofErr w:type="spellStart"/>
      <w:r>
        <w:rPr>
          <w:b/>
        </w:rPr>
        <w:t>Piette</w:t>
      </w:r>
      <w:proofErr w:type="spellEnd"/>
      <w:r>
        <w:rPr>
          <w:b/>
          <w:spacing w:val="31"/>
        </w:rPr>
        <w:t xml:space="preserve"> </w:t>
      </w:r>
      <w:r>
        <w:rPr>
          <w:b/>
        </w:rPr>
        <w:t>AM,</w:t>
      </w:r>
      <w:r>
        <w:rPr>
          <w:b/>
          <w:spacing w:val="31"/>
        </w:rPr>
        <w:t xml:space="preserve"> </w:t>
      </w:r>
      <w:r>
        <w:rPr>
          <w:b/>
        </w:rPr>
        <w:t>et</w:t>
      </w:r>
      <w:r>
        <w:rPr>
          <w:b/>
          <w:spacing w:val="31"/>
        </w:rPr>
        <w:t xml:space="preserve"> </w:t>
      </w:r>
      <w:r>
        <w:rPr>
          <w:b/>
        </w:rPr>
        <w:t>al</w:t>
      </w:r>
      <w:r>
        <w:rPr>
          <w:b/>
          <w:spacing w:val="37"/>
        </w:rPr>
        <w:t xml:space="preserve"> </w:t>
      </w:r>
      <w:r>
        <w:t>Primary</w:t>
      </w:r>
      <w:r>
        <w:rPr>
          <w:spacing w:val="29"/>
        </w:rPr>
        <w:t xml:space="preserve"> </w:t>
      </w:r>
      <w:r>
        <w:t>chronic</w:t>
      </w:r>
      <w:r>
        <w:rPr>
          <w:spacing w:val="31"/>
        </w:rPr>
        <w:t xml:space="preserve"> </w:t>
      </w:r>
      <w:r>
        <w:t>interstitial</w:t>
      </w:r>
      <w:r>
        <w:rPr>
          <w:spacing w:val="32"/>
        </w:rPr>
        <w:t xml:space="preserve"> </w:t>
      </w:r>
      <w:r>
        <w:t>nephritis</w:t>
      </w:r>
      <w:r>
        <w:rPr>
          <w:spacing w:val="31"/>
        </w:rPr>
        <w:t xml:space="preserve"> </w:t>
      </w:r>
      <w:r>
        <w:t>in</w:t>
      </w:r>
      <w:r>
        <w:rPr>
          <w:spacing w:val="32"/>
        </w:rPr>
        <w:t xml:space="preserve"> </w:t>
      </w:r>
      <w:proofErr w:type="spellStart"/>
      <w:r>
        <w:t>Crohn's</w:t>
      </w:r>
      <w:proofErr w:type="spellEnd"/>
      <w:r>
        <w:rPr>
          <w:spacing w:val="32"/>
        </w:rPr>
        <w:t xml:space="preserve"> </w:t>
      </w:r>
      <w:r>
        <w:t>disease. Gastroenterology.</w:t>
      </w:r>
      <w:r>
        <w:rPr>
          <w:spacing w:val="-2"/>
        </w:rPr>
        <w:t xml:space="preserve"> </w:t>
      </w:r>
      <w:r>
        <w:t>2002 Nov</w:t>
      </w:r>
      <w:r>
        <w:rPr>
          <w:spacing w:val="-1"/>
        </w:rPr>
        <w:t xml:space="preserve"> </w:t>
      </w:r>
      <w:r>
        <w:t>1;123(5):1436-40.</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Tovbin</w:t>
      </w:r>
      <w:proofErr w:type="spellEnd"/>
      <w:r>
        <w:rPr>
          <w:b/>
          <w:spacing w:val="1"/>
        </w:rPr>
        <w:t xml:space="preserve"> </w:t>
      </w:r>
      <w:r>
        <w:rPr>
          <w:b/>
        </w:rPr>
        <w:t xml:space="preserve">D, </w:t>
      </w:r>
      <w:proofErr w:type="spellStart"/>
      <w:r>
        <w:rPr>
          <w:b/>
        </w:rPr>
        <w:t>Kaachko</w:t>
      </w:r>
      <w:proofErr w:type="spellEnd"/>
      <w:r>
        <w:rPr>
          <w:b/>
        </w:rPr>
        <w:t xml:space="preserve"> L, and </w:t>
      </w:r>
      <w:proofErr w:type="spellStart"/>
      <w:r>
        <w:rPr>
          <w:b/>
        </w:rPr>
        <w:t>Hilzenrat</w:t>
      </w:r>
      <w:proofErr w:type="spellEnd"/>
      <w:r>
        <w:rPr>
          <w:b/>
        </w:rPr>
        <w:t xml:space="preserve"> N.</w:t>
      </w:r>
      <w:r>
        <w:rPr>
          <w:b/>
          <w:spacing w:val="1"/>
        </w:rPr>
        <w:t xml:space="preserve"> </w:t>
      </w:r>
      <w:r>
        <w:t>Severe interstitial nephritis in a patient with renal</w:t>
      </w:r>
      <w:r>
        <w:rPr>
          <w:spacing w:val="1"/>
        </w:rPr>
        <w:t xml:space="preserve"> </w:t>
      </w:r>
      <w:r>
        <w:t>amyloidosis</w:t>
      </w:r>
      <w:r>
        <w:rPr>
          <w:spacing w:val="-2"/>
        </w:rPr>
        <w:t xml:space="preserve"> </w:t>
      </w:r>
      <w:r>
        <w:t>and exacerbation</w:t>
      </w:r>
      <w:r>
        <w:rPr>
          <w:spacing w:val="-1"/>
        </w:rPr>
        <w:t xml:space="preserve"> </w:t>
      </w:r>
      <w:r>
        <w:t>of</w:t>
      </w:r>
      <w:r>
        <w:rPr>
          <w:spacing w:val="-1"/>
        </w:rPr>
        <w:t xml:space="preserve"> </w:t>
      </w:r>
      <w:proofErr w:type="spellStart"/>
      <w:r>
        <w:t>Crohn’s</w:t>
      </w:r>
      <w:proofErr w:type="spellEnd"/>
      <w:r>
        <w:rPr>
          <w:spacing w:val="-1"/>
        </w:rPr>
        <w:t xml:space="preserve"> </w:t>
      </w:r>
      <w:r>
        <w:t>disease.</w:t>
      </w:r>
      <w:r>
        <w:rPr>
          <w:spacing w:val="1"/>
        </w:rPr>
        <w:t xml:space="preserve"> </w:t>
      </w:r>
      <w:proofErr w:type="spellStart"/>
      <w:r>
        <w:t>Clin</w:t>
      </w:r>
      <w:proofErr w:type="spellEnd"/>
      <w:r>
        <w:t xml:space="preserve"> </w:t>
      </w:r>
      <w:proofErr w:type="spellStart"/>
      <w:r>
        <w:t>Nephrol</w:t>
      </w:r>
      <w:proofErr w:type="spellEnd"/>
      <w:r>
        <w:rPr>
          <w:spacing w:val="-1"/>
        </w:rPr>
        <w:t xml:space="preserve"> </w:t>
      </w:r>
      <w:r>
        <w:t>2000;53:147–151.</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Sævik</w:t>
      </w:r>
      <w:proofErr w:type="spellEnd"/>
      <w:r>
        <w:rPr>
          <w:b/>
        </w:rPr>
        <w:t xml:space="preserve"> F, </w:t>
      </w:r>
      <w:proofErr w:type="spellStart"/>
      <w:r>
        <w:rPr>
          <w:b/>
        </w:rPr>
        <w:t>Eriksen</w:t>
      </w:r>
      <w:proofErr w:type="spellEnd"/>
      <w:r>
        <w:rPr>
          <w:b/>
        </w:rPr>
        <w:t xml:space="preserve"> R, </w:t>
      </w:r>
      <w:proofErr w:type="spellStart"/>
      <w:r>
        <w:rPr>
          <w:b/>
        </w:rPr>
        <w:t>Eide</w:t>
      </w:r>
      <w:proofErr w:type="spellEnd"/>
      <w:r>
        <w:rPr>
          <w:b/>
        </w:rPr>
        <w:t xml:space="preserve"> GE, et al. </w:t>
      </w:r>
      <w:r>
        <w:t>Development and validation of a simple ultrasound activity</w:t>
      </w:r>
      <w:r>
        <w:rPr>
          <w:spacing w:val="1"/>
        </w:rPr>
        <w:t xml:space="preserve"> </w:t>
      </w:r>
      <w:r>
        <w:t>score</w:t>
      </w:r>
      <w:r>
        <w:rPr>
          <w:spacing w:val="-3"/>
        </w:rPr>
        <w:t xml:space="preserve"> </w:t>
      </w:r>
      <w:r>
        <w:t xml:space="preserve">for </w:t>
      </w:r>
      <w:proofErr w:type="spellStart"/>
      <w:r>
        <w:t>Crohn’s</w:t>
      </w:r>
      <w:proofErr w:type="spellEnd"/>
      <w:r>
        <w:t xml:space="preserve"> disease. Journal</w:t>
      </w:r>
      <w:r>
        <w:rPr>
          <w:spacing w:val="-1"/>
        </w:rPr>
        <w:t xml:space="preserve"> </w:t>
      </w:r>
      <w:r>
        <w:t xml:space="preserve">of </w:t>
      </w:r>
      <w:proofErr w:type="spellStart"/>
      <w:r>
        <w:t>Crohn's</w:t>
      </w:r>
      <w:proofErr w:type="spellEnd"/>
      <w:r>
        <w:rPr>
          <w:spacing w:val="-1"/>
        </w:rPr>
        <w:t xml:space="preserve"> </w:t>
      </w:r>
      <w:r>
        <w:t>and</w:t>
      </w:r>
      <w:r>
        <w:rPr>
          <w:spacing w:val="2"/>
        </w:rPr>
        <w:t xml:space="preserve"> </w:t>
      </w:r>
      <w:r>
        <w:t>Colitis.</w:t>
      </w:r>
      <w:r>
        <w:rPr>
          <w:spacing w:val="-2"/>
        </w:rPr>
        <w:t xml:space="preserve"> </w:t>
      </w:r>
      <w:r>
        <w:t>2021; 15(1):115-24.</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Cappello</w:t>
      </w:r>
      <w:proofErr w:type="spellEnd"/>
      <w:r>
        <w:rPr>
          <w:b/>
          <w:sz w:val="22"/>
          <w:szCs w:val="22"/>
        </w:rPr>
        <w:t xml:space="preserve"> M, </w:t>
      </w:r>
      <w:proofErr w:type="spellStart"/>
      <w:r>
        <w:rPr>
          <w:b/>
          <w:sz w:val="22"/>
          <w:szCs w:val="22"/>
        </w:rPr>
        <w:t>Randazzo</w:t>
      </w:r>
      <w:proofErr w:type="spellEnd"/>
      <w:r>
        <w:rPr>
          <w:b/>
          <w:sz w:val="22"/>
          <w:szCs w:val="22"/>
        </w:rPr>
        <w:t xml:space="preserve"> C, </w:t>
      </w:r>
      <w:proofErr w:type="spellStart"/>
      <w:r>
        <w:rPr>
          <w:b/>
          <w:sz w:val="22"/>
          <w:szCs w:val="22"/>
        </w:rPr>
        <w:t>Bravatà</w:t>
      </w:r>
      <w:proofErr w:type="spellEnd"/>
      <w:r>
        <w:rPr>
          <w:b/>
          <w:sz w:val="22"/>
          <w:szCs w:val="22"/>
        </w:rPr>
        <w:t xml:space="preserve"> </w:t>
      </w:r>
      <w:proofErr w:type="spellStart"/>
      <w:r>
        <w:rPr>
          <w:b/>
          <w:sz w:val="22"/>
          <w:szCs w:val="22"/>
        </w:rPr>
        <w:t>I,et</w:t>
      </w:r>
      <w:proofErr w:type="spellEnd"/>
      <w:r>
        <w:rPr>
          <w:b/>
          <w:sz w:val="22"/>
          <w:szCs w:val="22"/>
        </w:rPr>
        <w:t xml:space="preserve"> al. </w:t>
      </w:r>
      <w:r>
        <w:rPr>
          <w:sz w:val="22"/>
          <w:szCs w:val="22"/>
        </w:rPr>
        <w:t>Liver function test abnormalities in patients with</w:t>
      </w:r>
      <w:r>
        <w:rPr>
          <w:spacing w:val="1"/>
          <w:sz w:val="22"/>
          <w:szCs w:val="22"/>
        </w:rPr>
        <w:t xml:space="preserve"> </w:t>
      </w:r>
      <w:r>
        <w:rPr>
          <w:sz w:val="22"/>
          <w:szCs w:val="22"/>
        </w:rPr>
        <w:t>inflammatory</w:t>
      </w:r>
      <w:r>
        <w:rPr>
          <w:spacing w:val="1"/>
          <w:sz w:val="22"/>
          <w:szCs w:val="22"/>
        </w:rPr>
        <w:t xml:space="preserve"> </w:t>
      </w:r>
      <w:r>
        <w:rPr>
          <w:sz w:val="22"/>
          <w:szCs w:val="22"/>
        </w:rPr>
        <w:t>bowel</w:t>
      </w:r>
      <w:r>
        <w:rPr>
          <w:spacing w:val="1"/>
          <w:sz w:val="22"/>
          <w:szCs w:val="22"/>
        </w:rPr>
        <w:t xml:space="preserve"> </w:t>
      </w:r>
      <w:r>
        <w:rPr>
          <w:sz w:val="22"/>
          <w:szCs w:val="22"/>
        </w:rPr>
        <w:t>diseases:</w:t>
      </w:r>
      <w:r>
        <w:rPr>
          <w:spacing w:val="1"/>
          <w:sz w:val="22"/>
          <w:szCs w:val="22"/>
        </w:rPr>
        <w:t xml:space="preserve"> </w:t>
      </w:r>
      <w:r>
        <w:rPr>
          <w:sz w:val="22"/>
          <w:szCs w:val="22"/>
        </w:rPr>
        <w:t>a</w:t>
      </w:r>
      <w:r>
        <w:rPr>
          <w:spacing w:val="1"/>
          <w:sz w:val="22"/>
          <w:szCs w:val="22"/>
        </w:rPr>
        <w:t xml:space="preserve"> </w:t>
      </w:r>
      <w:r>
        <w:rPr>
          <w:sz w:val="22"/>
          <w:szCs w:val="22"/>
        </w:rPr>
        <w:t>hospital-based</w:t>
      </w:r>
      <w:r>
        <w:rPr>
          <w:spacing w:val="1"/>
          <w:sz w:val="22"/>
          <w:szCs w:val="22"/>
        </w:rPr>
        <w:t xml:space="preserve"> </w:t>
      </w:r>
      <w:r>
        <w:rPr>
          <w:sz w:val="22"/>
          <w:szCs w:val="22"/>
        </w:rPr>
        <w:t>survey.</w:t>
      </w:r>
      <w:r>
        <w:rPr>
          <w:spacing w:val="1"/>
          <w:sz w:val="22"/>
          <w:szCs w:val="22"/>
        </w:rPr>
        <w:t xml:space="preserve"> </w:t>
      </w:r>
      <w:r>
        <w:rPr>
          <w:sz w:val="22"/>
          <w:szCs w:val="22"/>
        </w:rPr>
        <w:t>Clinical</w:t>
      </w:r>
      <w:r>
        <w:rPr>
          <w:spacing w:val="1"/>
          <w:sz w:val="22"/>
          <w:szCs w:val="22"/>
        </w:rPr>
        <w:t xml:space="preserve"> </w:t>
      </w:r>
      <w:r>
        <w:rPr>
          <w:sz w:val="22"/>
          <w:szCs w:val="22"/>
        </w:rPr>
        <w:t>Medicine</w:t>
      </w:r>
      <w:r>
        <w:rPr>
          <w:spacing w:val="1"/>
          <w:sz w:val="22"/>
          <w:szCs w:val="22"/>
        </w:rPr>
        <w:t xml:space="preserve"> </w:t>
      </w:r>
      <w:r>
        <w:rPr>
          <w:sz w:val="22"/>
          <w:szCs w:val="22"/>
        </w:rPr>
        <w:t>Insights:</w:t>
      </w:r>
      <w:r>
        <w:rPr>
          <w:spacing w:val="-57"/>
          <w:sz w:val="22"/>
          <w:szCs w:val="22"/>
        </w:rPr>
        <w:t xml:space="preserve"> </w:t>
      </w:r>
      <w:r>
        <w:rPr>
          <w:sz w:val="22"/>
          <w:szCs w:val="22"/>
        </w:rPr>
        <w:t>Gastroenterology.</w:t>
      </w:r>
      <w:r>
        <w:rPr>
          <w:spacing w:val="-1"/>
          <w:sz w:val="22"/>
          <w:szCs w:val="22"/>
        </w:rPr>
        <w:t xml:space="preserve"> </w:t>
      </w:r>
      <w:r>
        <w:rPr>
          <w:sz w:val="22"/>
          <w:szCs w:val="22"/>
        </w:rPr>
        <w:t>2014 Jul;7:CGast-S13125.</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El-</w:t>
      </w:r>
      <w:proofErr w:type="spellStart"/>
      <w:r>
        <w:rPr>
          <w:b/>
          <w:sz w:val="22"/>
          <w:szCs w:val="22"/>
        </w:rPr>
        <w:t>Shabrawi</w:t>
      </w:r>
      <w:proofErr w:type="spellEnd"/>
      <w:r>
        <w:rPr>
          <w:b/>
          <w:sz w:val="22"/>
          <w:szCs w:val="22"/>
        </w:rPr>
        <w:t xml:space="preserve"> MH, </w:t>
      </w:r>
      <w:proofErr w:type="spellStart"/>
      <w:r>
        <w:rPr>
          <w:b/>
          <w:sz w:val="22"/>
          <w:szCs w:val="22"/>
        </w:rPr>
        <w:t>Tarek</w:t>
      </w:r>
      <w:proofErr w:type="spellEnd"/>
      <w:r>
        <w:rPr>
          <w:b/>
          <w:sz w:val="22"/>
          <w:szCs w:val="22"/>
        </w:rPr>
        <w:t xml:space="preserve"> S, </w:t>
      </w:r>
      <w:proofErr w:type="spellStart"/>
      <w:r>
        <w:rPr>
          <w:b/>
          <w:sz w:val="22"/>
          <w:szCs w:val="22"/>
        </w:rPr>
        <w:t>Abou-Zekri</w:t>
      </w:r>
      <w:proofErr w:type="spellEnd"/>
      <w:r>
        <w:rPr>
          <w:b/>
          <w:sz w:val="22"/>
          <w:szCs w:val="22"/>
        </w:rPr>
        <w:t xml:space="preserve"> M, et al </w:t>
      </w:r>
      <w:proofErr w:type="spellStart"/>
      <w:r>
        <w:rPr>
          <w:sz w:val="22"/>
          <w:szCs w:val="22"/>
        </w:rPr>
        <w:t>Hepatobiliary</w:t>
      </w:r>
      <w:proofErr w:type="spellEnd"/>
      <w:r>
        <w:rPr>
          <w:sz w:val="22"/>
          <w:szCs w:val="22"/>
        </w:rPr>
        <w:t xml:space="preserve"> manifestations in children with</w:t>
      </w:r>
      <w:r>
        <w:rPr>
          <w:spacing w:val="1"/>
          <w:sz w:val="22"/>
          <w:szCs w:val="22"/>
        </w:rPr>
        <w:t xml:space="preserve"> </w:t>
      </w:r>
      <w:r>
        <w:rPr>
          <w:sz w:val="22"/>
          <w:szCs w:val="22"/>
        </w:rPr>
        <w:t>inflammatory bowel disease: A single-center experience in a low/middle income country.</w:t>
      </w:r>
      <w:r>
        <w:rPr>
          <w:spacing w:val="1"/>
          <w:sz w:val="22"/>
          <w:szCs w:val="22"/>
        </w:rPr>
        <w:t xml:space="preserve"> </w:t>
      </w:r>
      <w:r>
        <w:rPr>
          <w:sz w:val="22"/>
          <w:szCs w:val="22"/>
        </w:rPr>
        <w:t>World</w:t>
      </w:r>
      <w:r>
        <w:rPr>
          <w:spacing w:val="-4"/>
          <w:sz w:val="22"/>
          <w:szCs w:val="22"/>
        </w:rPr>
        <w:t xml:space="preserve"> </w:t>
      </w:r>
      <w:r>
        <w:rPr>
          <w:sz w:val="22"/>
          <w:szCs w:val="22"/>
        </w:rPr>
        <w:t>J</w:t>
      </w:r>
      <w:r>
        <w:rPr>
          <w:spacing w:val="2"/>
          <w:sz w:val="22"/>
          <w:szCs w:val="22"/>
        </w:rPr>
        <w:t xml:space="preserve"> </w:t>
      </w:r>
      <w:proofErr w:type="spellStart"/>
      <w:r>
        <w:rPr>
          <w:sz w:val="22"/>
          <w:szCs w:val="22"/>
        </w:rPr>
        <w:t>Gastrointest</w:t>
      </w:r>
      <w:proofErr w:type="spellEnd"/>
      <w:r>
        <w:rPr>
          <w:sz w:val="22"/>
          <w:szCs w:val="22"/>
        </w:rPr>
        <w:t xml:space="preserve"> </w:t>
      </w:r>
      <w:proofErr w:type="spellStart"/>
      <w:r>
        <w:rPr>
          <w:sz w:val="22"/>
          <w:szCs w:val="22"/>
        </w:rPr>
        <w:t>Pharmacol</w:t>
      </w:r>
      <w:proofErr w:type="spellEnd"/>
      <w:r>
        <w:rPr>
          <w:sz w:val="22"/>
          <w:szCs w:val="22"/>
        </w:rPr>
        <w:t xml:space="preserve"> </w:t>
      </w:r>
      <w:proofErr w:type="spellStart"/>
      <w:r>
        <w:rPr>
          <w:sz w:val="22"/>
          <w:szCs w:val="22"/>
        </w:rPr>
        <w:t>Ther</w:t>
      </w:r>
      <w:proofErr w:type="spellEnd"/>
      <w:r>
        <w:rPr>
          <w:sz w:val="22"/>
          <w:szCs w:val="22"/>
        </w:rPr>
        <w:t>. 2020</w:t>
      </w:r>
      <w:r>
        <w:rPr>
          <w:spacing w:val="2"/>
          <w:sz w:val="22"/>
          <w:szCs w:val="22"/>
        </w:rPr>
        <w:t xml:space="preserve"> </w:t>
      </w:r>
      <w:r>
        <w:rPr>
          <w:sz w:val="22"/>
          <w:szCs w:val="22"/>
        </w:rPr>
        <w:t>Aug</w:t>
      </w:r>
      <w:r>
        <w:rPr>
          <w:spacing w:val="-3"/>
          <w:sz w:val="22"/>
          <w:szCs w:val="22"/>
        </w:rPr>
        <w:t xml:space="preserve"> </w:t>
      </w:r>
      <w:r>
        <w:rPr>
          <w:sz w:val="22"/>
          <w:szCs w:val="22"/>
        </w:rPr>
        <w:t>8;11(3):48-58.</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Broomé</w:t>
      </w:r>
      <w:proofErr w:type="spellEnd"/>
      <w:r>
        <w:rPr>
          <w:b/>
        </w:rPr>
        <w:t xml:space="preserve"> U, </w:t>
      </w:r>
      <w:proofErr w:type="spellStart"/>
      <w:r>
        <w:rPr>
          <w:b/>
        </w:rPr>
        <w:t>Glaumann</w:t>
      </w:r>
      <w:proofErr w:type="spellEnd"/>
      <w:r>
        <w:rPr>
          <w:b/>
        </w:rPr>
        <w:t xml:space="preserve"> H, </w:t>
      </w:r>
      <w:proofErr w:type="spellStart"/>
      <w:r>
        <w:rPr>
          <w:b/>
        </w:rPr>
        <w:t>Lindstöm</w:t>
      </w:r>
      <w:proofErr w:type="spellEnd"/>
      <w:r>
        <w:rPr>
          <w:b/>
        </w:rPr>
        <w:t xml:space="preserve"> </w:t>
      </w:r>
      <w:proofErr w:type="spellStart"/>
      <w:r>
        <w:rPr>
          <w:b/>
        </w:rPr>
        <w:t>E,et</w:t>
      </w:r>
      <w:proofErr w:type="spellEnd"/>
      <w:r>
        <w:rPr>
          <w:b/>
        </w:rPr>
        <w:t xml:space="preserve"> al </w:t>
      </w:r>
      <w:r>
        <w:t>Natural history and outcome in 32 Swedish patients</w:t>
      </w:r>
      <w:r>
        <w:rPr>
          <w:spacing w:val="1"/>
        </w:rPr>
        <w:t xml:space="preserve"> </w:t>
      </w:r>
      <w:r>
        <w:t>with</w:t>
      </w:r>
      <w:r>
        <w:rPr>
          <w:spacing w:val="-1"/>
        </w:rPr>
        <w:t xml:space="preserve"> </w:t>
      </w:r>
      <w:r>
        <w:t>small duct primary</w:t>
      </w:r>
      <w:r>
        <w:rPr>
          <w:spacing w:val="-5"/>
        </w:rPr>
        <w:t xml:space="preserve"> </w:t>
      </w:r>
      <w:proofErr w:type="spellStart"/>
      <w:r>
        <w:t>sclerosing</w:t>
      </w:r>
      <w:proofErr w:type="spellEnd"/>
      <w:r>
        <w:rPr>
          <w:spacing w:val="-4"/>
        </w:rPr>
        <w:t xml:space="preserve"> </w:t>
      </w:r>
      <w:r>
        <w:t>cholangitis (PSC) J</w:t>
      </w:r>
      <w:r>
        <w:rPr>
          <w:spacing w:val="1"/>
        </w:rPr>
        <w:t xml:space="preserve"> </w:t>
      </w:r>
      <w:proofErr w:type="spellStart"/>
      <w:r>
        <w:t>Hepatol</w:t>
      </w:r>
      <w:proofErr w:type="spellEnd"/>
      <w:r>
        <w:t>. 2002;36:586–589.</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lastRenderedPageBreak/>
        <w:t>Menees</w:t>
      </w:r>
      <w:proofErr w:type="spellEnd"/>
      <w:r>
        <w:rPr>
          <w:b/>
          <w:sz w:val="22"/>
          <w:szCs w:val="22"/>
        </w:rPr>
        <w:t xml:space="preserve"> SB, Powell C, </w:t>
      </w:r>
      <w:proofErr w:type="spellStart"/>
      <w:r>
        <w:rPr>
          <w:b/>
          <w:sz w:val="22"/>
          <w:szCs w:val="22"/>
        </w:rPr>
        <w:t>Kurlander</w:t>
      </w:r>
      <w:proofErr w:type="spellEnd"/>
      <w:r>
        <w:rPr>
          <w:b/>
          <w:sz w:val="22"/>
          <w:szCs w:val="22"/>
        </w:rPr>
        <w:t xml:space="preserve"> J, et al. </w:t>
      </w:r>
      <w:r>
        <w:rPr>
          <w:sz w:val="22"/>
          <w:szCs w:val="22"/>
        </w:rPr>
        <w:t>A meta-analysis of the utility of C-reactive protein,</w:t>
      </w:r>
      <w:r>
        <w:rPr>
          <w:spacing w:val="1"/>
          <w:sz w:val="22"/>
          <w:szCs w:val="22"/>
        </w:rPr>
        <w:t xml:space="preserve"> </w:t>
      </w:r>
      <w:r>
        <w:rPr>
          <w:sz w:val="22"/>
          <w:szCs w:val="22"/>
        </w:rPr>
        <w:t>erythrocyte</w:t>
      </w:r>
      <w:r>
        <w:rPr>
          <w:spacing w:val="1"/>
          <w:sz w:val="22"/>
          <w:szCs w:val="22"/>
        </w:rPr>
        <w:t xml:space="preserve"> </w:t>
      </w:r>
      <w:r>
        <w:rPr>
          <w:sz w:val="22"/>
          <w:szCs w:val="22"/>
        </w:rPr>
        <w:t>sedimentation</w:t>
      </w:r>
      <w:r>
        <w:rPr>
          <w:spacing w:val="1"/>
          <w:sz w:val="22"/>
          <w:szCs w:val="22"/>
        </w:rPr>
        <w:t xml:space="preserve"> </w:t>
      </w:r>
      <w:r>
        <w:rPr>
          <w:sz w:val="22"/>
          <w:szCs w:val="22"/>
        </w:rPr>
        <w:t>rate,</w:t>
      </w:r>
      <w:r>
        <w:rPr>
          <w:spacing w:val="1"/>
          <w:sz w:val="22"/>
          <w:szCs w:val="22"/>
        </w:rPr>
        <w:t xml:space="preserve"> </w:t>
      </w:r>
      <w:r>
        <w:rPr>
          <w:sz w:val="22"/>
          <w:szCs w:val="22"/>
        </w:rPr>
        <w:t>fecal</w:t>
      </w:r>
      <w:r>
        <w:rPr>
          <w:spacing w:val="1"/>
          <w:sz w:val="22"/>
          <w:szCs w:val="22"/>
        </w:rPr>
        <w:t xml:space="preserve"> </w:t>
      </w:r>
      <w:proofErr w:type="spellStart"/>
      <w:r>
        <w:rPr>
          <w:sz w:val="22"/>
          <w:szCs w:val="22"/>
        </w:rPr>
        <w:t>calprotectin</w:t>
      </w:r>
      <w:proofErr w:type="spellEnd"/>
      <w:r>
        <w:rPr>
          <w:sz w:val="22"/>
          <w:szCs w:val="22"/>
        </w:rPr>
        <w:t>,</w:t>
      </w:r>
      <w:r>
        <w:rPr>
          <w:spacing w:val="1"/>
          <w:sz w:val="22"/>
          <w:szCs w:val="22"/>
        </w:rPr>
        <w:t xml:space="preserve"> </w:t>
      </w:r>
      <w:r>
        <w:rPr>
          <w:sz w:val="22"/>
          <w:szCs w:val="22"/>
        </w:rPr>
        <w:t>and</w:t>
      </w:r>
      <w:r>
        <w:rPr>
          <w:spacing w:val="1"/>
          <w:sz w:val="22"/>
          <w:szCs w:val="22"/>
        </w:rPr>
        <w:t xml:space="preserve"> </w:t>
      </w:r>
      <w:r>
        <w:rPr>
          <w:sz w:val="22"/>
          <w:szCs w:val="22"/>
        </w:rPr>
        <w:t>fecal</w:t>
      </w:r>
      <w:r>
        <w:rPr>
          <w:spacing w:val="1"/>
          <w:sz w:val="22"/>
          <w:szCs w:val="22"/>
        </w:rPr>
        <w:t xml:space="preserve"> </w:t>
      </w:r>
      <w:proofErr w:type="spellStart"/>
      <w:r>
        <w:rPr>
          <w:sz w:val="22"/>
          <w:szCs w:val="22"/>
        </w:rPr>
        <w:t>lactoferrin</w:t>
      </w:r>
      <w:proofErr w:type="spellEnd"/>
      <w:r>
        <w:rPr>
          <w:spacing w:val="1"/>
          <w:sz w:val="22"/>
          <w:szCs w:val="22"/>
        </w:rPr>
        <w:t xml:space="preserve"> </w:t>
      </w:r>
      <w:r>
        <w:rPr>
          <w:sz w:val="22"/>
          <w:szCs w:val="22"/>
        </w:rPr>
        <w:t>to</w:t>
      </w:r>
      <w:r>
        <w:rPr>
          <w:spacing w:val="1"/>
          <w:sz w:val="22"/>
          <w:szCs w:val="22"/>
        </w:rPr>
        <w:t xml:space="preserve"> </w:t>
      </w:r>
      <w:r>
        <w:rPr>
          <w:sz w:val="22"/>
          <w:szCs w:val="22"/>
        </w:rPr>
        <w:t>exclude</w:t>
      </w:r>
      <w:r>
        <w:rPr>
          <w:spacing w:val="-57"/>
          <w:sz w:val="22"/>
          <w:szCs w:val="22"/>
        </w:rPr>
        <w:t xml:space="preserve"> </w:t>
      </w:r>
      <w:r>
        <w:rPr>
          <w:sz w:val="22"/>
          <w:szCs w:val="22"/>
        </w:rPr>
        <w:t>inflammatory bowel disease in adults with IBS. Official journal of the American College of</w:t>
      </w:r>
      <w:r>
        <w:rPr>
          <w:spacing w:val="1"/>
          <w:sz w:val="22"/>
          <w:szCs w:val="22"/>
        </w:rPr>
        <w:t xml:space="preserve"> </w:t>
      </w:r>
      <w:r>
        <w:rPr>
          <w:sz w:val="22"/>
          <w:szCs w:val="22"/>
        </w:rPr>
        <w:t>Gastroenterology|</w:t>
      </w:r>
      <w:r>
        <w:rPr>
          <w:spacing w:val="-2"/>
          <w:sz w:val="22"/>
          <w:szCs w:val="22"/>
        </w:rPr>
        <w:t xml:space="preserve"> </w:t>
      </w:r>
      <w:r>
        <w:rPr>
          <w:sz w:val="22"/>
          <w:szCs w:val="22"/>
        </w:rPr>
        <w:t>ACG. 2015; 110(3):444-54.</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Henriksen</w:t>
      </w:r>
      <w:proofErr w:type="spellEnd"/>
      <w:r>
        <w:rPr>
          <w:b/>
          <w:sz w:val="22"/>
          <w:szCs w:val="22"/>
        </w:rPr>
        <w:t xml:space="preserve"> M, </w:t>
      </w:r>
      <w:proofErr w:type="spellStart"/>
      <w:r>
        <w:rPr>
          <w:b/>
          <w:sz w:val="22"/>
          <w:szCs w:val="22"/>
        </w:rPr>
        <w:t>Jahnsen</w:t>
      </w:r>
      <w:proofErr w:type="spellEnd"/>
      <w:r>
        <w:rPr>
          <w:b/>
          <w:sz w:val="22"/>
          <w:szCs w:val="22"/>
        </w:rPr>
        <w:t xml:space="preserve"> J, </w:t>
      </w:r>
      <w:proofErr w:type="spellStart"/>
      <w:r>
        <w:rPr>
          <w:b/>
          <w:sz w:val="22"/>
          <w:szCs w:val="22"/>
        </w:rPr>
        <w:t>Lygren</w:t>
      </w:r>
      <w:proofErr w:type="spellEnd"/>
      <w:r>
        <w:rPr>
          <w:b/>
          <w:sz w:val="22"/>
          <w:szCs w:val="22"/>
        </w:rPr>
        <w:t xml:space="preserve"> I, et al. </w:t>
      </w:r>
      <w:r>
        <w:rPr>
          <w:sz w:val="22"/>
          <w:szCs w:val="22"/>
        </w:rPr>
        <w:t>C-reactive protein: a predictive factor and marker of</w:t>
      </w:r>
      <w:r>
        <w:rPr>
          <w:spacing w:val="1"/>
          <w:sz w:val="22"/>
          <w:szCs w:val="22"/>
        </w:rPr>
        <w:t xml:space="preserve"> </w:t>
      </w:r>
      <w:r>
        <w:rPr>
          <w:sz w:val="22"/>
          <w:szCs w:val="22"/>
        </w:rPr>
        <w:t>inflammation in inflammatory bowel disease. Results from a prospective population-based</w:t>
      </w:r>
      <w:r>
        <w:rPr>
          <w:spacing w:val="1"/>
          <w:sz w:val="22"/>
          <w:szCs w:val="22"/>
        </w:rPr>
        <w:t xml:space="preserve"> </w:t>
      </w:r>
      <w:r>
        <w:rPr>
          <w:sz w:val="22"/>
          <w:szCs w:val="22"/>
        </w:rPr>
        <w:t>study.</w:t>
      </w:r>
      <w:r>
        <w:rPr>
          <w:spacing w:val="-1"/>
          <w:sz w:val="22"/>
          <w:szCs w:val="22"/>
        </w:rPr>
        <w:t xml:space="preserve"> </w:t>
      </w:r>
      <w:r>
        <w:rPr>
          <w:sz w:val="22"/>
          <w:szCs w:val="22"/>
        </w:rPr>
        <w:t>Gut. 2008; 57(11):1518-23.</w:t>
      </w:r>
    </w:p>
    <w:p w:rsidR="00366607" w:rsidRDefault="002830E2" w:rsidP="00A81C46">
      <w:pPr>
        <w:numPr>
          <w:ilvl w:val="0"/>
          <w:numId w:val="1"/>
        </w:numPr>
        <w:ind w:left="172" w:hanging="172"/>
        <w:jc w:val="both"/>
      </w:pPr>
      <w:proofErr w:type="spellStart"/>
      <w:r>
        <w:rPr>
          <w:b/>
        </w:rPr>
        <w:t>Ramaswamy</w:t>
      </w:r>
      <w:proofErr w:type="spellEnd"/>
      <w:r>
        <w:rPr>
          <w:b/>
        </w:rPr>
        <w:t xml:space="preserve"> K, </w:t>
      </w:r>
      <w:proofErr w:type="spellStart"/>
      <w:r>
        <w:rPr>
          <w:b/>
        </w:rPr>
        <w:t>Pradeep</w:t>
      </w:r>
      <w:proofErr w:type="spellEnd"/>
      <w:r>
        <w:rPr>
          <w:b/>
        </w:rPr>
        <w:t xml:space="preserve"> VN, </w:t>
      </w:r>
      <w:proofErr w:type="spellStart"/>
      <w:r>
        <w:rPr>
          <w:b/>
        </w:rPr>
        <w:t>Kayal</w:t>
      </w:r>
      <w:proofErr w:type="spellEnd"/>
      <w:r>
        <w:rPr>
          <w:b/>
        </w:rPr>
        <w:t xml:space="preserve"> Y, et al. </w:t>
      </w:r>
      <w:r>
        <w:t>Utility of bowel ultrasound in assessing disease</w:t>
      </w:r>
      <w:r>
        <w:rPr>
          <w:spacing w:val="1"/>
        </w:rPr>
        <w:t xml:space="preserve"> </w:t>
      </w:r>
      <w:r>
        <w:t>activity</w:t>
      </w:r>
      <w:r>
        <w:rPr>
          <w:spacing w:val="-6"/>
        </w:rPr>
        <w:t xml:space="preserve"> </w:t>
      </w:r>
      <w:r>
        <w:t xml:space="preserve">in </w:t>
      </w:r>
      <w:proofErr w:type="spellStart"/>
      <w:r>
        <w:t>Chron's</w:t>
      </w:r>
      <w:proofErr w:type="spellEnd"/>
      <w:r>
        <w:t xml:space="preserve"> disease.</w:t>
      </w:r>
      <w:r>
        <w:rPr>
          <w:spacing w:val="2"/>
        </w:rPr>
        <w:t xml:space="preserve"> </w:t>
      </w:r>
      <w:r>
        <w:t>Indian Journal of Gastroenterology</w:t>
      </w:r>
      <w:r>
        <w:rPr>
          <w:spacing w:val="-5"/>
        </w:rPr>
        <w:t xml:space="preserve"> </w:t>
      </w:r>
      <w:r>
        <w:t>2020; 39(5),</w:t>
      </w:r>
      <w:r>
        <w:rPr>
          <w:spacing w:val="2"/>
        </w:rPr>
        <w:t xml:space="preserve"> </w:t>
      </w:r>
      <w:r>
        <w:t>495–502.</w:t>
      </w:r>
    </w:p>
    <w:p w:rsidR="00366607" w:rsidRDefault="00366607" w:rsidP="00A81C46">
      <w:pPr>
        <w:ind w:left="172" w:hanging="172"/>
        <w:jc w:val="both"/>
        <w:rPr>
          <w:sz w:val="16"/>
          <w:szCs w:val="16"/>
        </w:rPr>
      </w:pPr>
    </w:p>
    <w:p w:rsidR="00366607" w:rsidRDefault="002830E2" w:rsidP="00A81C46">
      <w:pPr>
        <w:numPr>
          <w:ilvl w:val="0"/>
          <w:numId w:val="1"/>
        </w:numPr>
        <w:ind w:left="172" w:hanging="172"/>
        <w:jc w:val="both"/>
      </w:pPr>
      <w:proofErr w:type="spellStart"/>
      <w:r>
        <w:rPr>
          <w:b/>
        </w:rPr>
        <w:t>Bhatnagar</w:t>
      </w:r>
      <w:proofErr w:type="spellEnd"/>
      <w:r>
        <w:rPr>
          <w:b/>
        </w:rPr>
        <w:t xml:space="preserve"> G, Rodriguez-Justo M, Higginson A. et al. </w:t>
      </w:r>
      <w:r>
        <w:t xml:space="preserve">Inflammation and fibrosis in </w:t>
      </w:r>
      <w:proofErr w:type="spellStart"/>
      <w:r>
        <w:t>Crohn’s</w:t>
      </w:r>
      <w:proofErr w:type="spellEnd"/>
      <w:r>
        <w:rPr>
          <w:spacing w:val="1"/>
        </w:rPr>
        <w:t xml:space="preserve"> </w:t>
      </w:r>
      <w:r>
        <w:t>disease:</w:t>
      </w:r>
      <w:r>
        <w:rPr>
          <w:spacing w:val="1"/>
        </w:rPr>
        <w:t xml:space="preserve"> </w:t>
      </w:r>
      <w:r>
        <w:t>location-matched</w:t>
      </w:r>
      <w:r>
        <w:rPr>
          <w:spacing w:val="1"/>
        </w:rPr>
        <w:t xml:space="preserve"> </w:t>
      </w:r>
      <w:r>
        <w:t>histological</w:t>
      </w:r>
      <w:r>
        <w:rPr>
          <w:spacing w:val="1"/>
        </w:rPr>
        <w:t xml:space="preserve"> </w:t>
      </w:r>
      <w:r>
        <w:t>correlation</w:t>
      </w:r>
      <w:r>
        <w:rPr>
          <w:spacing w:val="1"/>
        </w:rPr>
        <w:t xml:space="preserve"> </w:t>
      </w:r>
      <w:r>
        <w:t>of</w:t>
      </w:r>
      <w:r>
        <w:rPr>
          <w:spacing w:val="1"/>
        </w:rPr>
        <w:t xml:space="preserve"> </w:t>
      </w:r>
      <w:r>
        <w:t>small</w:t>
      </w:r>
      <w:r>
        <w:rPr>
          <w:spacing w:val="1"/>
        </w:rPr>
        <w:t xml:space="preserve"> </w:t>
      </w:r>
      <w:r>
        <w:t>bowel</w:t>
      </w:r>
      <w:r>
        <w:rPr>
          <w:spacing w:val="1"/>
        </w:rPr>
        <w:t xml:space="preserve"> </w:t>
      </w:r>
      <w:r>
        <w:t>ultrasound</w:t>
      </w:r>
      <w:r>
        <w:rPr>
          <w:spacing w:val="1"/>
        </w:rPr>
        <w:t xml:space="preserve"> </w:t>
      </w:r>
      <w:r>
        <w:t>features.</w:t>
      </w:r>
      <w:r>
        <w:rPr>
          <w:spacing w:val="1"/>
        </w:rPr>
        <w:t xml:space="preserve"> </w:t>
      </w:r>
      <w:proofErr w:type="spellStart"/>
      <w:r>
        <w:t>Abdom</w:t>
      </w:r>
      <w:proofErr w:type="spellEnd"/>
      <w:r>
        <w:t xml:space="preserve"> </w:t>
      </w:r>
      <w:proofErr w:type="spellStart"/>
      <w:r>
        <w:t>Radiol</w:t>
      </w:r>
      <w:proofErr w:type="spellEnd"/>
      <w:r>
        <w:rPr>
          <w:spacing w:val="-1"/>
        </w:rPr>
        <w:t xml:space="preserve"> </w:t>
      </w:r>
      <w:r>
        <w:t>2021; 46, 144–155.</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 xml:space="preserve">Rosenbaum DG, Conrad MA, </w:t>
      </w:r>
      <w:proofErr w:type="spellStart"/>
      <w:r>
        <w:rPr>
          <w:b/>
        </w:rPr>
        <w:t>Biko</w:t>
      </w:r>
      <w:proofErr w:type="spellEnd"/>
      <w:r>
        <w:rPr>
          <w:b/>
        </w:rPr>
        <w:t xml:space="preserve"> DM, et al. </w:t>
      </w:r>
      <w:r>
        <w:t>Ultrasound and MRI predictors of surgical bowel</w:t>
      </w:r>
      <w:r>
        <w:rPr>
          <w:spacing w:val="1"/>
        </w:rPr>
        <w:t xml:space="preserve"> </w:t>
      </w:r>
      <w:r>
        <w:t>resection</w:t>
      </w:r>
      <w:r>
        <w:rPr>
          <w:spacing w:val="-1"/>
        </w:rPr>
        <w:t xml:space="preserve"> </w:t>
      </w:r>
      <w:r>
        <w:t>in pediatric</w:t>
      </w:r>
      <w:r>
        <w:rPr>
          <w:spacing w:val="-1"/>
        </w:rPr>
        <w:t xml:space="preserve"> </w:t>
      </w:r>
      <w:proofErr w:type="spellStart"/>
      <w:r>
        <w:t>Crohn</w:t>
      </w:r>
      <w:proofErr w:type="spellEnd"/>
      <w:r>
        <w:t xml:space="preserve"> disease.</w:t>
      </w:r>
      <w:r>
        <w:rPr>
          <w:spacing w:val="2"/>
        </w:rPr>
        <w:t xml:space="preserve"> </w:t>
      </w:r>
      <w:proofErr w:type="spellStart"/>
      <w:r>
        <w:t>Pediatr</w:t>
      </w:r>
      <w:proofErr w:type="spellEnd"/>
      <w:r>
        <w:rPr>
          <w:spacing w:val="-1"/>
        </w:rPr>
        <w:t xml:space="preserve"> </w:t>
      </w:r>
      <w:proofErr w:type="spellStart"/>
      <w:r>
        <w:t>Radiol</w:t>
      </w:r>
      <w:proofErr w:type="spellEnd"/>
      <w:r>
        <w:t xml:space="preserve"> 2017;47(1):55-64.</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Maconi</w:t>
      </w:r>
      <w:proofErr w:type="spellEnd"/>
      <w:r>
        <w:rPr>
          <w:b/>
          <w:sz w:val="22"/>
          <w:szCs w:val="22"/>
        </w:rPr>
        <w:t xml:space="preserve"> G, </w:t>
      </w:r>
      <w:proofErr w:type="spellStart"/>
      <w:r>
        <w:rPr>
          <w:b/>
          <w:sz w:val="22"/>
          <w:szCs w:val="22"/>
        </w:rPr>
        <w:t>Nylund</w:t>
      </w:r>
      <w:proofErr w:type="spellEnd"/>
      <w:r>
        <w:rPr>
          <w:b/>
          <w:sz w:val="22"/>
          <w:szCs w:val="22"/>
        </w:rPr>
        <w:t xml:space="preserve"> K, </w:t>
      </w:r>
      <w:proofErr w:type="spellStart"/>
      <w:r>
        <w:rPr>
          <w:b/>
          <w:sz w:val="22"/>
          <w:szCs w:val="22"/>
        </w:rPr>
        <w:t>Ripolles</w:t>
      </w:r>
      <w:proofErr w:type="spellEnd"/>
      <w:r>
        <w:rPr>
          <w:b/>
          <w:sz w:val="22"/>
          <w:szCs w:val="22"/>
        </w:rPr>
        <w:t xml:space="preserve"> T, et al. </w:t>
      </w:r>
      <w:r>
        <w:rPr>
          <w:sz w:val="22"/>
          <w:szCs w:val="22"/>
        </w:rPr>
        <w:t>EFSUMB recommendations and clinical guidelines for</w:t>
      </w:r>
      <w:r>
        <w:rPr>
          <w:spacing w:val="1"/>
          <w:sz w:val="22"/>
          <w:szCs w:val="22"/>
        </w:rPr>
        <w:t xml:space="preserve"> </w:t>
      </w:r>
      <w:r>
        <w:rPr>
          <w:sz w:val="22"/>
          <w:szCs w:val="22"/>
        </w:rPr>
        <w:t xml:space="preserve">intestinal ultrasound (GIUS) in inflammatory bowel diseases. </w:t>
      </w:r>
      <w:proofErr w:type="spellStart"/>
      <w:r>
        <w:rPr>
          <w:sz w:val="22"/>
          <w:szCs w:val="22"/>
        </w:rPr>
        <w:t>Ultraschall</w:t>
      </w:r>
      <w:proofErr w:type="spellEnd"/>
      <w:r>
        <w:rPr>
          <w:sz w:val="22"/>
          <w:szCs w:val="22"/>
        </w:rPr>
        <w:t xml:space="preserve"> in der </w:t>
      </w:r>
      <w:proofErr w:type="spellStart"/>
      <w:r>
        <w:rPr>
          <w:sz w:val="22"/>
          <w:szCs w:val="22"/>
        </w:rPr>
        <w:t>Medizin</w:t>
      </w:r>
      <w:proofErr w:type="spellEnd"/>
      <w:r>
        <w:rPr>
          <w:sz w:val="22"/>
          <w:szCs w:val="22"/>
        </w:rPr>
        <w:t>-</w:t>
      </w:r>
      <w:r>
        <w:rPr>
          <w:spacing w:val="1"/>
          <w:sz w:val="22"/>
          <w:szCs w:val="22"/>
        </w:rPr>
        <w:t xml:space="preserve"> </w:t>
      </w:r>
      <w:r>
        <w:rPr>
          <w:sz w:val="22"/>
          <w:szCs w:val="22"/>
        </w:rPr>
        <w:t>European</w:t>
      </w:r>
      <w:r>
        <w:rPr>
          <w:spacing w:val="-1"/>
          <w:sz w:val="22"/>
          <w:szCs w:val="22"/>
        </w:rPr>
        <w:t xml:space="preserve"> </w:t>
      </w:r>
      <w:r>
        <w:rPr>
          <w:sz w:val="22"/>
          <w:szCs w:val="22"/>
        </w:rPr>
        <w:t>Journal of Ultrasound. 2018; 39(03):304-17.</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Novak KL, </w:t>
      </w:r>
      <w:proofErr w:type="spellStart"/>
      <w:r>
        <w:rPr>
          <w:b/>
          <w:sz w:val="22"/>
          <w:szCs w:val="22"/>
        </w:rPr>
        <w:t>Nylund</w:t>
      </w:r>
      <w:proofErr w:type="spellEnd"/>
      <w:r>
        <w:rPr>
          <w:b/>
          <w:sz w:val="22"/>
          <w:szCs w:val="22"/>
        </w:rPr>
        <w:t xml:space="preserve"> K, </w:t>
      </w:r>
      <w:proofErr w:type="spellStart"/>
      <w:r>
        <w:rPr>
          <w:b/>
          <w:sz w:val="22"/>
          <w:szCs w:val="22"/>
        </w:rPr>
        <w:t>Maaser</w:t>
      </w:r>
      <w:proofErr w:type="spellEnd"/>
      <w:r>
        <w:rPr>
          <w:b/>
          <w:sz w:val="22"/>
          <w:szCs w:val="22"/>
        </w:rPr>
        <w:t xml:space="preserve"> C, et al. </w:t>
      </w:r>
      <w:r>
        <w:rPr>
          <w:sz w:val="22"/>
          <w:szCs w:val="22"/>
        </w:rPr>
        <w:t>Expert consensus on optimal acquisition and development</w:t>
      </w:r>
      <w:r>
        <w:rPr>
          <w:spacing w:val="1"/>
          <w:sz w:val="22"/>
          <w:szCs w:val="22"/>
        </w:rPr>
        <w:t xml:space="preserve"> </w:t>
      </w:r>
      <w:r>
        <w:rPr>
          <w:sz w:val="22"/>
          <w:szCs w:val="22"/>
        </w:rPr>
        <w:t>of the International Bowel Ultrasound Segmental Activity Score [IBUS-SAS]: a reliability</w:t>
      </w:r>
      <w:r>
        <w:rPr>
          <w:spacing w:val="1"/>
          <w:sz w:val="22"/>
          <w:szCs w:val="22"/>
        </w:rPr>
        <w:t xml:space="preserve"> </w:t>
      </w:r>
      <w:r>
        <w:rPr>
          <w:sz w:val="22"/>
          <w:szCs w:val="22"/>
        </w:rPr>
        <w:t xml:space="preserve">and inter-rater variability study on intestinal ultrasonography in </w:t>
      </w:r>
      <w:proofErr w:type="spellStart"/>
      <w:r>
        <w:rPr>
          <w:sz w:val="22"/>
          <w:szCs w:val="22"/>
        </w:rPr>
        <w:t>Crohn’s</w:t>
      </w:r>
      <w:proofErr w:type="spellEnd"/>
      <w:r>
        <w:rPr>
          <w:sz w:val="22"/>
          <w:szCs w:val="22"/>
        </w:rPr>
        <w:t xml:space="preserve"> disease. Journal of</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and Colitis. 2021; 15(4):609-16.</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Panés</w:t>
      </w:r>
      <w:proofErr w:type="spellEnd"/>
      <w:r>
        <w:rPr>
          <w:b/>
          <w:sz w:val="22"/>
          <w:szCs w:val="22"/>
        </w:rPr>
        <w:t xml:space="preserve"> J, </w:t>
      </w:r>
      <w:proofErr w:type="spellStart"/>
      <w:r>
        <w:rPr>
          <w:b/>
          <w:sz w:val="22"/>
          <w:szCs w:val="22"/>
        </w:rPr>
        <w:t>Bouzas</w:t>
      </w:r>
      <w:proofErr w:type="spellEnd"/>
      <w:r>
        <w:rPr>
          <w:b/>
          <w:sz w:val="22"/>
          <w:szCs w:val="22"/>
        </w:rPr>
        <w:t xml:space="preserve"> R, </w:t>
      </w:r>
      <w:proofErr w:type="spellStart"/>
      <w:r>
        <w:rPr>
          <w:b/>
          <w:sz w:val="22"/>
          <w:szCs w:val="22"/>
        </w:rPr>
        <w:t>Chaparro</w:t>
      </w:r>
      <w:proofErr w:type="spellEnd"/>
      <w:r>
        <w:rPr>
          <w:b/>
          <w:sz w:val="22"/>
          <w:szCs w:val="22"/>
        </w:rPr>
        <w:t xml:space="preserve"> M, et al . </w:t>
      </w:r>
      <w:r>
        <w:rPr>
          <w:sz w:val="22"/>
          <w:szCs w:val="22"/>
        </w:rPr>
        <w:t>Review Systematic review: the use of ultrasonography,</w:t>
      </w:r>
      <w:r>
        <w:rPr>
          <w:spacing w:val="1"/>
          <w:sz w:val="22"/>
          <w:szCs w:val="22"/>
        </w:rPr>
        <w:t xml:space="preserve"> </w:t>
      </w:r>
      <w:r>
        <w:rPr>
          <w:sz w:val="22"/>
          <w:szCs w:val="22"/>
        </w:rPr>
        <w:t>computed tomography and magnetic resonance imaging for the diagnosis, assessment of</w:t>
      </w:r>
      <w:r>
        <w:rPr>
          <w:spacing w:val="1"/>
          <w:sz w:val="22"/>
          <w:szCs w:val="22"/>
        </w:rPr>
        <w:t xml:space="preserve"> </w:t>
      </w:r>
      <w:r>
        <w:rPr>
          <w:sz w:val="22"/>
          <w:szCs w:val="22"/>
        </w:rPr>
        <w:t>activity and abdominal</w:t>
      </w:r>
      <w:r>
        <w:rPr>
          <w:spacing w:val="1"/>
          <w:sz w:val="22"/>
          <w:szCs w:val="22"/>
        </w:rPr>
        <w:t xml:space="preserve"> </w:t>
      </w:r>
      <w:r>
        <w:rPr>
          <w:sz w:val="22"/>
          <w:szCs w:val="22"/>
        </w:rPr>
        <w:t xml:space="preserve">complications of </w:t>
      </w:r>
      <w:proofErr w:type="spellStart"/>
      <w:r>
        <w:rPr>
          <w:sz w:val="22"/>
          <w:szCs w:val="22"/>
        </w:rPr>
        <w:t>Crohn's</w:t>
      </w:r>
      <w:proofErr w:type="spellEnd"/>
      <w:r>
        <w:rPr>
          <w:sz w:val="22"/>
          <w:szCs w:val="22"/>
        </w:rPr>
        <w:t xml:space="preserve"> disease. Aliment</w:t>
      </w:r>
      <w:r>
        <w:rPr>
          <w:spacing w:val="1"/>
          <w:sz w:val="22"/>
          <w:szCs w:val="22"/>
        </w:rPr>
        <w:t xml:space="preserve"> </w:t>
      </w:r>
      <w:proofErr w:type="spellStart"/>
      <w:r>
        <w:rPr>
          <w:sz w:val="22"/>
          <w:szCs w:val="22"/>
        </w:rPr>
        <w:t>Pharmacol</w:t>
      </w:r>
      <w:proofErr w:type="spellEnd"/>
      <w:r>
        <w:rPr>
          <w:spacing w:val="60"/>
          <w:sz w:val="22"/>
          <w:szCs w:val="22"/>
        </w:rPr>
        <w:t xml:space="preserve"> </w:t>
      </w:r>
      <w:proofErr w:type="spellStart"/>
      <w:r>
        <w:rPr>
          <w:sz w:val="22"/>
          <w:szCs w:val="22"/>
        </w:rPr>
        <w:t>Ther</w:t>
      </w:r>
      <w:proofErr w:type="spellEnd"/>
      <w:r>
        <w:rPr>
          <w:sz w:val="22"/>
          <w:szCs w:val="22"/>
        </w:rPr>
        <w:t>. 2011</w:t>
      </w:r>
      <w:r>
        <w:rPr>
          <w:spacing w:val="1"/>
          <w:sz w:val="22"/>
          <w:szCs w:val="22"/>
        </w:rPr>
        <w:t xml:space="preserve"> </w:t>
      </w:r>
      <w:r>
        <w:rPr>
          <w:sz w:val="22"/>
          <w:szCs w:val="22"/>
        </w:rPr>
        <w:t>Jul;</w:t>
      </w:r>
      <w:r>
        <w:rPr>
          <w:spacing w:val="-1"/>
          <w:sz w:val="22"/>
          <w:szCs w:val="22"/>
        </w:rPr>
        <w:t xml:space="preserve"> </w:t>
      </w:r>
      <w:r>
        <w:rPr>
          <w:sz w:val="22"/>
          <w:szCs w:val="22"/>
        </w:rPr>
        <w:t>34(2):125-45.</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Kucharzik</w:t>
      </w:r>
      <w:proofErr w:type="spellEnd"/>
      <w:r>
        <w:rPr>
          <w:b/>
        </w:rPr>
        <w:t xml:space="preserve"> T, Wittig BM, </w:t>
      </w:r>
      <w:proofErr w:type="spellStart"/>
      <w:r>
        <w:rPr>
          <w:b/>
        </w:rPr>
        <w:t>Helwig</w:t>
      </w:r>
      <w:proofErr w:type="spellEnd"/>
      <w:r>
        <w:rPr>
          <w:b/>
        </w:rPr>
        <w:t xml:space="preserve"> U, et al. </w:t>
      </w:r>
      <w:r>
        <w:t xml:space="preserve">Use of intestinal ultrasound to monitor </w:t>
      </w:r>
      <w:proofErr w:type="spellStart"/>
      <w:r>
        <w:t>Crohn’s</w:t>
      </w:r>
      <w:proofErr w:type="spellEnd"/>
      <w:r>
        <w:t xml:space="preserve"> disease</w:t>
      </w:r>
      <w:r>
        <w:rPr>
          <w:spacing w:val="1"/>
        </w:rPr>
        <w:t xml:space="preserve"> </w:t>
      </w:r>
      <w:r>
        <w:t>activity.</w:t>
      </w:r>
      <w:r>
        <w:rPr>
          <w:spacing w:val="-1"/>
        </w:rPr>
        <w:t xml:space="preserve"> </w:t>
      </w:r>
      <w:proofErr w:type="spellStart"/>
      <w:r>
        <w:t>Clin</w:t>
      </w:r>
      <w:proofErr w:type="spellEnd"/>
      <w:r>
        <w:t xml:space="preserve"> </w:t>
      </w:r>
      <w:proofErr w:type="spellStart"/>
      <w:r>
        <w:t>Gastroenterol</w:t>
      </w:r>
      <w:proofErr w:type="spellEnd"/>
      <w:r>
        <w:t xml:space="preserve"> </w:t>
      </w:r>
      <w:proofErr w:type="spellStart"/>
      <w:r>
        <w:t>Hepatol</w:t>
      </w:r>
      <w:proofErr w:type="spellEnd"/>
      <w:r>
        <w:t xml:space="preserve"> 2017;15(4):535-542.e2.</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 xml:space="preserve">Castiglione F, </w:t>
      </w:r>
      <w:proofErr w:type="spellStart"/>
      <w:r>
        <w:rPr>
          <w:b/>
        </w:rPr>
        <w:t>Mainenti</w:t>
      </w:r>
      <w:proofErr w:type="spellEnd"/>
      <w:r>
        <w:rPr>
          <w:b/>
        </w:rPr>
        <w:t xml:space="preserve"> </w:t>
      </w:r>
      <w:proofErr w:type="spellStart"/>
      <w:r>
        <w:rPr>
          <w:b/>
        </w:rPr>
        <w:t>PP,and</w:t>
      </w:r>
      <w:proofErr w:type="spellEnd"/>
      <w:r>
        <w:rPr>
          <w:b/>
        </w:rPr>
        <w:t xml:space="preserve"> De Palma GD. </w:t>
      </w:r>
      <w:r>
        <w:t xml:space="preserve">Noninvasive diagnosis of small bowel </w:t>
      </w:r>
      <w:proofErr w:type="spellStart"/>
      <w:r>
        <w:t>Crohn’s</w:t>
      </w:r>
      <w:proofErr w:type="spellEnd"/>
      <w:r>
        <w:rPr>
          <w:spacing w:val="1"/>
        </w:rPr>
        <w:t xml:space="preserve"> </w:t>
      </w:r>
      <w:r>
        <w:t>disease:</w:t>
      </w:r>
      <w:r>
        <w:rPr>
          <w:spacing w:val="1"/>
        </w:rPr>
        <w:t xml:space="preserve"> </w:t>
      </w:r>
      <w:r>
        <w:t>direct</w:t>
      </w:r>
      <w:r>
        <w:rPr>
          <w:spacing w:val="1"/>
        </w:rPr>
        <w:t xml:space="preserve"> </w:t>
      </w:r>
      <w:r>
        <w:t>comparison</w:t>
      </w:r>
      <w:r>
        <w:rPr>
          <w:spacing w:val="1"/>
        </w:rPr>
        <w:t xml:space="preserve"> </w:t>
      </w:r>
      <w:r>
        <w:t>of</w:t>
      </w:r>
      <w:r>
        <w:rPr>
          <w:spacing w:val="1"/>
        </w:rPr>
        <w:t xml:space="preserve"> </w:t>
      </w:r>
      <w:r>
        <w:t>bowel</w:t>
      </w:r>
      <w:r>
        <w:rPr>
          <w:spacing w:val="1"/>
        </w:rPr>
        <w:t xml:space="preserve"> </w:t>
      </w:r>
      <w:proofErr w:type="spellStart"/>
      <w:r>
        <w:t>sonography</w:t>
      </w:r>
      <w:proofErr w:type="spellEnd"/>
      <w:r>
        <w:t xml:space="preserve"> and</w:t>
      </w:r>
      <w:r>
        <w:rPr>
          <w:spacing w:val="1"/>
        </w:rPr>
        <w:t xml:space="preserve"> </w:t>
      </w:r>
      <w:r>
        <w:t>magnetic</w:t>
      </w:r>
      <w:r>
        <w:rPr>
          <w:spacing w:val="1"/>
        </w:rPr>
        <w:t xml:space="preserve"> </w:t>
      </w:r>
      <w:r>
        <w:t>resonance</w:t>
      </w:r>
      <w:r>
        <w:rPr>
          <w:spacing w:val="1"/>
        </w:rPr>
        <w:t xml:space="preserve"> </w:t>
      </w:r>
      <w:proofErr w:type="spellStart"/>
      <w:r>
        <w:t>enterography</w:t>
      </w:r>
      <w:proofErr w:type="spellEnd"/>
      <w:r>
        <w:t>.</w:t>
      </w:r>
      <w:r>
        <w:rPr>
          <w:spacing w:val="1"/>
        </w:rPr>
        <w:t xml:space="preserve"> </w:t>
      </w:r>
      <w:proofErr w:type="spellStart"/>
      <w:r>
        <w:t>Inflamm</w:t>
      </w:r>
      <w:proofErr w:type="spellEnd"/>
      <w:r>
        <w:rPr>
          <w:spacing w:val="-1"/>
        </w:rPr>
        <w:t xml:space="preserve"> </w:t>
      </w:r>
      <w:r>
        <w:t>Bowel Dis 2013; 19: 991–998.</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lastRenderedPageBreak/>
        <w:t xml:space="preserve">Castiglione F, </w:t>
      </w:r>
      <w:proofErr w:type="spellStart"/>
      <w:r>
        <w:rPr>
          <w:b/>
        </w:rPr>
        <w:t>Mainenti</w:t>
      </w:r>
      <w:proofErr w:type="spellEnd"/>
      <w:r>
        <w:rPr>
          <w:b/>
        </w:rPr>
        <w:t xml:space="preserve"> P, </w:t>
      </w:r>
      <w:proofErr w:type="spellStart"/>
      <w:r>
        <w:rPr>
          <w:b/>
        </w:rPr>
        <w:t>Testa</w:t>
      </w:r>
      <w:proofErr w:type="spellEnd"/>
      <w:r>
        <w:rPr>
          <w:b/>
        </w:rPr>
        <w:t xml:space="preserve"> A, et al. </w:t>
      </w:r>
      <w:r>
        <w:t xml:space="preserve">Cross-sectional evaluation of </w:t>
      </w:r>
      <w:proofErr w:type="spellStart"/>
      <w:r>
        <w:t>transmural</w:t>
      </w:r>
      <w:proofErr w:type="spellEnd"/>
      <w:r>
        <w:t xml:space="preserve"> healing in</w:t>
      </w:r>
      <w:r>
        <w:rPr>
          <w:spacing w:val="1"/>
        </w:rPr>
        <w:t xml:space="preserve"> </w:t>
      </w:r>
      <w:r>
        <w:t xml:space="preserve">patients with </w:t>
      </w:r>
      <w:proofErr w:type="spellStart"/>
      <w:r>
        <w:t>Crohn’s</w:t>
      </w:r>
      <w:proofErr w:type="spellEnd"/>
      <w:r>
        <w:t xml:space="preserve"> disease on maintenance treatment with anti-TNF alpha agents. Dig</w:t>
      </w:r>
      <w:r>
        <w:rPr>
          <w:spacing w:val="1"/>
        </w:rPr>
        <w:t xml:space="preserve"> </w:t>
      </w:r>
      <w:r>
        <w:t>Liver</w:t>
      </w:r>
      <w:r>
        <w:rPr>
          <w:spacing w:val="-1"/>
        </w:rPr>
        <w:t xml:space="preserve"> </w:t>
      </w:r>
      <w:r>
        <w:t>Dis 2017;49(5):484-489.</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proofErr w:type="spellStart"/>
      <w:r>
        <w:rPr>
          <w:b/>
        </w:rPr>
        <w:t>Spalinger</w:t>
      </w:r>
      <w:proofErr w:type="spellEnd"/>
      <w:r>
        <w:rPr>
          <w:b/>
        </w:rPr>
        <w:t xml:space="preserve"> J, </w:t>
      </w:r>
      <w:proofErr w:type="spellStart"/>
      <w:r>
        <w:rPr>
          <w:b/>
        </w:rPr>
        <w:t>Patriquin</w:t>
      </w:r>
      <w:proofErr w:type="spellEnd"/>
      <w:r>
        <w:rPr>
          <w:b/>
        </w:rPr>
        <w:t xml:space="preserve"> H, </w:t>
      </w:r>
      <w:proofErr w:type="spellStart"/>
      <w:r>
        <w:rPr>
          <w:b/>
        </w:rPr>
        <w:t>Miron</w:t>
      </w:r>
      <w:proofErr w:type="spellEnd"/>
      <w:r>
        <w:rPr>
          <w:b/>
        </w:rPr>
        <w:t xml:space="preserve"> MC, et al. </w:t>
      </w:r>
      <w:r>
        <w:t xml:space="preserve">Doppler US in patients with </w:t>
      </w:r>
      <w:proofErr w:type="spellStart"/>
      <w:r>
        <w:t>Crohn</w:t>
      </w:r>
      <w:proofErr w:type="spellEnd"/>
      <w:r>
        <w:t xml:space="preserve"> disease: vessel</w:t>
      </w:r>
      <w:r>
        <w:rPr>
          <w:spacing w:val="1"/>
        </w:rPr>
        <w:t xml:space="preserve"> </w:t>
      </w:r>
      <w:r>
        <w:t>density</w:t>
      </w:r>
      <w:r>
        <w:rPr>
          <w:spacing w:val="-6"/>
        </w:rPr>
        <w:t xml:space="preserve"> </w:t>
      </w:r>
      <w:r>
        <w:t>in the</w:t>
      </w:r>
      <w:r>
        <w:rPr>
          <w:spacing w:val="-1"/>
        </w:rPr>
        <w:t xml:space="preserve"> </w:t>
      </w:r>
      <w:r>
        <w:t>diseased bowel reflects disease</w:t>
      </w:r>
      <w:r>
        <w:rPr>
          <w:spacing w:val="1"/>
        </w:rPr>
        <w:t xml:space="preserve"> </w:t>
      </w:r>
      <w:r>
        <w:t>activity. Radiology. 2000;217:787–91.</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Livne</w:t>
      </w:r>
      <w:proofErr w:type="spellEnd"/>
      <w:r>
        <w:rPr>
          <w:b/>
          <w:sz w:val="22"/>
          <w:szCs w:val="22"/>
        </w:rPr>
        <w:t xml:space="preserve"> M, </w:t>
      </w:r>
      <w:proofErr w:type="spellStart"/>
      <w:r>
        <w:rPr>
          <w:b/>
          <w:sz w:val="22"/>
          <w:szCs w:val="22"/>
        </w:rPr>
        <w:t>Amitai</w:t>
      </w:r>
      <w:proofErr w:type="spellEnd"/>
      <w:r>
        <w:rPr>
          <w:b/>
          <w:sz w:val="22"/>
          <w:szCs w:val="22"/>
        </w:rPr>
        <w:t xml:space="preserve"> MM, </w:t>
      </w:r>
      <w:proofErr w:type="spellStart"/>
      <w:r>
        <w:rPr>
          <w:b/>
          <w:sz w:val="22"/>
          <w:szCs w:val="22"/>
        </w:rPr>
        <w:t>Klang</w:t>
      </w:r>
      <w:proofErr w:type="spellEnd"/>
      <w:r>
        <w:rPr>
          <w:b/>
          <w:sz w:val="22"/>
          <w:szCs w:val="22"/>
        </w:rPr>
        <w:t xml:space="preserve"> E,</w:t>
      </w:r>
      <w:r>
        <w:rPr>
          <w:b/>
          <w:spacing w:val="1"/>
          <w:sz w:val="22"/>
          <w:szCs w:val="22"/>
        </w:rPr>
        <w:t xml:space="preserve"> </w:t>
      </w:r>
      <w:r>
        <w:rPr>
          <w:b/>
          <w:sz w:val="22"/>
          <w:szCs w:val="22"/>
        </w:rPr>
        <w:t xml:space="preserve">et al. </w:t>
      </w:r>
      <w:r>
        <w:rPr>
          <w:sz w:val="22"/>
          <w:szCs w:val="22"/>
        </w:rPr>
        <w:t xml:space="preserve">Qualitative </w:t>
      </w:r>
      <w:proofErr w:type="spellStart"/>
      <w:r>
        <w:rPr>
          <w:sz w:val="22"/>
          <w:szCs w:val="22"/>
        </w:rPr>
        <w:t>Sonographic</w:t>
      </w:r>
      <w:proofErr w:type="spellEnd"/>
      <w:r>
        <w:rPr>
          <w:sz w:val="22"/>
          <w:szCs w:val="22"/>
        </w:rPr>
        <w:t xml:space="preserve"> Assessment of </w:t>
      </w:r>
      <w:proofErr w:type="spellStart"/>
      <w:r>
        <w:rPr>
          <w:sz w:val="22"/>
          <w:szCs w:val="22"/>
        </w:rPr>
        <w:t>Transmural</w:t>
      </w:r>
      <w:proofErr w:type="spellEnd"/>
      <w:r>
        <w:rPr>
          <w:sz w:val="22"/>
          <w:szCs w:val="22"/>
        </w:rPr>
        <w:t xml:space="preserve"> </w:t>
      </w:r>
      <w:proofErr w:type="spellStart"/>
      <w:r>
        <w:rPr>
          <w:sz w:val="22"/>
          <w:szCs w:val="22"/>
        </w:rPr>
        <w:t>Ileal</w:t>
      </w:r>
      <w:proofErr w:type="spellEnd"/>
      <w:r>
        <w:rPr>
          <w:spacing w:val="1"/>
          <w:sz w:val="22"/>
          <w:szCs w:val="22"/>
        </w:rPr>
        <w:t xml:space="preserve"> </w:t>
      </w:r>
      <w:r>
        <w:rPr>
          <w:sz w:val="22"/>
          <w:szCs w:val="22"/>
        </w:rPr>
        <w:t xml:space="preserve">Inflammation in </w:t>
      </w:r>
      <w:proofErr w:type="spellStart"/>
      <w:r>
        <w:rPr>
          <w:sz w:val="22"/>
          <w:szCs w:val="22"/>
        </w:rPr>
        <w:t>Crohn’s</w:t>
      </w:r>
      <w:proofErr w:type="spellEnd"/>
      <w:r>
        <w:rPr>
          <w:sz w:val="22"/>
          <w:szCs w:val="22"/>
        </w:rPr>
        <w:t xml:space="preserve"> Disease. Eur. J. </w:t>
      </w:r>
      <w:proofErr w:type="spellStart"/>
      <w:r>
        <w:rPr>
          <w:sz w:val="22"/>
          <w:szCs w:val="22"/>
        </w:rPr>
        <w:t>Gastroenterol</w:t>
      </w:r>
      <w:proofErr w:type="spellEnd"/>
      <w:r>
        <w:rPr>
          <w:sz w:val="22"/>
          <w:szCs w:val="22"/>
        </w:rPr>
        <w:t xml:space="preserve">. </w:t>
      </w:r>
      <w:proofErr w:type="spellStart"/>
      <w:r>
        <w:rPr>
          <w:sz w:val="22"/>
          <w:szCs w:val="22"/>
        </w:rPr>
        <w:t>Hepatol</w:t>
      </w:r>
      <w:proofErr w:type="spellEnd"/>
      <w:r>
        <w:rPr>
          <w:sz w:val="22"/>
          <w:szCs w:val="22"/>
        </w:rPr>
        <w:t>. 2020; [</w:t>
      </w:r>
      <w:proofErr w:type="spellStart"/>
      <w:r>
        <w:rPr>
          <w:sz w:val="22"/>
          <w:szCs w:val="22"/>
        </w:rPr>
        <w:t>Epub</w:t>
      </w:r>
      <w:proofErr w:type="spellEnd"/>
      <w:r>
        <w:rPr>
          <w:sz w:val="22"/>
          <w:szCs w:val="22"/>
        </w:rPr>
        <w:t xml:space="preserve"> ahead of</w:t>
      </w:r>
      <w:r>
        <w:rPr>
          <w:spacing w:val="1"/>
          <w:sz w:val="22"/>
          <w:szCs w:val="22"/>
        </w:rPr>
        <w:t xml:space="preserve"> </w:t>
      </w:r>
      <w:r>
        <w:rPr>
          <w:sz w:val="22"/>
          <w:szCs w:val="22"/>
        </w:rPr>
        <w:t>print].</w:t>
      </w:r>
      <w:r>
        <w:rPr>
          <w:spacing w:val="-1"/>
          <w:sz w:val="22"/>
          <w:szCs w:val="22"/>
        </w:rPr>
        <w:t xml:space="preserve"> </w:t>
      </w:r>
      <w:r>
        <w:rPr>
          <w:sz w:val="22"/>
          <w:szCs w:val="22"/>
        </w:rPr>
        <w:t>10.1097/MEG.0000000000002016.</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Quaia</w:t>
      </w:r>
      <w:proofErr w:type="spellEnd"/>
      <w:r>
        <w:rPr>
          <w:b/>
          <w:sz w:val="22"/>
          <w:szCs w:val="22"/>
        </w:rPr>
        <w:t xml:space="preserve"> E, Paoli L, </w:t>
      </w:r>
      <w:proofErr w:type="spellStart"/>
      <w:r>
        <w:rPr>
          <w:b/>
          <w:sz w:val="22"/>
          <w:szCs w:val="22"/>
        </w:rPr>
        <w:t>Stocca</w:t>
      </w:r>
      <w:proofErr w:type="spellEnd"/>
      <w:r>
        <w:rPr>
          <w:b/>
          <w:sz w:val="22"/>
          <w:szCs w:val="22"/>
        </w:rPr>
        <w:t xml:space="preserve"> T, et al. </w:t>
      </w:r>
      <w:r>
        <w:rPr>
          <w:sz w:val="22"/>
          <w:szCs w:val="22"/>
        </w:rPr>
        <w:t>The value of small bowel wall contrast enhancement after sulfur</w:t>
      </w:r>
      <w:r>
        <w:rPr>
          <w:spacing w:val="1"/>
          <w:sz w:val="22"/>
          <w:szCs w:val="22"/>
        </w:rPr>
        <w:t xml:space="preserve"> </w:t>
      </w:r>
      <w:r>
        <w:rPr>
          <w:sz w:val="22"/>
          <w:szCs w:val="22"/>
        </w:rPr>
        <w:t>hexafluoride-filled</w:t>
      </w:r>
      <w:r>
        <w:rPr>
          <w:spacing w:val="1"/>
          <w:sz w:val="22"/>
          <w:szCs w:val="22"/>
        </w:rPr>
        <w:t xml:space="preserve"> </w:t>
      </w:r>
      <w:proofErr w:type="spellStart"/>
      <w:r>
        <w:rPr>
          <w:sz w:val="22"/>
          <w:szCs w:val="22"/>
        </w:rPr>
        <w:t>microbubble</w:t>
      </w:r>
      <w:proofErr w:type="spellEnd"/>
      <w:r>
        <w:rPr>
          <w:spacing w:val="1"/>
          <w:sz w:val="22"/>
          <w:szCs w:val="22"/>
        </w:rPr>
        <w:t xml:space="preserve"> </w:t>
      </w:r>
      <w:r>
        <w:rPr>
          <w:sz w:val="22"/>
          <w:szCs w:val="22"/>
        </w:rPr>
        <w:t>injection</w:t>
      </w:r>
      <w:r>
        <w:rPr>
          <w:spacing w:val="1"/>
          <w:sz w:val="22"/>
          <w:szCs w:val="22"/>
        </w:rPr>
        <w:t xml:space="preserve"> </w:t>
      </w:r>
      <w:r>
        <w:rPr>
          <w:sz w:val="22"/>
          <w:szCs w:val="22"/>
        </w:rPr>
        <w:t>to</w:t>
      </w:r>
      <w:r>
        <w:rPr>
          <w:spacing w:val="1"/>
          <w:sz w:val="22"/>
          <w:szCs w:val="22"/>
        </w:rPr>
        <w:t xml:space="preserve"> </w:t>
      </w:r>
      <w:r>
        <w:rPr>
          <w:sz w:val="22"/>
          <w:szCs w:val="22"/>
        </w:rPr>
        <w:t>differentiate</w:t>
      </w:r>
      <w:r>
        <w:rPr>
          <w:spacing w:val="1"/>
          <w:sz w:val="22"/>
          <w:szCs w:val="22"/>
        </w:rPr>
        <w:t xml:space="preserve"> </w:t>
      </w:r>
      <w:r>
        <w:rPr>
          <w:sz w:val="22"/>
          <w:szCs w:val="22"/>
        </w:rPr>
        <w:t>inflammatory</w:t>
      </w:r>
      <w:r>
        <w:rPr>
          <w:spacing w:val="1"/>
          <w:sz w:val="22"/>
          <w:szCs w:val="22"/>
        </w:rPr>
        <w:t xml:space="preserve"> </w:t>
      </w:r>
      <w:r>
        <w:rPr>
          <w:sz w:val="22"/>
          <w:szCs w:val="22"/>
        </w:rPr>
        <w:t>from</w:t>
      </w:r>
      <w:r>
        <w:rPr>
          <w:spacing w:val="1"/>
          <w:sz w:val="22"/>
          <w:szCs w:val="22"/>
        </w:rPr>
        <w:t xml:space="preserve"> </w:t>
      </w:r>
      <w:r>
        <w:rPr>
          <w:sz w:val="22"/>
          <w:szCs w:val="22"/>
        </w:rPr>
        <w:t>fibrotic</w:t>
      </w:r>
      <w:r>
        <w:rPr>
          <w:spacing w:val="1"/>
          <w:sz w:val="22"/>
          <w:szCs w:val="22"/>
        </w:rPr>
        <w:t xml:space="preserve"> </w:t>
      </w:r>
      <w:r>
        <w:rPr>
          <w:sz w:val="22"/>
          <w:szCs w:val="22"/>
        </w:rPr>
        <w:t>strictures</w:t>
      </w:r>
      <w:r>
        <w:rPr>
          <w:spacing w:val="-1"/>
          <w:sz w:val="22"/>
          <w:szCs w:val="22"/>
        </w:rPr>
        <w:t xml:space="preserve"> </w:t>
      </w:r>
      <w:r>
        <w:rPr>
          <w:sz w:val="22"/>
          <w:szCs w:val="22"/>
        </w:rPr>
        <w:t>in patients</w:t>
      </w:r>
      <w:r>
        <w:rPr>
          <w:spacing w:val="-1"/>
          <w:sz w:val="22"/>
          <w:szCs w:val="22"/>
        </w:rPr>
        <w:t xml:space="preserve"> </w:t>
      </w:r>
      <w:r>
        <w:rPr>
          <w:sz w:val="22"/>
          <w:szCs w:val="22"/>
        </w:rPr>
        <w:t xml:space="preserve">with </w:t>
      </w:r>
      <w:proofErr w:type="spellStart"/>
      <w:r>
        <w:rPr>
          <w:sz w:val="22"/>
          <w:szCs w:val="22"/>
        </w:rPr>
        <w:t>Crohn's</w:t>
      </w:r>
      <w:proofErr w:type="spellEnd"/>
      <w:r>
        <w:rPr>
          <w:spacing w:val="-1"/>
          <w:sz w:val="22"/>
          <w:szCs w:val="22"/>
        </w:rPr>
        <w:t xml:space="preserve"> </w:t>
      </w:r>
      <w:r>
        <w:rPr>
          <w:sz w:val="22"/>
          <w:szCs w:val="22"/>
        </w:rPr>
        <w:t>disease. Ultrasound Med</w:t>
      </w:r>
      <w:r>
        <w:rPr>
          <w:spacing w:val="-1"/>
          <w:sz w:val="22"/>
          <w:szCs w:val="22"/>
        </w:rPr>
        <w:t xml:space="preserve"> </w:t>
      </w:r>
      <w:r>
        <w:rPr>
          <w:sz w:val="22"/>
          <w:szCs w:val="22"/>
        </w:rPr>
        <w:t>Biol. 2012;38:1324–1332.</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Calabrese E, </w:t>
      </w:r>
      <w:proofErr w:type="spellStart"/>
      <w:r>
        <w:rPr>
          <w:b/>
          <w:sz w:val="22"/>
          <w:szCs w:val="22"/>
        </w:rPr>
        <w:t>Maaser</w:t>
      </w:r>
      <w:proofErr w:type="spellEnd"/>
      <w:r>
        <w:rPr>
          <w:b/>
          <w:sz w:val="22"/>
          <w:szCs w:val="22"/>
        </w:rPr>
        <w:t xml:space="preserve"> C, </w:t>
      </w:r>
      <w:proofErr w:type="spellStart"/>
      <w:r>
        <w:rPr>
          <w:b/>
          <w:sz w:val="22"/>
          <w:szCs w:val="22"/>
        </w:rPr>
        <w:t>Zorzi</w:t>
      </w:r>
      <w:proofErr w:type="spellEnd"/>
      <w:r>
        <w:rPr>
          <w:b/>
          <w:sz w:val="22"/>
          <w:szCs w:val="22"/>
        </w:rPr>
        <w:t xml:space="preserve"> F et al. </w:t>
      </w:r>
      <w:r>
        <w:rPr>
          <w:sz w:val="22"/>
          <w:szCs w:val="22"/>
        </w:rPr>
        <w:t xml:space="preserve">Bowel ultrasonography in the management of </w:t>
      </w:r>
      <w:proofErr w:type="spellStart"/>
      <w:r>
        <w:rPr>
          <w:sz w:val="22"/>
          <w:szCs w:val="22"/>
        </w:rPr>
        <w:t>Crohn’s</w:t>
      </w:r>
      <w:proofErr w:type="spellEnd"/>
      <w:r>
        <w:rPr>
          <w:spacing w:val="1"/>
          <w:sz w:val="22"/>
          <w:szCs w:val="22"/>
        </w:rPr>
        <w:t xml:space="preserve"> </w:t>
      </w:r>
      <w:r>
        <w:rPr>
          <w:sz w:val="22"/>
          <w:szCs w:val="22"/>
        </w:rPr>
        <w:t xml:space="preserve">disease. A review with recommendations of an international panel of experts. </w:t>
      </w:r>
      <w:proofErr w:type="spellStart"/>
      <w:r>
        <w:rPr>
          <w:sz w:val="22"/>
          <w:szCs w:val="22"/>
        </w:rPr>
        <w:t>Inflamm</w:t>
      </w:r>
      <w:proofErr w:type="spellEnd"/>
      <w:r>
        <w:rPr>
          <w:spacing w:val="1"/>
          <w:sz w:val="22"/>
          <w:szCs w:val="22"/>
        </w:rPr>
        <w:t xml:space="preserve"> </w:t>
      </w:r>
      <w:r>
        <w:rPr>
          <w:sz w:val="22"/>
          <w:szCs w:val="22"/>
        </w:rPr>
        <w:t>Bowel</w:t>
      </w:r>
      <w:r>
        <w:rPr>
          <w:spacing w:val="-1"/>
          <w:sz w:val="22"/>
          <w:szCs w:val="22"/>
        </w:rPr>
        <w:t xml:space="preserve"> </w:t>
      </w:r>
      <w:r>
        <w:rPr>
          <w:sz w:val="22"/>
          <w:szCs w:val="22"/>
        </w:rPr>
        <w:t>Dis 2016; 22: 1168–1183.</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Parente</w:t>
      </w:r>
      <w:proofErr w:type="spellEnd"/>
      <w:r>
        <w:rPr>
          <w:b/>
          <w:spacing w:val="1"/>
          <w:sz w:val="22"/>
          <w:szCs w:val="22"/>
        </w:rPr>
        <w:t xml:space="preserve"> </w:t>
      </w:r>
      <w:r>
        <w:rPr>
          <w:b/>
          <w:sz w:val="22"/>
          <w:szCs w:val="22"/>
        </w:rPr>
        <w:t>F,</w:t>
      </w:r>
      <w:r>
        <w:rPr>
          <w:b/>
          <w:spacing w:val="1"/>
          <w:sz w:val="22"/>
          <w:szCs w:val="22"/>
        </w:rPr>
        <w:t xml:space="preserve"> </w:t>
      </w:r>
      <w:r>
        <w:rPr>
          <w:b/>
          <w:sz w:val="22"/>
          <w:szCs w:val="22"/>
        </w:rPr>
        <w:t>Greco</w:t>
      </w:r>
      <w:r>
        <w:rPr>
          <w:b/>
          <w:spacing w:val="1"/>
          <w:sz w:val="22"/>
          <w:szCs w:val="22"/>
        </w:rPr>
        <w:t xml:space="preserve"> </w:t>
      </w:r>
      <w:r>
        <w:rPr>
          <w:b/>
          <w:sz w:val="22"/>
          <w:szCs w:val="22"/>
        </w:rPr>
        <w:t>S,</w:t>
      </w:r>
      <w:r>
        <w:rPr>
          <w:b/>
          <w:spacing w:val="1"/>
          <w:sz w:val="22"/>
          <w:szCs w:val="22"/>
        </w:rPr>
        <w:t xml:space="preserve"> </w:t>
      </w:r>
      <w:proofErr w:type="spellStart"/>
      <w:r>
        <w:rPr>
          <w:b/>
          <w:sz w:val="22"/>
          <w:szCs w:val="22"/>
        </w:rPr>
        <w:t>Molteni</w:t>
      </w:r>
      <w:proofErr w:type="spellEnd"/>
      <w:r>
        <w:rPr>
          <w:b/>
          <w:spacing w:val="1"/>
          <w:sz w:val="22"/>
          <w:szCs w:val="22"/>
        </w:rPr>
        <w:t xml:space="preserve"> </w:t>
      </w:r>
      <w:r>
        <w:rPr>
          <w:b/>
          <w:sz w:val="22"/>
          <w:szCs w:val="22"/>
        </w:rPr>
        <w:t>M,</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Role</w:t>
      </w:r>
      <w:r>
        <w:rPr>
          <w:spacing w:val="1"/>
          <w:sz w:val="22"/>
          <w:szCs w:val="22"/>
        </w:rPr>
        <w:t xml:space="preserve"> </w:t>
      </w:r>
      <w:r>
        <w:rPr>
          <w:sz w:val="22"/>
          <w:szCs w:val="22"/>
        </w:rPr>
        <w:t>of</w:t>
      </w:r>
      <w:r>
        <w:rPr>
          <w:spacing w:val="1"/>
          <w:sz w:val="22"/>
          <w:szCs w:val="22"/>
        </w:rPr>
        <w:t xml:space="preserve"> </w:t>
      </w:r>
      <w:r>
        <w:rPr>
          <w:sz w:val="22"/>
          <w:szCs w:val="22"/>
        </w:rPr>
        <w:t>early</w:t>
      </w:r>
      <w:r>
        <w:rPr>
          <w:spacing w:val="1"/>
          <w:sz w:val="22"/>
          <w:szCs w:val="22"/>
        </w:rPr>
        <w:t xml:space="preserve"> </w:t>
      </w:r>
      <w:r>
        <w:rPr>
          <w:sz w:val="22"/>
          <w:szCs w:val="22"/>
        </w:rPr>
        <w:t>ultrasound</w:t>
      </w:r>
      <w:r>
        <w:rPr>
          <w:spacing w:val="1"/>
          <w:sz w:val="22"/>
          <w:szCs w:val="22"/>
        </w:rPr>
        <w:t xml:space="preserve"> </w:t>
      </w:r>
      <w:r>
        <w:rPr>
          <w:sz w:val="22"/>
          <w:szCs w:val="22"/>
        </w:rPr>
        <w:t>in</w:t>
      </w:r>
      <w:r>
        <w:rPr>
          <w:spacing w:val="60"/>
          <w:sz w:val="22"/>
          <w:szCs w:val="22"/>
        </w:rPr>
        <w:t xml:space="preserve"> </w:t>
      </w:r>
      <w:r>
        <w:rPr>
          <w:sz w:val="22"/>
          <w:szCs w:val="22"/>
        </w:rPr>
        <w:t>detecting</w:t>
      </w:r>
      <w:r>
        <w:rPr>
          <w:spacing w:val="60"/>
          <w:sz w:val="22"/>
          <w:szCs w:val="22"/>
        </w:rPr>
        <w:t xml:space="preserve"> </w:t>
      </w:r>
      <w:r>
        <w:rPr>
          <w:sz w:val="22"/>
          <w:szCs w:val="22"/>
        </w:rPr>
        <w:t>inflammatory</w:t>
      </w:r>
      <w:r>
        <w:rPr>
          <w:spacing w:val="1"/>
          <w:sz w:val="22"/>
          <w:szCs w:val="22"/>
        </w:rPr>
        <w:t xml:space="preserve"> </w:t>
      </w:r>
      <w:r>
        <w:rPr>
          <w:sz w:val="22"/>
          <w:szCs w:val="22"/>
        </w:rPr>
        <w:t>intestinal disorders and identifying their anatomical location within the bowel. Aliment</w:t>
      </w:r>
      <w:r>
        <w:rPr>
          <w:spacing w:val="1"/>
          <w:sz w:val="22"/>
          <w:szCs w:val="22"/>
        </w:rPr>
        <w:t xml:space="preserve"> </w:t>
      </w:r>
      <w:proofErr w:type="spellStart"/>
      <w:r>
        <w:rPr>
          <w:sz w:val="22"/>
          <w:szCs w:val="22"/>
        </w:rPr>
        <w:t>Pharmacol</w:t>
      </w:r>
      <w:proofErr w:type="spellEnd"/>
      <w:r>
        <w:rPr>
          <w:spacing w:val="-1"/>
          <w:sz w:val="22"/>
          <w:szCs w:val="22"/>
        </w:rPr>
        <w:t xml:space="preserve"> </w:t>
      </w:r>
      <w:proofErr w:type="spellStart"/>
      <w:r>
        <w:rPr>
          <w:sz w:val="22"/>
          <w:szCs w:val="22"/>
        </w:rPr>
        <w:t>Ther</w:t>
      </w:r>
      <w:proofErr w:type="spellEnd"/>
      <w:r>
        <w:rPr>
          <w:sz w:val="22"/>
          <w:szCs w:val="22"/>
        </w:rPr>
        <w:t>. 2003</w:t>
      </w:r>
      <w:r>
        <w:rPr>
          <w:spacing w:val="2"/>
          <w:sz w:val="22"/>
          <w:szCs w:val="22"/>
        </w:rPr>
        <w:t xml:space="preserve"> </w:t>
      </w:r>
      <w:r>
        <w:rPr>
          <w:sz w:val="22"/>
          <w:szCs w:val="22"/>
        </w:rPr>
        <w:t>Nov 15; 18(10):1009-16.</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Carter D, Katz LH, </w:t>
      </w:r>
      <w:proofErr w:type="spellStart"/>
      <w:r>
        <w:rPr>
          <w:b/>
          <w:sz w:val="22"/>
          <w:szCs w:val="22"/>
        </w:rPr>
        <w:t>Bardan</w:t>
      </w:r>
      <w:proofErr w:type="spellEnd"/>
      <w:r>
        <w:rPr>
          <w:b/>
          <w:sz w:val="22"/>
          <w:szCs w:val="22"/>
        </w:rPr>
        <w:t xml:space="preserve"> </w:t>
      </w:r>
      <w:proofErr w:type="spellStart"/>
      <w:r>
        <w:rPr>
          <w:b/>
          <w:sz w:val="22"/>
          <w:szCs w:val="22"/>
        </w:rPr>
        <w:t>E,et</w:t>
      </w:r>
      <w:proofErr w:type="spellEnd"/>
      <w:r>
        <w:rPr>
          <w:b/>
          <w:sz w:val="22"/>
          <w:szCs w:val="22"/>
        </w:rPr>
        <w:t xml:space="preserve"> al. </w:t>
      </w:r>
      <w:r>
        <w:rPr>
          <w:sz w:val="22"/>
          <w:szCs w:val="22"/>
        </w:rPr>
        <w:t>The accuracy of intestinal ultrasound compared with small</w:t>
      </w:r>
      <w:r>
        <w:rPr>
          <w:spacing w:val="1"/>
          <w:sz w:val="22"/>
          <w:szCs w:val="22"/>
        </w:rPr>
        <w:t xml:space="preserve"> </w:t>
      </w:r>
      <w:r>
        <w:rPr>
          <w:sz w:val="22"/>
          <w:szCs w:val="22"/>
        </w:rPr>
        <w:t>bowel</w:t>
      </w:r>
      <w:r>
        <w:rPr>
          <w:spacing w:val="1"/>
          <w:sz w:val="22"/>
          <w:szCs w:val="22"/>
        </w:rPr>
        <w:t xml:space="preserve"> </w:t>
      </w:r>
      <w:r>
        <w:rPr>
          <w:sz w:val="22"/>
          <w:szCs w:val="22"/>
        </w:rPr>
        <w:t>capsule</w:t>
      </w:r>
      <w:r>
        <w:rPr>
          <w:spacing w:val="1"/>
          <w:sz w:val="22"/>
          <w:szCs w:val="22"/>
        </w:rPr>
        <w:t xml:space="preserve"> </w:t>
      </w:r>
      <w:r>
        <w:rPr>
          <w:sz w:val="22"/>
          <w:szCs w:val="22"/>
        </w:rPr>
        <w:t>endoscopy</w:t>
      </w:r>
      <w:r>
        <w:rPr>
          <w:spacing w:val="1"/>
          <w:sz w:val="22"/>
          <w:szCs w:val="22"/>
        </w:rPr>
        <w:t xml:space="preserve"> </w:t>
      </w:r>
      <w:r>
        <w:rPr>
          <w:sz w:val="22"/>
          <w:szCs w:val="22"/>
        </w:rPr>
        <w:t>in</w:t>
      </w:r>
      <w:r>
        <w:rPr>
          <w:spacing w:val="1"/>
          <w:sz w:val="22"/>
          <w:szCs w:val="22"/>
        </w:rPr>
        <w:t xml:space="preserve"> </w:t>
      </w:r>
      <w:r>
        <w:rPr>
          <w:sz w:val="22"/>
          <w:szCs w:val="22"/>
        </w:rPr>
        <w:t>assessment</w:t>
      </w:r>
      <w:r>
        <w:rPr>
          <w:spacing w:val="1"/>
          <w:sz w:val="22"/>
          <w:szCs w:val="22"/>
        </w:rPr>
        <w:t xml:space="preserve"> </w:t>
      </w:r>
      <w:r>
        <w:rPr>
          <w:sz w:val="22"/>
          <w:szCs w:val="22"/>
        </w:rPr>
        <w:t>of</w:t>
      </w:r>
      <w:r>
        <w:rPr>
          <w:spacing w:val="1"/>
          <w:sz w:val="22"/>
          <w:szCs w:val="22"/>
        </w:rPr>
        <w:t xml:space="preserve"> </w:t>
      </w:r>
      <w:r>
        <w:rPr>
          <w:sz w:val="22"/>
          <w:szCs w:val="22"/>
        </w:rPr>
        <w:t>suspected</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in</w:t>
      </w:r>
      <w:r>
        <w:rPr>
          <w:spacing w:val="1"/>
          <w:sz w:val="22"/>
          <w:szCs w:val="22"/>
        </w:rPr>
        <w:t xml:space="preserve"> </w:t>
      </w:r>
      <w:r>
        <w:rPr>
          <w:sz w:val="22"/>
          <w:szCs w:val="22"/>
        </w:rPr>
        <w:t>patients</w:t>
      </w:r>
      <w:r>
        <w:rPr>
          <w:spacing w:val="1"/>
          <w:sz w:val="22"/>
          <w:szCs w:val="22"/>
        </w:rPr>
        <w:t xml:space="preserve"> </w:t>
      </w:r>
      <w:r>
        <w:rPr>
          <w:sz w:val="22"/>
          <w:szCs w:val="22"/>
        </w:rPr>
        <w:t>with</w:t>
      </w:r>
      <w:r>
        <w:rPr>
          <w:spacing w:val="1"/>
          <w:sz w:val="22"/>
          <w:szCs w:val="22"/>
        </w:rPr>
        <w:t xml:space="preserve"> </w:t>
      </w:r>
      <w:r>
        <w:rPr>
          <w:sz w:val="22"/>
          <w:szCs w:val="22"/>
        </w:rPr>
        <w:t>negative</w:t>
      </w:r>
      <w:r>
        <w:rPr>
          <w:spacing w:val="-2"/>
          <w:sz w:val="22"/>
          <w:szCs w:val="22"/>
        </w:rPr>
        <w:t xml:space="preserve"> </w:t>
      </w:r>
      <w:proofErr w:type="spellStart"/>
      <w:r>
        <w:rPr>
          <w:sz w:val="22"/>
          <w:szCs w:val="22"/>
        </w:rPr>
        <w:t>ileocolonoscopy</w:t>
      </w:r>
      <w:proofErr w:type="spellEnd"/>
      <w:r>
        <w:rPr>
          <w:sz w:val="22"/>
          <w:szCs w:val="22"/>
        </w:rPr>
        <w:t>.</w:t>
      </w:r>
      <w:r>
        <w:rPr>
          <w:spacing w:val="-1"/>
          <w:sz w:val="22"/>
          <w:szCs w:val="22"/>
        </w:rPr>
        <w:t xml:space="preserve"> </w:t>
      </w:r>
      <w:proofErr w:type="spellStart"/>
      <w:r>
        <w:rPr>
          <w:sz w:val="22"/>
          <w:szCs w:val="22"/>
        </w:rPr>
        <w:t>Therap</w:t>
      </w:r>
      <w:proofErr w:type="spellEnd"/>
      <w:r>
        <w:rPr>
          <w:sz w:val="22"/>
          <w:szCs w:val="22"/>
        </w:rPr>
        <w:t xml:space="preserve"> </w:t>
      </w:r>
      <w:proofErr w:type="spellStart"/>
      <w:r>
        <w:rPr>
          <w:sz w:val="22"/>
          <w:szCs w:val="22"/>
        </w:rPr>
        <w:t>Adv</w:t>
      </w:r>
      <w:proofErr w:type="spellEnd"/>
      <w:r>
        <w:rPr>
          <w:sz w:val="22"/>
          <w:szCs w:val="22"/>
        </w:rPr>
        <w:t xml:space="preserve"> </w:t>
      </w:r>
      <w:proofErr w:type="spellStart"/>
      <w:r>
        <w:rPr>
          <w:sz w:val="22"/>
          <w:szCs w:val="22"/>
        </w:rPr>
        <w:t>Gastroenterol</w:t>
      </w:r>
      <w:proofErr w:type="spellEnd"/>
      <w:r>
        <w:rPr>
          <w:sz w:val="22"/>
          <w:szCs w:val="22"/>
        </w:rPr>
        <w:t>.</w:t>
      </w:r>
      <w:r>
        <w:rPr>
          <w:spacing w:val="-1"/>
          <w:sz w:val="22"/>
          <w:szCs w:val="22"/>
        </w:rPr>
        <w:t xml:space="preserve"> </w:t>
      </w:r>
      <w:r>
        <w:rPr>
          <w:sz w:val="22"/>
          <w:szCs w:val="22"/>
        </w:rPr>
        <w:t>2018; 11():1756284818765908.</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Kopylov</w:t>
      </w:r>
      <w:proofErr w:type="spellEnd"/>
      <w:r>
        <w:rPr>
          <w:b/>
          <w:sz w:val="22"/>
          <w:szCs w:val="22"/>
        </w:rPr>
        <w:t xml:space="preserve"> U, Yung DE, Engel T, et al</w:t>
      </w:r>
      <w:r>
        <w:rPr>
          <w:b/>
          <w:spacing w:val="1"/>
          <w:sz w:val="22"/>
          <w:szCs w:val="22"/>
        </w:rPr>
        <w:t xml:space="preserve"> </w:t>
      </w:r>
      <w:r>
        <w:rPr>
          <w:sz w:val="22"/>
          <w:szCs w:val="22"/>
        </w:rPr>
        <w:t>Review Diagnostic</w:t>
      </w:r>
      <w:r>
        <w:rPr>
          <w:spacing w:val="1"/>
          <w:sz w:val="22"/>
          <w:szCs w:val="22"/>
        </w:rPr>
        <w:t xml:space="preserve"> </w:t>
      </w:r>
      <w:r>
        <w:rPr>
          <w:sz w:val="22"/>
          <w:szCs w:val="22"/>
        </w:rPr>
        <w:t>yield of capsule endoscopy versus</w:t>
      </w:r>
      <w:r>
        <w:rPr>
          <w:spacing w:val="1"/>
          <w:sz w:val="22"/>
          <w:szCs w:val="22"/>
        </w:rPr>
        <w:t xml:space="preserve"> </w:t>
      </w:r>
      <w:r>
        <w:rPr>
          <w:sz w:val="22"/>
          <w:szCs w:val="22"/>
        </w:rPr>
        <w:t xml:space="preserve">magnetic resonance </w:t>
      </w:r>
      <w:proofErr w:type="spellStart"/>
      <w:r>
        <w:rPr>
          <w:sz w:val="22"/>
          <w:szCs w:val="22"/>
        </w:rPr>
        <w:t>enterography</w:t>
      </w:r>
      <w:proofErr w:type="spellEnd"/>
      <w:r>
        <w:rPr>
          <w:sz w:val="22"/>
          <w:szCs w:val="22"/>
        </w:rPr>
        <w:t xml:space="preserve"> and small bowel contrast ultrasound in the evaluation of</w:t>
      </w:r>
      <w:r>
        <w:rPr>
          <w:spacing w:val="1"/>
          <w:sz w:val="22"/>
          <w:szCs w:val="22"/>
        </w:rPr>
        <w:t xml:space="preserve"> </w:t>
      </w:r>
      <w:r>
        <w:rPr>
          <w:sz w:val="22"/>
          <w:szCs w:val="22"/>
        </w:rPr>
        <w:t xml:space="preserve">small bowel </w:t>
      </w:r>
      <w:proofErr w:type="spellStart"/>
      <w:r>
        <w:rPr>
          <w:sz w:val="22"/>
          <w:szCs w:val="22"/>
        </w:rPr>
        <w:t>Crohn's</w:t>
      </w:r>
      <w:proofErr w:type="spellEnd"/>
      <w:r>
        <w:rPr>
          <w:sz w:val="22"/>
          <w:szCs w:val="22"/>
        </w:rPr>
        <w:t xml:space="preserve"> disease: Systematic review and meta-analysis. Dig Liver Dis. 2017</w:t>
      </w:r>
      <w:r>
        <w:rPr>
          <w:spacing w:val="1"/>
          <w:sz w:val="22"/>
          <w:szCs w:val="22"/>
        </w:rPr>
        <w:t xml:space="preserve"> </w:t>
      </w:r>
      <w:r>
        <w:rPr>
          <w:sz w:val="22"/>
          <w:szCs w:val="22"/>
        </w:rPr>
        <w:t>Aug;</w:t>
      </w:r>
      <w:r>
        <w:rPr>
          <w:spacing w:val="-1"/>
          <w:sz w:val="22"/>
          <w:szCs w:val="22"/>
        </w:rPr>
        <w:t xml:space="preserve"> </w:t>
      </w:r>
      <w:r>
        <w:rPr>
          <w:sz w:val="22"/>
          <w:szCs w:val="22"/>
        </w:rPr>
        <w:t>49(8):854-863.</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Greenup AJ, </w:t>
      </w:r>
      <w:proofErr w:type="spellStart"/>
      <w:r>
        <w:rPr>
          <w:b/>
          <w:sz w:val="22"/>
          <w:szCs w:val="22"/>
        </w:rPr>
        <w:t>Bressler</w:t>
      </w:r>
      <w:proofErr w:type="spellEnd"/>
      <w:r>
        <w:rPr>
          <w:b/>
          <w:sz w:val="22"/>
          <w:szCs w:val="22"/>
        </w:rPr>
        <w:t xml:space="preserve"> B, and Rosenfeld G. </w:t>
      </w:r>
      <w:r>
        <w:rPr>
          <w:sz w:val="22"/>
          <w:szCs w:val="22"/>
        </w:rPr>
        <w:t xml:space="preserve">Medical imaging in small bowel </w:t>
      </w:r>
      <w:proofErr w:type="spellStart"/>
      <w:r>
        <w:rPr>
          <w:sz w:val="22"/>
          <w:szCs w:val="22"/>
        </w:rPr>
        <w:t>Crohn's</w:t>
      </w:r>
      <w:proofErr w:type="spellEnd"/>
      <w:r>
        <w:rPr>
          <w:sz w:val="22"/>
          <w:szCs w:val="22"/>
        </w:rPr>
        <w:t xml:space="preserve"> disease—</w:t>
      </w:r>
      <w:r>
        <w:rPr>
          <w:spacing w:val="1"/>
          <w:sz w:val="22"/>
          <w:szCs w:val="22"/>
        </w:rPr>
        <w:t xml:space="preserve"> </w:t>
      </w:r>
      <w:r>
        <w:rPr>
          <w:sz w:val="22"/>
          <w:szCs w:val="22"/>
        </w:rPr>
        <w:t>computer</w:t>
      </w:r>
      <w:r>
        <w:rPr>
          <w:spacing w:val="1"/>
          <w:sz w:val="22"/>
          <w:szCs w:val="22"/>
        </w:rPr>
        <w:t xml:space="preserve"> </w:t>
      </w:r>
      <w:r>
        <w:rPr>
          <w:sz w:val="22"/>
          <w:szCs w:val="22"/>
        </w:rPr>
        <w:t>tomography</w:t>
      </w:r>
      <w:r>
        <w:rPr>
          <w:spacing w:val="1"/>
          <w:sz w:val="22"/>
          <w:szCs w:val="22"/>
        </w:rPr>
        <w:t xml:space="preserve"> </w:t>
      </w:r>
      <w:proofErr w:type="spellStart"/>
      <w:r>
        <w:rPr>
          <w:sz w:val="22"/>
          <w:szCs w:val="22"/>
        </w:rPr>
        <w:t>enterography</w:t>
      </w:r>
      <w:proofErr w:type="spellEnd"/>
      <w:r>
        <w:rPr>
          <w:sz w:val="22"/>
          <w:szCs w:val="22"/>
        </w:rPr>
        <w:t>,</w:t>
      </w:r>
      <w:r>
        <w:rPr>
          <w:spacing w:val="1"/>
          <w:sz w:val="22"/>
          <w:szCs w:val="22"/>
        </w:rPr>
        <w:t xml:space="preserve"> </w:t>
      </w:r>
      <w:r>
        <w:rPr>
          <w:sz w:val="22"/>
          <w:szCs w:val="22"/>
        </w:rPr>
        <w:t>magnetic</w:t>
      </w:r>
      <w:r>
        <w:rPr>
          <w:spacing w:val="1"/>
          <w:sz w:val="22"/>
          <w:szCs w:val="22"/>
        </w:rPr>
        <w:t xml:space="preserve"> </w:t>
      </w:r>
      <w:r>
        <w:rPr>
          <w:sz w:val="22"/>
          <w:szCs w:val="22"/>
        </w:rPr>
        <w:t>resonance</w:t>
      </w:r>
      <w:r>
        <w:rPr>
          <w:spacing w:val="1"/>
          <w:sz w:val="22"/>
          <w:szCs w:val="22"/>
        </w:rPr>
        <w:t xml:space="preserve"> </w:t>
      </w:r>
      <w:proofErr w:type="spellStart"/>
      <w:r>
        <w:rPr>
          <w:sz w:val="22"/>
          <w:szCs w:val="22"/>
        </w:rPr>
        <w:t>enterography</w:t>
      </w:r>
      <w:proofErr w:type="spellEnd"/>
      <w:r>
        <w:rPr>
          <w:sz w:val="22"/>
          <w:szCs w:val="22"/>
        </w:rPr>
        <w:t>,</w:t>
      </w:r>
      <w:r>
        <w:rPr>
          <w:spacing w:val="1"/>
          <w:sz w:val="22"/>
          <w:szCs w:val="22"/>
        </w:rPr>
        <w:t xml:space="preserve"> </w:t>
      </w:r>
      <w:r>
        <w:rPr>
          <w:sz w:val="22"/>
          <w:szCs w:val="22"/>
        </w:rPr>
        <w:t>and</w:t>
      </w:r>
      <w:r>
        <w:rPr>
          <w:spacing w:val="1"/>
          <w:sz w:val="22"/>
          <w:szCs w:val="22"/>
        </w:rPr>
        <w:t xml:space="preserve"> </w:t>
      </w:r>
      <w:proofErr w:type="spellStart"/>
      <w:r>
        <w:rPr>
          <w:sz w:val="22"/>
          <w:szCs w:val="22"/>
        </w:rPr>
        <w:t>ultrasound:“which</w:t>
      </w:r>
      <w:proofErr w:type="spellEnd"/>
      <w:r>
        <w:rPr>
          <w:spacing w:val="1"/>
          <w:sz w:val="22"/>
          <w:szCs w:val="22"/>
        </w:rPr>
        <w:t xml:space="preserve"> </w:t>
      </w:r>
      <w:r>
        <w:rPr>
          <w:sz w:val="22"/>
          <w:szCs w:val="22"/>
        </w:rPr>
        <w:t>one</w:t>
      </w:r>
      <w:r>
        <w:rPr>
          <w:spacing w:val="1"/>
          <w:sz w:val="22"/>
          <w:szCs w:val="22"/>
        </w:rPr>
        <w:t xml:space="preserve"> </w:t>
      </w:r>
      <w:r>
        <w:rPr>
          <w:sz w:val="22"/>
          <w:szCs w:val="22"/>
        </w:rPr>
        <w:t>is</w:t>
      </w:r>
      <w:r>
        <w:rPr>
          <w:spacing w:val="1"/>
          <w:sz w:val="22"/>
          <w:szCs w:val="22"/>
        </w:rPr>
        <w:t xml:space="preserve"> </w:t>
      </w:r>
      <w:r>
        <w:rPr>
          <w:sz w:val="22"/>
          <w:szCs w:val="22"/>
        </w:rPr>
        <w:t>the</w:t>
      </w:r>
      <w:r>
        <w:rPr>
          <w:spacing w:val="1"/>
          <w:sz w:val="22"/>
          <w:szCs w:val="22"/>
        </w:rPr>
        <w:t xml:space="preserve"> </w:t>
      </w:r>
      <w:r>
        <w:rPr>
          <w:sz w:val="22"/>
          <w:szCs w:val="22"/>
        </w:rPr>
        <w:t>best</w:t>
      </w:r>
      <w:r>
        <w:rPr>
          <w:spacing w:val="1"/>
          <w:sz w:val="22"/>
          <w:szCs w:val="22"/>
        </w:rPr>
        <w:t xml:space="preserve"> </w:t>
      </w:r>
      <w:r>
        <w:rPr>
          <w:sz w:val="22"/>
          <w:szCs w:val="22"/>
        </w:rPr>
        <w:t>for</w:t>
      </w:r>
      <w:r>
        <w:rPr>
          <w:spacing w:val="1"/>
          <w:sz w:val="22"/>
          <w:szCs w:val="22"/>
        </w:rPr>
        <w:t xml:space="preserve"> </w:t>
      </w:r>
      <w:r>
        <w:rPr>
          <w:sz w:val="22"/>
          <w:szCs w:val="22"/>
        </w:rPr>
        <w:t>what?”.</w:t>
      </w:r>
      <w:r>
        <w:rPr>
          <w:spacing w:val="1"/>
          <w:sz w:val="22"/>
          <w:szCs w:val="22"/>
        </w:rPr>
        <w:t xml:space="preserve"> </w:t>
      </w:r>
      <w:r>
        <w:rPr>
          <w:sz w:val="22"/>
          <w:szCs w:val="22"/>
        </w:rPr>
        <w:t>Inflammatory</w:t>
      </w:r>
      <w:r>
        <w:rPr>
          <w:spacing w:val="1"/>
          <w:sz w:val="22"/>
          <w:szCs w:val="22"/>
        </w:rPr>
        <w:t xml:space="preserve"> </w:t>
      </w:r>
      <w:r>
        <w:rPr>
          <w:sz w:val="22"/>
          <w:szCs w:val="22"/>
        </w:rPr>
        <w:t>bowel</w:t>
      </w:r>
      <w:r>
        <w:rPr>
          <w:spacing w:val="1"/>
          <w:sz w:val="22"/>
          <w:szCs w:val="22"/>
        </w:rPr>
        <w:t xml:space="preserve"> </w:t>
      </w:r>
      <w:r>
        <w:rPr>
          <w:sz w:val="22"/>
          <w:szCs w:val="22"/>
        </w:rPr>
        <w:t>diseases.</w:t>
      </w:r>
      <w:r>
        <w:rPr>
          <w:spacing w:val="1"/>
          <w:sz w:val="22"/>
          <w:szCs w:val="22"/>
        </w:rPr>
        <w:t xml:space="preserve"> </w:t>
      </w:r>
      <w:r>
        <w:rPr>
          <w:sz w:val="22"/>
          <w:szCs w:val="22"/>
        </w:rPr>
        <w:t>2016;</w:t>
      </w:r>
      <w:r>
        <w:rPr>
          <w:spacing w:val="1"/>
          <w:sz w:val="22"/>
          <w:szCs w:val="22"/>
        </w:rPr>
        <w:t xml:space="preserve"> </w:t>
      </w:r>
      <w:r>
        <w:rPr>
          <w:sz w:val="22"/>
          <w:szCs w:val="22"/>
        </w:rPr>
        <w:t>22(5):1246-61.</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Rimola</w:t>
      </w:r>
      <w:proofErr w:type="spellEnd"/>
      <w:r>
        <w:rPr>
          <w:b/>
          <w:spacing w:val="-2"/>
          <w:sz w:val="22"/>
          <w:szCs w:val="22"/>
        </w:rPr>
        <w:t xml:space="preserve"> </w:t>
      </w:r>
      <w:r>
        <w:rPr>
          <w:b/>
          <w:sz w:val="22"/>
          <w:szCs w:val="22"/>
        </w:rPr>
        <w:t>J.</w:t>
      </w:r>
      <w:r>
        <w:rPr>
          <w:b/>
          <w:spacing w:val="-1"/>
          <w:sz w:val="22"/>
          <w:szCs w:val="22"/>
        </w:rPr>
        <w:t xml:space="preserve"> </w:t>
      </w:r>
      <w:r>
        <w:rPr>
          <w:sz w:val="22"/>
          <w:szCs w:val="22"/>
        </w:rPr>
        <w:t>Cross-sectional</w:t>
      </w:r>
      <w:r>
        <w:rPr>
          <w:spacing w:val="-1"/>
          <w:sz w:val="22"/>
          <w:szCs w:val="22"/>
        </w:rPr>
        <w:t xml:space="preserve"> </w:t>
      </w:r>
      <w:r>
        <w:rPr>
          <w:sz w:val="22"/>
          <w:szCs w:val="22"/>
        </w:rPr>
        <w:t>imaging</w:t>
      </w:r>
      <w:r>
        <w:rPr>
          <w:spacing w:val="-4"/>
          <w:sz w:val="22"/>
          <w:szCs w:val="22"/>
        </w:rPr>
        <w:t xml:space="preserve"> </w:t>
      </w:r>
      <w:r>
        <w:rPr>
          <w:sz w:val="22"/>
          <w:szCs w:val="22"/>
        </w:rPr>
        <w:t>in</w:t>
      </w:r>
      <w:r>
        <w:rPr>
          <w:spacing w:val="-1"/>
          <w:sz w:val="22"/>
          <w:szCs w:val="22"/>
        </w:rPr>
        <w:t xml:space="preserve"> </w:t>
      </w:r>
      <w:proofErr w:type="spellStart"/>
      <w:r>
        <w:rPr>
          <w:sz w:val="22"/>
          <w:szCs w:val="22"/>
        </w:rPr>
        <w:t>Crohn’s</w:t>
      </w:r>
      <w:proofErr w:type="spellEnd"/>
      <w:r>
        <w:rPr>
          <w:spacing w:val="-2"/>
          <w:sz w:val="22"/>
          <w:szCs w:val="22"/>
        </w:rPr>
        <w:t xml:space="preserve"> </w:t>
      </w:r>
      <w:r>
        <w:rPr>
          <w:sz w:val="22"/>
          <w:szCs w:val="22"/>
        </w:rPr>
        <w:t>disease.</w:t>
      </w:r>
      <w:r>
        <w:rPr>
          <w:spacing w:val="-1"/>
          <w:sz w:val="22"/>
          <w:szCs w:val="22"/>
        </w:rPr>
        <w:t xml:space="preserve"> </w:t>
      </w:r>
      <w:r>
        <w:rPr>
          <w:sz w:val="22"/>
          <w:szCs w:val="22"/>
        </w:rPr>
        <w:t>Cham:</w:t>
      </w:r>
      <w:r>
        <w:rPr>
          <w:spacing w:val="-1"/>
          <w:sz w:val="22"/>
          <w:szCs w:val="22"/>
        </w:rPr>
        <w:t xml:space="preserve"> </w:t>
      </w:r>
      <w:r>
        <w:rPr>
          <w:sz w:val="22"/>
          <w:szCs w:val="22"/>
        </w:rPr>
        <w:t>Springer;</w:t>
      </w:r>
      <w:r>
        <w:rPr>
          <w:spacing w:val="-1"/>
          <w:sz w:val="22"/>
          <w:szCs w:val="22"/>
        </w:rPr>
        <w:t xml:space="preserve"> </w:t>
      </w:r>
      <w:r>
        <w:rPr>
          <w:sz w:val="22"/>
          <w:szCs w:val="22"/>
        </w:rPr>
        <w:t>2019.</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r>
        <w:rPr>
          <w:b/>
        </w:rPr>
        <w:t xml:space="preserve">Castiglione F, </w:t>
      </w:r>
      <w:proofErr w:type="spellStart"/>
      <w:r>
        <w:rPr>
          <w:b/>
        </w:rPr>
        <w:t>Bucci</w:t>
      </w:r>
      <w:proofErr w:type="spellEnd"/>
      <w:r>
        <w:rPr>
          <w:b/>
        </w:rPr>
        <w:t xml:space="preserve"> L, </w:t>
      </w:r>
      <w:proofErr w:type="spellStart"/>
      <w:r>
        <w:rPr>
          <w:b/>
        </w:rPr>
        <w:t>Pesce</w:t>
      </w:r>
      <w:proofErr w:type="spellEnd"/>
      <w:r>
        <w:rPr>
          <w:b/>
        </w:rPr>
        <w:t xml:space="preserve"> G, et al. </w:t>
      </w:r>
      <w:r>
        <w:t xml:space="preserve">Oral </w:t>
      </w:r>
      <w:r>
        <w:lastRenderedPageBreak/>
        <w:t xml:space="preserve">contrast-enhanced </w:t>
      </w:r>
      <w:proofErr w:type="spellStart"/>
      <w:r>
        <w:t>sonography</w:t>
      </w:r>
      <w:proofErr w:type="spellEnd"/>
      <w:r>
        <w:t xml:space="preserve"> for the diagnosis and</w:t>
      </w:r>
      <w:r>
        <w:rPr>
          <w:spacing w:val="1"/>
        </w:rPr>
        <w:t xml:space="preserve"> </w:t>
      </w:r>
      <w:r>
        <w:t xml:space="preserve">grading of postsurgical recurrence of </w:t>
      </w:r>
      <w:proofErr w:type="spellStart"/>
      <w:r>
        <w:t>Crohn's</w:t>
      </w:r>
      <w:proofErr w:type="spellEnd"/>
      <w:r>
        <w:t xml:space="preserve"> disease. </w:t>
      </w:r>
      <w:proofErr w:type="spellStart"/>
      <w:r>
        <w:t>Inflamm</w:t>
      </w:r>
      <w:proofErr w:type="spellEnd"/>
      <w:r>
        <w:t xml:space="preserve"> Bowel Dis. 2008;14:1240–</w:t>
      </w:r>
      <w:r>
        <w:rPr>
          <w:spacing w:val="1"/>
        </w:rPr>
        <w:t xml:space="preserve"> </w:t>
      </w:r>
      <w:r>
        <w:t>1245.</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r>
        <w:rPr>
          <w:b/>
          <w:sz w:val="22"/>
          <w:szCs w:val="22"/>
        </w:rPr>
        <w:t>Buisson</w:t>
      </w:r>
      <w:r>
        <w:rPr>
          <w:b/>
          <w:spacing w:val="1"/>
          <w:sz w:val="22"/>
          <w:szCs w:val="22"/>
        </w:rPr>
        <w:t xml:space="preserve"> </w:t>
      </w:r>
      <w:r>
        <w:rPr>
          <w:b/>
          <w:sz w:val="22"/>
          <w:szCs w:val="22"/>
        </w:rPr>
        <w:t>A,</w:t>
      </w:r>
      <w:r>
        <w:rPr>
          <w:b/>
          <w:spacing w:val="1"/>
          <w:sz w:val="22"/>
          <w:szCs w:val="22"/>
        </w:rPr>
        <w:t xml:space="preserve"> </w:t>
      </w:r>
      <w:r>
        <w:rPr>
          <w:b/>
          <w:sz w:val="22"/>
          <w:szCs w:val="22"/>
        </w:rPr>
        <w:t>Pereira</w:t>
      </w:r>
      <w:r>
        <w:rPr>
          <w:b/>
          <w:spacing w:val="1"/>
          <w:sz w:val="22"/>
          <w:szCs w:val="22"/>
        </w:rPr>
        <w:t xml:space="preserve"> </w:t>
      </w:r>
      <w:r>
        <w:rPr>
          <w:b/>
          <w:sz w:val="22"/>
          <w:szCs w:val="22"/>
        </w:rPr>
        <w:t>B,</w:t>
      </w:r>
      <w:r>
        <w:rPr>
          <w:b/>
          <w:spacing w:val="1"/>
          <w:sz w:val="22"/>
          <w:szCs w:val="22"/>
        </w:rPr>
        <w:t xml:space="preserve"> </w:t>
      </w:r>
      <w:proofErr w:type="spellStart"/>
      <w:r>
        <w:rPr>
          <w:b/>
          <w:sz w:val="22"/>
          <w:szCs w:val="22"/>
        </w:rPr>
        <w:t>Goutte</w:t>
      </w:r>
      <w:proofErr w:type="spellEnd"/>
      <w:r>
        <w:rPr>
          <w:b/>
          <w:spacing w:val="1"/>
          <w:sz w:val="22"/>
          <w:szCs w:val="22"/>
        </w:rPr>
        <w:t xml:space="preserve"> </w:t>
      </w:r>
      <w:r>
        <w:rPr>
          <w:b/>
          <w:sz w:val="22"/>
          <w:szCs w:val="22"/>
        </w:rPr>
        <w:t>M,</w:t>
      </w:r>
      <w:r>
        <w:rPr>
          <w:b/>
          <w:spacing w:val="1"/>
          <w:sz w:val="22"/>
          <w:szCs w:val="22"/>
        </w:rPr>
        <w:t xml:space="preserve"> </w:t>
      </w:r>
      <w:r>
        <w:rPr>
          <w:b/>
          <w:sz w:val="22"/>
          <w:szCs w:val="22"/>
        </w:rPr>
        <w:t>et</w:t>
      </w:r>
      <w:r>
        <w:rPr>
          <w:b/>
          <w:spacing w:val="1"/>
          <w:sz w:val="22"/>
          <w:szCs w:val="22"/>
        </w:rPr>
        <w:t xml:space="preserve"> </w:t>
      </w:r>
      <w:proofErr w:type="spellStart"/>
      <w:r>
        <w:rPr>
          <w:b/>
          <w:sz w:val="22"/>
          <w:szCs w:val="22"/>
        </w:rPr>
        <w:t>al</w:t>
      </w:r>
      <w:r>
        <w:rPr>
          <w:sz w:val="22"/>
          <w:szCs w:val="22"/>
        </w:rPr>
        <w:t>Magnetic</w:t>
      </w:r>
      <w:proofErr w:type="spellEnd"/>
      <w:r>
        <w:rPr>
          <w:spacing w:val="1"/>
          <w:sz w:val="22"/>
          <w:szCs w:val="22"/>
        </w:rPr>
        <w:t xml:space="preserve"> </w:t>
      </w:r>
      <w:r>
        <w:rPr>
          <w:sz w:val="22"/>
          <w:szCs w:val="22"/>
        </w:rPr>
        <w:t>resonance</w:t>
      </w:r>
      <w:r>
        <w:rPr>
          <w:spacing w:val="1"/>
          <w:sz w:val="22"/>
          <w:szCs w:val="22"/>
        </w:rPr>
        <w:t xml:space="preserve"> </w:t>
      </w:r>
      <w:r>
        <w:rPr>
          <w:sz w:val="22"/>
          <w:szCs w:val="22"/>
        </w:rPr>
        <w:t>index</w:t>
      </w:r>
      <w:r>
        <w:rPr>
          <w:spacing w:val="1"/>
          <w:sz w:val="22"/>
          <w:szCs w:val="22"/>
        </w:rPr>
        <w:t xml:space="preserve"> </w:t>
      </w:r>
      <w:r>
        <w:rPr>
          <w:sz w:val="22"/>
          <w:szCs w:val="22"/>
        </w:rPr>
        <w:t>of</w:t>
      </w:r>
      <w:r>
        <w:rPr>
          <w:spacing w:val="1"/>
          <w:sz w:val="22"/>
          <w:szCs w:val="22"/>
        </w:rPr>
        <w:t xml:space="preserve"> </w:t>
      </w:r>
      <w:r>
        <w:rPr>
          <w:sz w:val="22"/>
          <w:szCs w:val="22"/>
        </w:rPr>
        <w:t>activity</w:t>
      </w:r>
      <w:r>
        <w:rPr>
          <w:spacing w:val="1"/>
          <w:sz w:val="22"/>
          <w:szCs w:val="22"/>
        </w:rPr>
        <w:t xml:space="preserve"> </w:t>
      </w:r>
      <w:r>
        <w:rPr>
          <w:sz w:val="22"/>
          <w:szCs w:val="22"/>
        </w:rPr>
        <w:t>(</w:t>
      </w:r>
      <w:proofErr w:type="spellStart"/>
      <w:r>
        <w:rPr>
          <w:sz w:val="22"/>
          <w:szCs w:val="22"/>
        </w:rPr>
        <w:t>MaRIA</w:t>
      </w:r>
      <w:proofErr w:type="spellEnd"/>
      <w:r>
        <w:rPr>
          <w:sz w:val="22"/>
          <w:szCs w:val="22"/>
        </w:rPr>
        <w:t>)</w:t>
      </w:r>
      <w:r>
        <w:rPr>
          <w:spacing w:val="60"/>
          <w:sz w:val="22"/>
          <w:szCs w:val="22"/>
        </w:rPr>
        <w:t xml:space="preserve"> </w:t>
      </w:r>
      <w:r>
        <w:rPr>
          <w:sz w:val="22"/>
          <w:szCs w:val="22"/>
        </w:rPr>
        <w:t>and</w:t>
      </w:r>
      <w:r>
        <w:rPr>
          <w:spacing w:val="1"/>
          <w:sz w:val="22"/>
          <w:szCs w:val="22"/>
        </w:rPr>
        <w:t xml:space="preserve"> </w:t>
      </w:r>
      <w:r>
        <w:rPr>
          <w:sz w:val="22"/>
          <w:szCs w:val="22"/>
        </w:rPr>
        <w:t>Clermont score are highly and equally effective MRI indices in detecting mucosal healing in</w:t>
      </w:r>
      <w:r>
        <w:rPr>
          <w:spacing w:val="-57"/>
          <w:sz w:val="22"/>
          <w:szCs w:val="22"/>
        </w:rPr>
        <w:t xml:space="preserve"> </w:t>
      </w:r>
      <w:proofErr w:type="spellStart"/>
      <w:r>
        <w:rPr>
          <w:sz w:val="22"/>
          <w:szCs w:val="22"/>
        </w:rPr>
        <w:t>Crohn’s</w:t>
      </w:r>
      <w:proofErr w:type="spellEnd"/>
      <w:r>
        <w:rPr>
          <w:spacing w:val="-2"/>
          <w:sz w:val="22"/>
          <w:szCs w:val="22"/>
        </w:rPr>
        <w:t xml:space="preserve"> </w:t>
      </w:r>
      <w:r>
        <w:rPr>
          <w:sz w:val="22"/>
          <w:szCs w:val="22"/>
        </w:rPr>
        <w:t>disease. Digestive</w:t>
      </w:r>
      <w:r>
        <w:rPr>
          <w:spacing w:val="-2"/>
          <w:sz w:val="22"/>
          <w:szCs w:val="22"/>
        </w:rPr>
        <w:t xml:space="preserve"> </w:t>
      </w:r>
      <w:r>
        <w:rPr>
          <w:sz w:val="22"/>
          <w:szCs w:val="22"/>
        </w:rPr>
        <w:t>and</w:t>
      </w:r>
      <w:r>
        <w:rPr>
          <w:spacing w:val="2"/>
          <w:sz w:val="22"/>
          <w:szCs w:val="22"/>
        </w:rPr>
        <w:t xml:space="preserve"> </w:t>
      </w:r>
      <w:r>
        <w:rPr>
          <w:sz w:val="22"/>
          <w:szCs w:val="22"/>
        </w:rPr>
        <w:t>Liver Disease. 2017</w:t>
      </w:r>
      <w:r>
        <w:rPr>
          <w:spacing w:val="-1"/>
          <w:sz w:val="22"/>
          <w:szCs w:val="22"/>
        </w:rPr>
        <w:t xml:space="preserve"> </w:t>
      </w:r>
      <w:r>
        <w:rPr>
          <w:sz w:val="22"/>
          <w:szCs w:val="22"/>
        </w:rPr>
        <w:t>Nov</w:t>
      </w:r>
      <w:r>
        <w:rPr>
          <w:spacing w:val="-1"/>
          <w:sz w:val="22"/>
          <w:szCs w:val="22"/>
        </w:rPr>
        <w:t xml:space="preserve"> </w:t>
      </w:r>
      <w:r>
        <w:rPr>
          <w:sz w:val="22"/>
          <w:szCs w:val="22"/>
        </w:rPr>
        <w:t>1;49(11):1211-7.</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Yuksel</w:t>
      </w:r>
      <w:proofErr w:type="spellEnd"/>
      <w:r>
        <w:rPr>
          <w:b/>
          <w:sz w:val="22"/>
          <w:szCs w:val="22"/>
        </w:rPr>
        <w:t xml:space="preserve"> I, </w:t>
      </w:r>
      <w:proofErr w:type="spellStart"/>
      <w:r>
        <w:rPr>
          <w:b/>
          <w:sz w:val="22"/>
          <w:szCs w:val="22"/>
        </w:rPr>
        <w:t>Kilincalp</w:t>
      </w:r>
      <w:proofErr w:type="spellEnd"/>
      <w:r>
        <w:rPr>
          <w:b/>
          <w:sz w:val="22"/>
          <w:szCs w:val="22"/>
        </w:rPr>
        <w:t xml:space="preserve"> S, </w:t>
      </w:r>
      <w:proofErr w:type="spellStart"/>
      <w:r>
        <w:rPr>
          <w:b/>
          <w:sz w:val="22"/>
          <w:szCs w:val="22"/>
        </w:rPr>
        <w:t>Coskun</w:t>
      </w:r>
      <w:proofErr w:type="spellEnd"/>
      <w:r>
        <w:rPr>
          <w:b/>
          <w:sz w:val="22"/>
          <w:szCs w:val="22"/>
        </w:rPr>
        <w:t xml:space="preserve"> Y, et al. </w:t>
      </w:r>
      <w:r>
        <w:rPr>
          <w:sz w:val="22"/>
          <w:szCs w:val="22"/>
        </w:rPr>
        <w:t>Diagnostic accuracy of intestinal ultrasound and magnetic</w:t>
      </w:r>
      <w:r>
        <w:rPr>
          <w:spacing w:val="1"/>
          <w:sz w:val="22"/>
          <w:szCs w:val="22"/>
        </w:rPr>
        <w:t xml:space="preserve"> </w:t>
      </w:r>
      <w:r>
        <w:rPr>
          <w:sz w:val="22"/>
          <w:szCs w:val="22"/>
        </w:rPr>
        <w:t xml:space="preserve">resonance </w:t>
      </w:r>
      <w:proofErr w:type="spellStart"/>
      <w:r>
        <w:rPr>
          <w:sz w:val="22"/>
          <w:szCs w:val="22"/>
        </w:rPr>
        <w:t>enterography</w:t>
      </w:r>
      <w:proofErr w:type="spellEnd"/>
      <w:r>
        <w:rPr>
          <w:sz w:val="22"/>
          <w:szCs w:val="22"/>
        </w:rPr>
        <w:t xml:space="preserve"> for the detection of endoscopy-based disease activity in </w:t>
      </w:r>
      <w:proofErr w:type="spellStart"/>
      <w:r>
        <w:rPr>
          <w:sz w:val="22"/>
          <w:szCs w:val="22"/>
        </w:rPr>
        <w:t>ileocolonic</w:t>
      </w:r>
      <w:proofErr w:type="spellEnd"/>
      <w:r>
        <w:rPr>
          <w:spacing w:val="1"/>
          <w:sz w:val="22"/>
          <w:szCs w:val="22"/>
        </w:rPr>
        <w:t xml:space="preserve"> </w:t>
      </w:r>
      <w:proofErr w:type="spellStart"/>
      <w:r>
        <w:rPr>
          <w:sz w:val="22"/>
          <w:szCs w:val="22"/>
        </w:rPr>
        <w:t>Crohn’s</w:t>
      </w:r>
      <w:proofErr w:type="spellEnd"/>
      <w:r>
        <w:rPr>
          <w:spacing w:val="-2"/>
          <w:sz w:val="22"/>
          <w:szCs w:val="22"/>
        </w:rPr>
        <w:t xml:space="preserve"> </w:t>
      </w:r>
      <w:r>
        <w:rPr>
          <w:sz w:val="22"/>
          <w:szCs w:val="22"/>
        </w:rPr>
        <w:t>disease.</w:t>
      </w:r>
      <w:r>
        <w:rPr>
          <w:spacing w:val="-1"/>
          <w:sz w:val="22"/>
          <w:szCs w:val="22"/>
        </w:rPr>
        <w:t xml:space="preserve"> </w:t>
      </w:r>
      <w:r>
        <w:rPr>
          <w:sz w:val="22"/>
          <w:szCs w:val="22"/>
        </w:rPr>
        <w:t>European</w:t>
      </w:r>
      <w:r>
        <w:rPr>
          <w:spacing w:val="-1"/>
          <w:sz w:val="22"/>
          <w:szCs w:val="22"/>
        </w:rPr>
        <w:t xml:space="preserve"> </w:t>
      </w:r>
      <w:r>
        <w:rPr>
          <w:sz w:val="22"/>
          <w:szCs w:val="22"/>
        </w:rPr>
        <w:t>Journal</w:t>
      </w:r>
      <w:r>
        <w:rPr>
          <w:spacing w:val="-1"/>
          <w:sz w:val="22"/>
          <w:szCs w:val="22"/>
        </w:rPr>
        <w:t xml:space="preserve"> </w:t>
      </w:r>
      <w:r>
        <w:rPr>
          <w:sz w:val="22"/>
          <w:szCs w:val="22"/>
        </w:rPr>
        <w:t>of Gastroenterology</w:t>
      </w:r>
      <w:r>
        <w:rPr>
          <w:spacing w:val="-4"/>
          <w:sz w:val="22"/>
          <w:szCs w:val="22"/>
        </w:rPr>
        <w:t xml:space="preserve"> </w:t>
      </w:r>
      <w:r>
        <w:rPr>
          <w:sz w:val="22"/>
          <w:szCs w:val="22"/>
        </w:rPr>
        <w:t>&amp;</w:t>
      </w:r>
      <w:r>
        <w:rPr>
          <w:spacing w:val="-3"/>
          <w:sz w:val="22"/>
          <w:szCs w:val="22"/>
        </w:rPr>
        <w:t xml:space="preserve"> </w:t>
      </w:r>
      <w:proofErr w:type="spellStart"/>
      <w:r>
        <w:rPr>
          <w:sz w:val="22"/>
          <w:szCs w:val="22"/>
        </w:rPr>
        <w:t>Hepatology</w:t>
      </w:r>
      <w:proofErr w:type="spellEnd"/>
      <w:r>
        <w:rPr>
          <w:sz w:val="22"/>
          <w:szCs w:val="22"/>
        </w:rPr>
        <w:t>.</w:t>
      </w:r>
      <w:r>
        <w:rPr>
          <w:spacing w:val="-1"/>
          <w:sz w:val="22"/>
          <w:szCs w:val="22"/>
        </w:rPr>
        <w:t xml:space="preserve"> </w:t>
      </w:r>
      <w:r>
        <w:rPr>
          <w:sz w:val="22"/>
          <w:szCs w:val="22"/>
        </w:rPr>
        <w:t>2019;</w:t>
      </w:r>
      <w:r>
        <w:rPr>
          <w:spacing w:val="-1"/>
          <w:sz w:val="22"/>
          <w:szCs w:val="22"/>
        </w:rPr>
        <w:t xml:space="preserve"> </w:t>
      </w:r>
      <w:r>
        <w:rPr>
          <w:sz w:val="22"/>
          <w:szCs w:val="22"/>
        </w:rPr>
        <w:t>31(7):809-16.</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proofErr w:type="spellStart"/>
      <w:r>
        <w:rPr>
          <w:b/>
        </w:rPr>
        <w:t>Paredes</w:t>
      </w:r>
      <w:proofErr w:type="spellEnd"/>
      <w:r>
        <w:rPr>
          <w:b/>
        </w:rPr>
        <w:t xml:space="preserve"> Jose M, </w:t>
      </w:r>
      <w:proofErr w:type="spellStart"/>
      <w:r>
        <w:rPr>
          <w:b/>
        </w:rPr>
        <w:t>Ripolles</w:t>
      </w:r>
      <w:proofErr w:type="spellEnd"/>
      <w:r>
        <w:rPr>
          <w:b/>
        </w:rPr>
        <w:t xml:space="preserve"> T, Cortes X, et al. </w:t>
      </w:r>
      <w:r>
        <w:t>Contrast-enhanced ultrasonography: usefulness in the</w:t>
      </w:r>
      <w:r>
        <w:rPr>
          <w:spacing w:val="-57"/>
        </w:rPr>
        <w:t xml:space="preserve"> </w:t>
      </w:r>
      <w:r>
        <w:t xml:space="preserve">assessment of postoperative recurrence of </w:t>
      </w:r>
      <w:proofErr w:type="spellStart"/>
      <w:r>
        <w:t>Crohn's</w:t>
      </w:r>
      <w:proofErr w:type="spellEnd"/>
      <w:r>
        <w:t xml:space="preserve"> disease. J </w:t>
      </w:r>
      <w:proofErr w:type="spellStart"/>
      <w:r>
        <w:t>Chron's</w:t>
      </w:r>
      <w:proofErr w:type="spellEnd"/>
      <w:r>
        <w:t xml:space="preserve"> Colitis. 2013;7:192–</w:t>
      </w:r>
      <w:r>
        <w:rPr>
          <w:spacing w:val="1"/>
        </w:rPr>
        <w:t xml:space="preserve"> </w:t>
      </w:r>
      <w:r>
        <w:t>201.</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Cicero G, and </w:t>
      </w:r>
      <w:proofErr w:type="spellStart"/>
      <w:r>
        <w:rPr>
          <w:b/>
          <w:sz w:val="22"/>
          <w:szCs w:val="22"/>
        </w:rPr>
        <w:t>Mazziotti</w:t>
      </w:r>
      <w:proofErr w:type="spellEnd"/>
      <w:r>
        <w:rPr>
          <w:b/>
          <w:sz w:val="22"/>
          <w:szCs w:val="22"/>
        </w:rPr>
        <w:t xml:space="preserve"> S. </w:t>
      </w:r>
      <w:proofErr w:type="spellStart"/>
      <w:r>
        <w:rPr>
          <w:sz w:val="22"/>
          <w:szCs w:val="22"/>
        </w:rPr>
        <w:t>Crohn’s</w:t>
      </w:r>
      <w:proofErr w:type="spellEnd"/>
      <w:r>
        <w:rPr>
          <w:sz w:val="22"/>
          <w:szCs w:val="22"/>
        </w:rPr>
        <w:t xml:space="preserve"> disease at radiological imaging: focus on techniques and</w:t>
      </w:r>
      <w:r>
        <w:rPr>
          <w:spacing w:val="1"/>
          <w:sz w:val="22"/>
          <w:szCs w:val="22"/>
        </w:rPr>
        <w:t xml:space="preserve"> </w:t>
      </w:r>
      <w:r>
        <w:rPr>
          <w:sz w:val="22"/>
          <w:szCs w:val="22"/>
        </w:rPr>
        <w:t>intestinal</w:t>
      </w:r>
      <w:r>
        <w:rPr>
          <w:spacing w:val="-1"/>
          <w:sz w:val="22"/>
          <w:szCs w:val="22"/>
        </w:rPr>
        <w:t xml:space="preserve"> </w:t>
      </w:r>
      <w:r>
        <w:rPr>
          <w:sz w:val="22"/>
          <w:szCs w:val="22"/>
        </w:rPr>
        <w:t>tract.</w:t>
      </w:r>
      <w:r>
        <w:rPr>
          <w:spacing w:val="2"/>
          <w:sz w:val="22"/>
          <w:szCs w:val="22"/>
        </w:rPr>
        <w:t xml:space="preserve"> </w:t>
      </w:r>
      <w:r>
        <w:rPr>
          <w:sz w:val="22"/>
          <w:szCs w:val="22"/>
        </w:rPr>
        <w:t>Intestinal Research. 2021</w:t>
      </w:r>
      <w:r>
        <w:rPr>
          <w:spacing w:val="-1"/>
          <w:sz w:val="22"/>
          <w:szCs w:val="22"/>
        </w:rPr>
        <w:t xml:space="preserve"> </w:t>
      </w:r>
      <w:r>
        <w:rPr>
          <w:sz w:val="22"/>
          <w:szCs w:val="22"/>
        </w:rPr>
        <w:t>Oct;19(4):365.</w:t>
      </w:r>
    </w:p>
    <w:p w:rsidR="00366607" w:rsidRDefault="00366607" w:rsidP="00A81C46">
      <w:pPr>
        <w:pStyle w:val="a4"/>
        <w:spacing w:before="0"/>
        <w:ind w:left="0" w:hanging="172"/>
        <w:rPr>
          <w:sz w:val="16"/>
          <w:szCs w:val="16"/>
        </w:rPr>
      </w:pPr>
    </w:p>
    <w:p w:rsidR="00366607" w:rsidRDefault="002830E2" w:rsidP="00A81C46">
      <w:pPr>
        <w:numPr>
          <w:ilvl w:val="0"/>
          <w:numId w:val="1"/>
        </w:numPr>
        <w:ind w:left="172" w:hanging="172"/>
        <w:jc w:val="both"/>
      </w:pPr>
      <w:r>
        <w:rPr>
          <w:b/>
        </w:rPr>
        <w:t xml:space="preserve">Bryant RV, Friedman AB, Wright EK, et al. </w:t>
      </w:r>
      <w:r>
        <w:t>Gastrointestinal ultrasound in inflammatory bowel</w:t>
      </w:r>
      <w:r>
        <w:rPr>
          <w:spacing w:val="1"/>
        </w:rPr>
        <w:t xml:space="preserve"> </w:t>
      </w:r>
      <w:r>
        <w:t>disease:</w:t>
      </w:r>
      <w:r>
        <w:rPr>
          <w:spacing w:val="1"/>
        </w:rPr>
        <w:t xml:space="preserve"> </w:t>
      </w:r>
      <w:r>
        <w:t>an</w:t>
      </w:r>
      <w:r>
        <w:rPr>
          <w:spacing w:val="1"/>
        </w:rPr>
        <w:t xml:space="preserve"> </w:t>
      </w:r>
      <w:r>
        <w:t>underused</w:t>
      </w:r>
      <w:r>
        <w:rPr>
          <w:spacing w:val="1"/>
        </w:rPr>
        <w:t xml:space="preserve"> </w:t>
      </w:r>
      <w:r>
        <w:t>resource</w:t>
      </w:r>
      <w:r>
        <w:rPr>
          <w:spacing w:val="1"/>
        </w:rPr>
        <w:t xml:space="preserve"> </w:t>
      </w:r>
      <w:r>
        <w:t>with</w:t>
      </w:r>
      <w:r>
        <w:rPr>
          <w:spacing w:val="1"/>
        </w:rPr>
        <w:t xml:space="preserve"> </w:t>
      </w:r>
      <w:r>
        <w:t>potential</w:t>
      </w:r>
      <w:r>
        <w:rPr>
          <w:spacing w:val="1"/>
        </w:rPr>
        <w:t xml:space="preserve"> </w:t>
      </w:r>
      <w:r>
        <w:t>paradigm-changing</w:t>
      </w:r>
      <w:r>
        <w:rPr>
          <w:spacing w:val="1"/>
        </w:rPr>
        <w:t xml:space="preserve"> </w:t>
      </w:r>
      <w:r>
        <w:t>application.</w:t>
      </w:r>
      <w:r>
        <w:rPr>
          <w:spacing w:val="1"/>
        </w:rPr>
        <w:t xml:space="preserve"> </w:t>
      </w:r>
      <w:r>
        <w:t>Gut.</w:t>
      </w:r>
      <w:r>
        <w:rPr>
          <w:spacing w:val="-57"/>
        </w:rPr>
        <w:t xml:space="preserve"> </w:t>
      </w:r>
      <w:r>
        <w:t>2018;67:973–85.</w:t>
      </w:r>
    </w:p>
    <w:p w:rsidR="00366607" w:rsidRDefault="00366607" w:rsidP="00A81C46">
      <w:pPr>
        <w:ind w:hanging="172"/>
        <w:jc w:val="both"/>
        <w:rPr>
          <w:sz w:val="16"/>
          <w:szCs w:val="16"/>
        </w:rPr>
      </w:pPr>
    </w:p>
    <w:p w:rsidR="00366607" w:rsidRDefault="002830E2" w:rsidP="00A81C46">
      <w:pPr>
        <w:numPr>
          <w:ilvl w:val="0"/>
          <w:numId w:val="1"/>
        </w:numPr>
        <w:ind w:left="172" w:hanging="172"/>
        <w:jc w:val="both"/>
      </w:pPr>
      <w:r>
        <w:rPr>
          <w:b/>
        </w:rPr>
        <w:t xml:space="preserve">Leighton JA, </w:t>
      </w:r>
      <w:proofErr w:type="spellStart"/>
      <w:r>
        <w:rPr>
          <w:b/>
        </w:rPr>
        <w:t>Shen</w:t>
      </w:r>
      <w:proofErr w:type="spellEnd"/>
      <w:r>
        <w:rPr>
          <w:b/>
        </w:rPr>
        <w:t xml:space="preserve"> B, Baron TH et al </w:t>
      </w:r>
      <w:r>
        <w:t>ASGE guideline: endoscopy in the diagnosis and treatment</w:t>
      </w:r>
      <w:r>
        <w:rPr>
          <w:spacing w:val="1"/>
        </w:rPr>
        <w:t xml:space="preserve"> </w:t>
      </w:r>
      <w:r>
        <w:t>of</w:t>
      </w:r>
      <w:r>
        <w:rPr>
          <w:spacing w:val="-1"/>
        </w:rPr>
        <w:t xml:space="preserve"> </w:t>
      </w:r>
      <w:r>
        <w:t>inflammatory</w:t>
      </w:r>
      <w:r>
        <w:rPr>
          <w:spacing w:val="-5"/>
        </w:rPr>
        <w:t xml:space="preserve"> </w:t>
      </w:r>
      <w:r>
        <w:t>bowel</w:t>
      </w:r>
      <w:r>
        <w:rPr>
          <w:spacing w:val="-1"/>
        </w:rPr>
        <w:t xml:space="preserve"> </w:t>
      </w:r>
      <w:r>
        <w:t>disease. Gastrointestinal endoscopy.</w:t>
      </w:r>
      <w:r>
        <w:rPr>
          <w:spacing w:val="-1"/>
        </w:rPr>
        <w:t xml:space="preserve"> </w:t>
      </w:r>
      <w:r>
        <w:t>2006</w:t>
      </w:r>
      <w:r>
        <w:rPr>
          <w:spacing w:val="2"/>
        </w:rPr>
        <w:t xml:space="preserve"> </w:t>
      </w:r>
      <w:r>
        <w:t>Apr</w:t>
      </w:r>
      <w:r>
        <w:rPr>
          <w:spacing w:val="-2"/>
        </w:rPr>
        <w:t xml:space="preserve"> </w:t>
      </w:r>
      <w:r>
        <w:t>30;63(4):558-65.</w:t>
      </w:r>
    </w:p>
    <w:p w:rsidR="00366607" w:rsidRDefault="00366607" w:rsidP="00A81C46">
      <w:pPr>
        <w:ind w:hanging="172"/>
        <w:jc w:val="both"/>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Allocca</w:t>
      </w:r>
      <w:proofErr w:type="spellEnd"/>
      <w:r>
        <w:rPr>
          <w:b/>
          <w:spacing w:val="1"/>
          <w:sz w:val="22"/>
          <w:szCs w:val="22"/>
        </w:rPr>
        <w:t xml:space="preserve"> </w:t>
      </w:r>
      <w:r>
        <w:rPr>
          <w:b/>
          <w:sz w:val="22"/>
          <w:szCs w:val="22"/>
        </w:rPr>
        <w:t>M,</w:t>
      </w:r>
      <w:r>
        <w:rPr>
          <w:b/>
          <w:spacing w:val="1"/>
          <w:sz w:val="22"/>
          <w:szCs w:val="22"/>
        </w:rPr>
        <w:t xml:space="preserve"> </w:t>
      </w:r>
      <w:proofErr w:type="spellStart"/>
      <w:r>
        <w:rPr>
          <w:b/>
          <w:sz w:val="22"/>
          <w:szCs w:val="22"/>
        </w:rPr>
        <w:t>Fiorino</w:t>
      </w:r>
      <w:proofErr w:type="spellEnd"/>
      <w:r>
        <w:rPr>
          <w:b/>
          <w:spacing w:val="1"/>
          <w:sz w:val="22"/>
          <w:szCs w:val="22"/>
        </w:rPr>
        <w:t xml:space="preserve"> </w:t>
      </w:r>
      <w:r>
        <w:rPr>
          <w:b/>
          <w:sz w:val="22"/>
          <w:szCs w:val="22"/>
        </w:rPr>
        <w:t>G,</w:t>
      </w:r>
      <w:r>
        <w:rPr>
          <w:b/>
          <w:spacing w:val="1"/>
          <w:sz w:val="22"/>
          <w:szCs w:val="22"/>
        </w:rPr>
        <w:t xml:space="preserve"> </w:t>
      </w:r>
      <w:proofErr w:type="spellStart"/>
      <w:r>
        <w:rPr>
          <w:b/>
          <w:sz w:val="22"/>
          <w:szCs w:val="22"/>
        </w:rPr>
        <w:t>Bonifacio</w:t>
      </w:r>
      <w:proofErr w:type="spellEnd"/>
      <w:r>
        <w:rPr>
          <w:b/>
          <w:spacing w:val="1"/>
          <w:sz w:val="22"/>
          <w:szCs w:val="22"/>
        </w:rPr>
        <w:t xml:space="preserve"> </w:t>
      </w:r>
      <w:r>
        <w:rPr>
          <w:b/>
          <w:sz w:val="22"/>
          <w:szCs w:val="22"/>
        </w:rPr>
        <w:t>C</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Comparative</w:t>
      </w:r>
      <w:r>
        <w:rPr>
          <w:spacing w:val="1"/>
          <w:sz w:val="22"/>
          <w:szCs w:val="22"/>
        </w:rPr>
        <w:t xml:space="preserve"> </w:t>
      </w:r>
      <w:r>
        <w:rPr>
          <w:sz w:val="22"/>
          <w:szCs w:val="22"/>
        </w:rPr>
        <w:t>accuracy of</w:t>
      </w:r>
      <w:r>
        <w:rPr>
          <w:spacing w:val="1"/>
          <w:sz w:val="22"/>
          <w:szCs w:val="22"/>
        </w:rPr>
        <w:t xml:space="preserve"> </w:t>
      </w:r>
      <w:r>
        <w:rPr>
          <w:sz w:val="22"/>
          <w:szCs w:val="22"/>
        </w:rPr>
        <w:t>bowel</w:t>
      </w:r>
      <w:r>
        <w:rPr>
          <w:spacing w:val="1"/>
          <w:sz w:val="22"/>
          <w:szCs w:val="22"/>
        </w:rPr>
        <w:t xml:space="preserve"> </w:t>
      </w:r>
      <w:r>
        <w:rPr>
          <w:sz w:val="22"/>
          <w:szCs w:val="22"/>
        </w:rPr>
        <w:t>ultrasound</w:t>
      </w:r>
      <w:r>
        <w:rPr>
          <w:spacing w:val="1"/>
          <w:sz w:val="22"/>
          <w:szCs w:val="22"/>
        </w:rPr>
        <w:t xml:space="preserve"> </w:t>
      </w:r>
      <w:r>
        <w:rPr>
          <w:sz w:val="22"/>
          <w:szCs w:val="22"/>
        </w:rPr>
        <w:t>versus</w:t>
      </w:r>
      <w:r>
        <w:rPr>
          <w:spacing w:val="1"/>
          <w:sz w:val="22"/>
          <w:szCs w:val="22"/>
        </w:rPr>
        <w:t xml:space="preserve"> </w:t>
      </w:r>
      <w:r>
        <w:rPr>
          <w:sz w:val="22"/>
          <w:szCs w:val="22"/>
        </w:rPr>
        <w:t xml:space="preserve">magnetic resonance </w:t>
      </w:r>
      <w:proofErr w:type="spellStart"/>
      <w:r>
        <w:rPr>
          <w:sz w:val="22"/>
          <w:szCs w:val="22"/>
        </w:rPr>
        <w:t>enterography</w:t>
      </w:r>
      <w:proofErr w:type="spellEnd"/>
      <w:r>
        <w:rPr>
          <w:sz w:val="22"/>
          <w:szCs w:val="22"/>
        </w:rPr>
        <w:t xml:space="preserve"> in combination with colonoscopy in assessing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and</w:t>
      </w:r>
      <w:r>
        <w:rPr>
          <w:spacing w:val="1"/>
          <w:sz w:val="22"/>
          <w:szCs w:val="22"/>
        </w:rPr>
        <w:t xml:space="preserve"> </w:t>
      </w:r>
      <w:r>
        <w:rPr>
          <w:sz w:val="22"/>
          <w:szCs w:val="22"/>
        </w:rPr>
        <w:t>guiding</w:t>
      </w:r>
      <w:r>
        <w:rPr>
          <w:spacing w:val="1"/>
          <w:sz w:val="22"/>
          <w:szCs w:val="22"/>
        </w:rPr>
        <w:t xml:space="preserve"> </w:t>
      </w:r>
      <w:r>
        <w:rPr>
          <w:sz w:val="22"/>
          <w:szCs w:val="22"/>
        </w:rPr>
        <w:t>clinical</w:t>
      </w:r>
      <w:r>
        <w:rPr>
          <w:spacing w:val="1"/>
          <w:sz w:val="22"/>
          <w:szCs w:val="22"/>
        </w:rPr>
        <w:t xml:space="preserve"> </w:t>
      </w:r>
      <w:r>
        <w:rPr>
          <w:sz w:val="22"/>
          <w:szCs w:val="22"/>
        </w:rPr>
        <w:t>decision-making.</w:t>
      </w:r>
      <w:r>
        <w:rPr>
          <w:spacing w:val="1"/>
          <w:sz w:val="22"/>
          <w:szCs w:val="22"/>
        </w:rPr>
        <w:t xml:space="preserve"> </w:t>
      </w:r>
      <w:r>
        <w:rPr>
          <w:sz w:val="22"/>
          <w:szCs w:val="22"/>
        </w:rPr>
        <w:t>Journal</w:t>
      </w:r>
      <w:r>
        <w:rPr>
          <w:spacing w:val="1"/>
          <w:sz w:val="22"/>
          <w:szCs w:val="22"/>
        </w:rPr>
        <w:t xml:space="preserve"> </w:t>
      </w:r>
      <w:r>
        <w:rPr>
          <w:sz w:val="22"/>
          <w:szCs w:val="22"/>
        </w:rPr>
        <w:t>of</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and</w:t>
      </w:r>
      <w:r>
        <w:rPr>
          <w:spacing w:val="1"/>
          <w:sz w:val="22"/>
          <w:szCs w:val="22"/>
        </w:rPr>
        <w:t xml:space="preserve"> </w:t>
      </w:r>
      <w:r>
        <w:rPr>
          <w:sz w:val="22"/>
          <w:szCs w:val="22"/>
        </w:rPr>
        <w:t>Colitis.</w:t>
      </w:r>
      <w:r>
        <w:rPr>
          <w:spacing w:val="1"/>
          <w:sz w:val="22"/>
          <w:szCs w:val="22"/>
        </w:rPr>
        <w:t xml:space="preserve"> </w:t>
      </w:r>
      <w:r>
        <w:rPr>
          <w:sz w:val="22"/>
          <w:szCs w:val="22"/>
        </w:rPr>
        <w:t>2018;</w:t>
      </w:r>
      <w:r>
        <w:rPr>
          <w:spacing w:val="1"/>
          <w:sz w:val="22"/>
          <w:szCs w:val="22"/>
        </w:rPr>
        <w:t xml:space="preserve"> </w:t>
      </w:r>
      <w:r>
        <w:rPr>
          <w:sz w:val="22"/>
          <w:szCs w:val="22"/>
        </w:rPr>
        <w:t>12(11):1280-7.</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r>
        <w:rPr>
          <w:b/>
          <w:sz w:val="22"/>
          <w:szCs w:val="22"/>
        </w:rPr>
        <w:t xml:space="preserve">Huang Z, Liu X, Yang F et al. </w:t>
      </w:r>
      <w:r>
        <w:rPr>
          <w:sz w:val="22"/>
          <w:szCs w:val="22"/>
        </w:rPr>
        <w:t xml:space="preserve">Diagnostic efficacy of double-balloon </w:t>
      </w:r>
      <w:proofErr w:type="spellStart"/>
      <w:r>
        <w:rPr>
          <w:sz w:val="22"/>
          <w:szCs w:val="22"/>
        </w:rPr>
        <w:t>enteroscopy</w:t>
      </w:r>
      <w:proofErr w:type="spellEnd"/>
      <w:r>
        <w:rPr>
          <w:sz w:val="22"/>
          <w:szCs w:val="22"/>
        </w:rPr>
        <w:t xml:space="preserve"> in patients with</w:t>
      </w:r>
      <w:r>
        <w:rPr>
          <w:spacing w:val="1"/>
          <w:sz w:val="22"/>
          <w:szCs w:val="22"/>
        </w:rPr>
        <w:t xml:space="preserve"> </w:t>
      </w:r>
      <w:r>
        <w:rPr>
          <w:sz w:val="22"/>
          <w:szCs w:val="22"/>
        </w:rPr>
        <w:t>suspected</w:t>
      </w:r>
      <w:r>
        <w:rPr>
          <w:spacing w:val="-2"/>
          <w:sz w:val="22"/>
          <w:szCs w:val="22"/>
        </w:rPr>
        <w:t xml:space="preserve"> </w:t>
      </w:r>
      <w:r>
        <w:rPr>
          <w:sz w:val="22"/>
          <w:szCs w:val="22"/>
        </w:rPr>
        <w:t>isolated</w:t>
      </w:r>
      <w:r>
        <w:rPr>
          <w:spacing w:val="-1"/>
          <w:sz w:val="22"/>
          <w:szCs w:val="22"/>
        </w:rPr>
        <w:t xml:space="preserve"> </w:t>
      </w:r>
      <w:r>
        <w:rPr>
          <w:sz w:val="22"/>
          <w:szCs w:val="22"/>
        </w:rPr>
        <w:t>small</w:t>
      </w:r>
      <w:r>
        <w:rPr>
          <w:spacing w:val="1"/>
          <w:sz w:val="22"/>
          <w:szCs w:val="22"/>
        </w:rPr>
        <w:t xml:space="preserve"> </w:t>
      </w:r>
      <w:r>
        <w:rPr>
          <w:sz w:val="22"/>
          <w:szCs w:val="22"/>
        </w:rPr>
        <w:t>bowel</w:t>
      </w:r>
      <w:r>
        <w:rPr>
          <w:spacing w:val="-1"/>
          <w:sz w:val="22"/>
          <w:szCs w:val="22"/>
        </w:rPr>
        <w:t xml:space="preserve"> </w:t>
      </w:r>
      <w:proofErr w:type="spellStart"/>
      <w:r>
        <w:rPr>
          <w:sz w:val="22"/>
          <w:szCs w:val="22"/>
        </w:rPr>
        <w:t>Crohn’s</w:t>
      </w:r>
      <w:proofErr w:type="spellEnd"/>
      <w:r>
        <w:rPr>
          <w:spacing w:val="-2"/>
          <w:sz w:val="22"/>
          <w:szCs w:val="22"/>
        </w:rPr>
        <w:t xml:space="preserve"> </w:t>
      </w:r>
      <w:r>
        <w:rPr>
          <w:sz w:val="22"/>
          <w:szCs w:val="22"/>
        </w:rPr>
        <w:t>disease.</w:t>
      </w:r>
      <w:r>
        <w:rPr>
          <w:spacing w:val="1"/>
          <w:sz w:val="22"/>
          <w:szCs w:val="22"/>
        </w:rPr>
        <w:t xml:space="preserve"> </w:t>
      </w:r>
      <w:r>
        <w:rPr>
          <w:sz w:val="22"/>
          <w:szCs w:val="22"/>
        </w:rPr>
        <w:t>BMC</w:t>
      </w:r>
      <w:r>
        <w:rPr>
          <w:spacing w:val="-1"/>
          <w:sz w:val="22"/>
          <w:szCs w:val="22"/>
        </w:rPr>
        <w:t xml:space="preserve"> </w:t>
      </w:r>
      <w:proofErr w:type="spellStart"/>
      <w:r>
        <w:rPr>
          <w:sz w:val="22"/>
          <w:szCs w:val="22"/>
        </w:rPr>
        <w:t>Gastroenterol</w:t>
      </w:r>
      <w:proofErr w:type="spellEnd"/>
      <w:r>
        <w:rPr>
          <w:spacing w:val="-2"/>
          <w:sz w:val="22"/>
          <w:szCs w:val="22"/>
        </w:rPr>
        <w:t xml:space="preserve"> </w:t>
      </w:r>
      <w:r>
        <w:rPr>
          <w:sz w:val="22"/>
          <w:szCs w:val="22"/>
        </w:rPr>
        <w:t>2020;</w:t>
      </w:r>
      <w:r>
        <w:rPr>
          <w:spacing w:val="1"/>
          <w:sz w:val="22"/>
          <w:szCs w:val="22"/>
        </w:rPr>
        <w:t xml:space="preserve"> </w:t>
      </w:r>
      <w:r>
        <w:rPr>
          <w:sz w:val="22"/>
          <w:szCs w:val="22"/>
        </w:rPr>
        <w:t>20:</w:t>
      </w:r>
      <w:r>
        <w:rPr>
          <w:spacing w:val="-1"/>
          <w:sz w:val="22"/>
          <w:szCs w:val="22"/>
        </w:rPr>
        <w:t xml:space="preserve"> </w:t>
      </w:r>
      <w:r>
        <w:rPr>
          <w:sz w:val="22"/>
          <w:szCs w:val="22"/>
        </w:rPr>
        <w:t>42.</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Feakins</w:t>
      </w:r>
      <w:proofErr w:type="spellEnd"/>
      <w:r>
        <w:rPr>
          <w:b/>
          <w:sz w:val="22"/>
          <w:szCs w:val="22"/>
        </w:rPr>
        <w:t xml:space="preserve"> RM. </w:t>
      </w:r>
      <w:r>
        <w:rPr>
          <w:sz w:val="22"/>
          <w:szCs w:val="22"/>
        </w:rPr>
        <w:t>Inflammatory bowel disease biopsies: updated British Society of Gastroenterology</w:t>
      </w:r>
      <w:r>
        <w:rPr>
          <w:spacing w:val="1"/>
          <w:sz w:val="22"/>
          <w:szCs w:val="22"/>
        </w:rPr>
        <w:t xml:space="preserve"> </w:t>
      </w:r>
      <w:r>
        <w:rPr>
          <w:sz w:val="22"/>
          <w:szCs w:val="22"/>
        </w:rPr>
        <w:t>reporting</w:t>
      </w:r>
      <w:r>
        <w:rPr>
          <w:spacing w:val="-2"/>
          <w:sz w:val="22"/>
          <w:szCs w:val="22"/>
        </w:rPr>
        <w:t xml:space="preserve"> </w:t>
      </w:r>
      <w:r>
        <w:rPr>
          <w:sz w:val="22"/>
          <w:szCs w:val="22"/>
        </w:rPr>
        <w:t>guidelines. Journal of clinical pathology.</w:t>
      </w:r>
      <w:r>
        <w:rPr>
          <w:spacing w:val="-1"/>
          <w:sz w:val="22"/>
          <w:szCs w:val="22"/>
        </w:rPr>
        <w:t xml:space="preserve"> </w:t>
      </w:r>
      <w:r>
        <w:rPr>
          <w:sz w:val="22"/>
          <w:szCs w:val="22"/>
        </w:rPr>
        <w:t>2013 Dec</w:t>
      </w:r>
      <w:r>
        <w:rPr>
          <w:spacing w:val="-1"/>
          <w:sz w:val="22"/>
          <w:szCs w:val="22"/>
        </w:rPr>
        <w:t xml:space="preserve"> </w:t>
      </w:r>
      <w:r>
        <w:rPr>
          <w:sz w:val="22"/>
          <w:szCs w:val="22"/>
        </w:rPr>
        <w:t>1;66(12):1005-26.</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hanging="172"/>
        <w:rPr>
          <w:sz w:val="22"/>
          <w:szCs w:val="22"/>
        </w:rPr>
      </w:pPr>
      <w:proofErr w:type="spellStart"/>
      <w:r>
        <w:rPr>
          <w:b/>
          <w:sz w:val="22"/>
          <w:szCs w:val="22"/>
        </w:rPr>
        <w:t>Rahman</w:t>
      </w:r>
      <w:proofErr w:type="spellEnd"/>
      <w:r>
        <w:rPr>
          <w:b/>
          <w:sz w:val="22"/>
          <w:szCs w:val="22"/>
        </w:rPr>
        <w:t xml:space="preserve"> A, Ross A, Leighton JA, et al. </w:t>
      </w:r>
      <w:r>
        <w:rPr>
          <w:sz w:val="22"/>
          <w:szCs w:val="22"/>
        </w:rPr>
        <w:t xml:space="preserve">Double-balloon </w:t>
      </w:r>
      <w:proofErr w:type="spellStart"/>
      <w:r>
        <w:rPr>
          <w:sz w:val="22"/>
          <w:szCs w:val="22"/>
        </w:rPr>
        <w:t>enteroscopy</w:t>
      </w:r>
      <w:proofErr w:type="spellEnd"/>
      <w:r>
        <w:rPr>
          <w:sz w:val="22"/>
          <w:szCs w:val="22"/>
        </w:rPr>
        <w:t xml:space="preserve"> in </w:t>
      </w:r>
      <w:proofErr w:type="spellStart"/>
      <w:r>
        <w:rPr>
          <w:sz w:val="22"/>
          <w:szCs w:val="22"/>
        </w:rPr>
        <w:t>Crohn’s</w:t>
      </w:r>
      <w:proofErr w:type="spellEnd"/>
      <w:r>
        <w:rPr>
          <w:sz w:val="22"/>
          <w:szCs w:val="22"/>
        </w:rPr>
        <w:t xml:space="preserve"> disease: findings</w:t>
      </w:r>
      <w:r>
        <w:rPr>
          <w:spacing w:val="1"/>
          <w:sz w:val="22"/>
          <w:szCs w:val="22"/>
        </w:rPr>
        <w:t xml:space="preserve"> </w:t>
      </w:r>
      <w:r>
        <w:rPr>
          <w:sz w:val="22"/>
          <w:szCs w:val="22"/>
        </w:rPr>
        <w:t>and impact on management in a multicenter retrospective study. Gastrointestinal endoscopy.</w:t>
      </w:r>
      <w:r>
        <w:rPr>
          <w:spacing w:val="-57"/>
          <w:sz w:val="22"/>
          <w:szCs w:val="22"/>
        </w:rPr>
        <w:t xml:space="preserve"> </w:t>
      </w:r>
      <w:r>
        <w:rPr>
          <w:sz w:val="22"/>
          <w:szCs w:val="22"/>
        </w:rPr>
        <w:t>2015 Jul 31;82(1):102-7.</w:t>
      </w:r>
    </w:p>
    <w:p w:rsidR="00366607" w:rsidRDefault="00366607" w:rsidP="00A81C46">
      <w:pPr>
        <w:pStyle w:val="a4"/>
        <w:spacing w:before="0"/>
        <w:ind w:left="0" w:hanging="172"/>
        <w:rPr>
          <w:sz w:val="16"/>
          <w:szCs w:val="16"/>
        </w:rPr>
      </w:pPr>
    </w:p>
    <w:p w:rsidR="00366607" w:rsidRDefault="002830E2" w:rsidP="00A81C46">
      <w:pPr>
        <w:pStyle w:val="a4"/>
        <w:numPr>
          <w:ilvl w:val="0"/>
          <w:numId w:val="1"/>
        </w:numPr>
        <w:spacing w:before="0"/>
        <w:ind w:left="142" w:hanging="172"/>
        <w:rPr>
          <w:sz w:val="22"/>
          <w:szCs w:val="22"/>
        </w:rPr>
      </w:pPr>
      <w:proofErr w:type="spellStart"/>
      <w:r>
        <w:rPr>
          <w:b/>
          <w:sz w:val="22"/>
          <w:szCs w:val="22"/>
        </w:rPr>
        <w:t>Xie</w:t>
      </w:r>
      <w:proofErr w:type="spellEnd"/>
      <w:r>
        <w:rPr>
          <w:b/>
          <w:sz w:val="22"/>
          <w:szCs w:val="22"/>
        </w:rPr>
        <w:t xml:space="preserve"> X, and</w:t>
      </w:r>
      <w:r>
        <w:rPr>
          <w:b/>
          <w:spacing w:val="61"/>
          <w:sz w:val="22"/>
          <w:szCs w:val="22"/>
        </w:rPr>
        <w:t xml:space="preserve"> </w:t>
      </w:r>
      <w:r>
        <w:rPr>
          <w:b/>
          <w:sz w:val="22"/>
          <w:szCs w:val="22"/>
        </w:rPr>
        <w:t xml:space="preserve">McGregor M. </w:t>
      </w:r>
      <w:r>
        <w:rPr>
          <w:sz w:val="22"/>
          <w:szCs w:val="22"/>
        </w:rPr>
        <w:t xml:space="preserve">Video Capsule Endoscopy for Obscure GI Bleeding and </w:t>
      </w:r>
      <w:proofErr w:type="spellStart"/>
      <w:r>
        <w:rPr>
          <w:sz w:val="22"/>
          <w:szCs w:val="22"/>
        </w:rPr>
        <w:t>Crohn’s</w:t>
      </w:r>
      <w:proofErr w:type="spellEnd"/>
      <w:r>
        <w:rPr>
          <w:spacing w:val="1"/>
          <w:sz w:val="22"/>
          <w:szCs w:val="22"/>
        </w:rPr>
        <w:t xml:space="preserve"> </w:t>
      </w:r>
      <w:r>
        <w:rPr>
          <w:sz w:val="22"/>
          <w:szCs w:val="22"/>
        </w:rPr>
        <w:t>Disease (Update of Report 7). McGill University Health Centre Technology Assessment</w:t>
      </w:r>
      <w:r>
        <w:rPr>
          <w:spacing w:val="1"/>
          <w:sz w:val="22"/>
          <w:szCs w:val="22"/>
        </w:rPr>
        <w:t xml:space="preserve"> </w:t>
      </w:r>
      <w:r>
        <w:rPr>
          <w:sz w:val="22"/>
          <w:szCs w:val="22"/>
        </w:rPr>
        <w:t>Unit; 2012.</w:t>
      </w:r>
    </w:p>
    <w:p w:rsidR="00366607" w:rsidRDefault="00366607" w:rsidP="00A81C46">
      <w:pPr>
        <w:pStyle w:val="a4"/>
        <w:spacing w:before="0"/>
        <w:ind w:left="0" w:hanging="172"/>
        <w:rPr>
          <w:sz w:val="16"/>
          <w:szCs w:val="16"/>
        </w:rPr>
      </w:pPr>
    </w:p>
    <w:p w:rsidR="00366607" w:rsidRDefault="002830E2" w:rsidP="00A81C46">
      <w:pPr>
        <w:pStyle w:val="a4"/>
        <w:spacing w:before="0"/>
        <w:ind w:left="142" w:hanging="172"/>
        <w:rPr>
          <w:sz w:val="22"/>
          <w:szCs w:val="22"/>
        </w:rPr>
      </w:pPr>
      <w:r>
        <w:rPr>
          <w:b/>
          <w:sz w:val="22"/>
          <w:szCs w:val="22"/>
        </w:rPr>
        <w:t xml:space="preserve">67. </w:t>
      </w:r>
      <w:proofErr w:type="spellStart"/>
      <w:r>
        <w:rPr>
          <w:b/>
          <w:sz w:val="22"/>
          <w:szCs w:val="22"/>
        </w:rPr>
        <w:t>Saade</w:t>
      </w:r>
      <w:proofErr w:type="spellEnd"/>
      <w:r>
        <w:rPr>
          <w:b/>
          <w:sz w:val="22"/>
          <w:szCs w:val="22"/>
        </w:rPr>
        <w:t xml:space="preserve"> C, Nasr L, </w:t>
      </w:r>
      <w:proofErr w:type="spellStart"/>
      <w:r>
        <w:rPr>
          <w:b/>
          <w:sz w:val="22"/>
          <w:szCs w:val="22"/>
        </w:rPr>
        <w:t>Sharara</w:t>
      </w:r>
      <w:proofErr w:type="spellEnd"/>
      <w:r>
        <w:rPr>
          <w:b/>
          <w:sz w:val="22"/>
          <w:szCs w:val="22"/>
        </w:rPr>
        <w:t xml:space="preserve"> A, et al. </w:t>
      </w:r>
      <w:proofErr w:type="spellStart"/>
      <w:r>
        <w:rPr>
          <w:sz w:val="22"/>
          <w:szCs w:val="22"/>
        </w:rPr>
        <w:t>Crohn's</w:t>
      </w:r>
      <w:proofErr w:type="spellEnd"/>
      <w:r>
        <w:rPr>
          <w:sz w:val="22"/>
          <w:szCs w:val="22"/>
        </w:rPr>
        <w:t xml:space="preserve"> disease: a retrospective analysis between computed</w:t>
      </w:r>
      <w:r>
        <w:rPr>
          <w:spacing w:val="1"/>
          <w:sz w:val="22"/>
          <w:szCs w:val="22"/>
        </w:rPr>
        <w:t xml:space="preserve"> </w:t>
      </w:r>
      <w:r>
        <w:rPr>
          <w:sz w:val="22"/>
          <w:szCs w:val="22"/>
        </w:rPr>
        <w:t xml:space="preserve">tomography </w:t>
      </w:r>
      <w:proofErr w:type="spellStart"/>
      <w:r>
        <w:rPr>
          <w:sz w:val="22"/>
          <w:szCs w:val="22"/>
        </w:rPr>
        <w:t>enterography</w:t>
      </w:r>
      <w:proofErr w:type="spellEnd"/>
      <w:r>
        <w:rPr>
          <w:sz w:val="22"/>
          <w:szCs w:val="22"/>
        </w:rPr>
        <w:t>, colonoscopy, and histopathology. Radiography. 2019; 25(4):349-</w:t>
      </w:r>
      <w:r>
        <w:rPr>
          <w:spacing w:val="-57"/>
          <w:sz w:val="22"/>
          <w:szCs w:val="22"/>
        </w:rPr>
        <w:t xml:space="preserve"> </w:t>
      </w:r>
      <w:r>
        <w:rPr>
          <w:sz w:val="22"/>
          <w:szCs w:val="22"/>
        </w:rPr>
        <w:t>58.</w:t>
      </w:r>
    </w:p>
    <w:p w:rsidR="00366607" w:rsidRDefault="00366607" w:rsidP="00A81C46">
      <w:pPr>
        <w:pStyle w:val="a4"/>
        <w:spacing w:before="0"/>
        <w:ind w:hanging="172"/>
        <w:rPr>
          <w:sz w:val="16"/>
          <w:szCs w:val="16"/>
        </w:rPr>
      </w:pPr>
    </w:p>
    <w:p w:rsidR="00366607" w:rsidRDefault="002830E2" w:rsidP="00A81C46">
      <w:pPr>
        <w:pStyle w:val="a4"/>
        <w:numPr>
          <w:ilvl w:val="0"/>
          <w:numId w:val="2"/>
        </w:numPr>
        <w:spacing w:before="0"/>
        <w:ind w:hanging="172"/>
        <w:rPr>
          <w:sz w:val="22"/>
          <w:szCs w:val="22"/>
        </w:rPr>
      </w:pPr>
      <w:r>
        <w:rPr>
          <w:b/>
          <w:sz w:val="22"/>
          <w:szCs w:val="22"/>
        </w:rPr>
        <w:t xml:space="preserve">Park </w:t>
      </w:r>
      <w:proofErr w:type="spellStart"/>
      <w:r>
        <w:rPr>
          <w:b/>
          <w:sz w:val="22"/>
          <w:szCs w:val="22"/>
        </w:rPr>
        <w:t>MJ,and</w:t>
      </w:r>
      <w:proofErr w:type="spellEnd"/>
      <w:r>
        <w:rPr>
          <w:b/>
          <w:sz w:val="22"/>
          <w:szCs w:val="22"/>
        </w:rPr>
        <w:t xml:space="preserve"> Lim JS. </w:t>
      </w:r>
      <w:r>
        <w:rPr>
          <w:sz w:val="22"/>
          <w:szCs w:val="22"/>
        </w:rPr>
        <w:t xml:space="preserve">Computed tomography </w:t>
      </w:r>
      <w:proofErr w:type="spellStart"/>
      <w:r>
        <w:rPr>
          <w:sz w:val="22"/>
          <w:szCs w:val="22"/>
        </w:rPr>
        <w:t>enterography</w:t>
      </w:r>
      <w:proofErr w:type="spellEnd"/>
      <w:r>
        <w:rPr>
          <w:sz w:val="22"/>
          <w:szCs w:val="22"/>
        </w:rPr>
        <w:t xml:space="preserve"> for evaluation of inflammatory bowel</w:t>
      </w:r>
      <w:r>
        <w:rPr>
          <w:spacing w:val="1"/>
          <w:sz w:val="22"/>
          <w:szCs w:val="22"/>
        </w:rPr>
        <w:t xml:space="preserve"> </w:t>
      </w:r>
      <w:r>
        <w:rPr>
          <w:sz w:val="22"/>
          <w:szCs w:val="22"/>
        </w:rPr>
        <w:t>disease.</w:t>
      </w:r>
      <w:r>
        <w:rPr>
          <w:spacing w:val="-1"/>
          <w:sz w:val="22"/>
          <w:szCs w:val="22"/>
        </w:rPr>
        <w:t xml:space="preserve"> </w:t>
      </w:r>
      <w:proofErr w:type="spellStart"/>
      <w:r>
        <w:rPr>
          <w:sz w:val="22"/>
          <w:szCs w:val="22"/>
        </w:rPr>
        <w:t>Clin</w:t>
      </w:r>
      <w:proofErr w:type="spellEnd"/>
      <w:r>
        <w:rPr>
          <w:sz w:val="22"/>
          <w:szCs w:val="22"/>
        </w:rPr>
        <w:t xml:space="preserve"> </w:t>
      </w:r>
      <w:proofErr w:type="spellStart"/>
      <w:r>
        <w:rPr>
          <w:sz w:val="22"/>
          <w:szCs w:val="22"/>
        </w:rPr>
        <w:t>Endosc</w:t>
      </w:r>
      <w:proofErr w:type="spellEnd"/>
      <w:r>
        <w:rPr>
          <w:sz w:val="22"/>
          <w:szCs w:val="22"/>
        </w:rPr>
        <w:t>. 2013; 46(4):327–66.</w:t>
      </w:r>
    </w:p>
    <w:p w:rsidR="00366607" w:rsidRDefault="00366607" w:rsidP="00A81C46">
      <w:pPr>
        <w:pStyle w:val="a4"/>
        <w:spacing w:before="0"/>
        <w:ind w:hanging="172"/>
        <w:rPr>
          <w:sz w:val="16"/>
          <w:szCs w:val="16"/>
        </w:rPr>
      </w:pPr>
    </w:p>
    <w:p w:rsidR="00366607" w:rsidRDefault="002830E2" w:rsidP="00A81C46">
      <w:pPr>
        <w:numPr>
          <w:ilvl w:val="0"/>
          <w:numId w:val="2"/>
        </w:numPr>
        <w:tabs>
          <w:tab w:val="right" w:pos="426"/>
        </w:tabs>
        <w:ind w:left="142" w:hanging="172"/>
        <w:jc w:val="both"/>
      </w:pPr>
      <w:proofErr w:type="spellStart"/>
      <w:r>
        <w:rPr>
          <w:b/>
        </w:rPr>
        <w:t>Bruining</w:t>
      </w:r>
      <w:proofErr w:type="spellEnd"/>
      <w:r>
        <w:rPr>
          <w:b/>
        </w:rPr>
        <w:t xml:space="preserve"> DH, </w:t>
      </w:r>
      <w:proofErr w:type="spellStart"/>
      <w:r>
        <w:rPr>
          <w:b/>
        </w:rPr>
        <w:t>Bhatnagar</w:t>
      </w:r>
      <w:proofErr w:type="spellEnd"/>
      <w:r>
        <w:rPr>
          <w:b/>
        </w:rPr>
        <w:t xml:space="preserve"> G, </w:t>
      </w:r>
      <w:proofErr w:type="spellStart"/>
      <w:r>
        <w:rPr>
          <w:b/>
        </w:rPr>
        <w:t>Rimola</w:t>
      </w:r>
      <w:proofErr w:type="spellEnd"/>
      <w:r>
        <w:rPr>
          <w:b/>
        </w:rPr>
        <w:t xml:space="preserve"> J, et al. </w:t>
      </w:r>
      <w:r>
        <w:t xml:space="preserve">CT and MR </w:t>
      </w:r>
      <w:proofErr w:type="spellStart"/>
      <w:r>
        <w:t>enterography</w:t>
      </w:r>
      <w:proofErr w:type="spellEnd"/>
      <w:r>
        <w:t xml:space="preserve"> in </w:t>
      </w:r>
      <w:proofErr w:type="spellStart"/>
      <w:r>
        <w:t>Crohn’s</w:t>
      </w:r>
      <w:proofErr w:type="spellEnd"/>
      <w:r>
        <w:t xml:space="preserve"> disease: current</w:t>
      </w:r>
      <w:r>
        <w:rPr>
          <w:spacing w:val="-57"/>
        </w:rPr>
        <w:t xml:space="preserve"> </w:t>
      </w:r>
      <w:r>
        <w:t>and</w:t>
      </w:r>
      <w:r>
        <w:rPr>
          <w:spacing w:val="-1"/>
        </w:rPr>
        <w:t xml:space="preserve"> </w:t>
      </w:r>
      <w:r>
        <w:t xml:space="preserve">future applications. </w:t>
      </w:r>
      <w:proofErr w:type="spellStart"/>
      <w:r>
        <w:t>Abdom</w:t>
      </w:r>
      <w:proofErr w:type="spellEnd"/>
      <w:r>
        <w:rPr>
          <w:spacing w:val="2"/>
        </w:rPr>
        <w:t xml:space="preserve"> </w:t>
      </w:r>
      <w:r>
        <w:t>Imaging. 2015;40(5):965–74.</w:t>
      </w:r>
    </w:p>
    <w:p w:rsidR="00366607" w:rsidRDefault="00366607" w:rsidP="00A81C46">
      <w:pPr>
        <w:tabs>
          <w:tab w:val="right" w:pos="426"/>
        </w:tabs>
        <w:ind w:left="142" w:hanging="172"/>
        <w:jc w:val="both"/>
        <w:rPr>
          <w:sz w:val="16"/>
          <w:szCs w:val="16"/>
        </w:rPr>
      </w:pPr>
    </w:p>
    <w:p w:rsidR="00366607" w:rsidRDefault="002830E2" w:rsidP="00A81C46">
      <w:pPr>
        <w:numPr>
          <w:ilvl w:val="0"/>
          <w:numId w:val="2"/>
        </w:numPr>
        <w:tabs>
          <w:tab w:val="right" w:pos="426"/>
        </w:tabs>
        <w:ind w:left="142" w:hanging="172"/>
        <w:jc w:val="both"/>
      </w:pPr>
      <w:proofErr w:type="spellStart"/>
      <w:r>
        <w:rPr>
          <w:b/>
        </w:rPr>
        <w:t>Spektor</w:t>
      </w:r>
      <w:proofErr w:type="spellEnd"/>
      <w:r>
        <w:rPr>
          <w:b/>
        </w:rPr>
        <w:t xml:space="preserve"> M, </w:t>
      </w:r>
      <w:proofErr w:type="spellStart"/>
      <w:r>
        <w:rPr>
          <w:b/>
        </w:rPr>
        <w:t>Mathur</w:t>
      </w:r>
      <w:proofErr w:type="spellEnd"/>
      <w:r>
        <w:rPr>
          <w:b/>
        </w:rPr>
        <w:t xml:space="preserve"> M, </w:t>
      </w:r>
      <w:proofErr w:type="spellStart"/>
      <w:r>
        <w:rPr>
          <w:b/>
        </w:rPr>
        <w:t>Santacana</w:t>
      </w:r>
      <w:proofErr w:type="spellEnd"/>
      <w:r>
        <w:rPr>
          <w:b/>
        </w:rPr>
        <w:t xml:space="preserve"> G, et al . </w:t>
      </w:r>
      <w:r>
        <w:t xml:space="preserve">Does MR </w:t>
      </w:r>
      <w:proofErr w:type="spellStart"/>
      <w:r>
        <w:t>enterography</w:t>
      </w:r>
      <w:proofErr w:type="spellEnd"/>
      <w:r>
        <w:t xml:space="preserve"> offer added value after a</w:t>
      </w:r>
      <w:r>
        <w:rPr>
          <w:spacing w:val="1"/>
        </w:rPr>
        <w:t xml:space="preserve"> </w:t>
      </w:r>
      <w:r>
        <w:t xml:space="preserve">recent CT in the evaluation of abdominal pain in </w:t>
      </w:r>
      <w:proofErr w:type="spellStart"/>
      <w:r>
        <w:t>Crohn's</w:t>
      </w:r>
      <w:proofErr w:type="spellEnd"/>
      <w:r>
        <w:t xml:space="preserve"> disease patients?. </w:t>
      </w:r>
      <w:proofErr w:type="spellStart"/>
      <w:r>
        <w:t>Clin</w:t>
      </w:r>
      <w:proofErr w:type="spellEnd"/>
      <w:r>
        <w:t xml:space="preserve"> Imaging.</w:t>
      </w:r>
      <w:r>
        <w:rPr>
          <w:spacing w:val="1"/>
        </w:rPr>
        <w:t xml:space="preserve"> </w:t>
      </w:r>
      <w:r>
        <w:t>2019; 54:78-83.</w:t>
      </w:r>
    </w:p>
    <w:p w:rsidR="00366607" w:rsidRDefault="00366607" w:rsidP="00A81C46">
      <w:pPr>
        <w:tabs>
          <w:tab w:val="right" w:pos="426"/>
        </w:tabs>
        <w:ind w:left="142" w:hanging="172"/>
        <w:jc w:val="both"/>
        <w:rPr>
          <w:sz w:val="16"/>
          <w:szCs w:val="16"/>
        </w:rPr>
      </w:pPr>
    </w:p>
    <w:p w:rsidR="00366607" w:rsidRDefault="002830E2" w:rsidP="00A81C46">
      <w:pPr>
        <w:pStyle w:val="a4"/>
        <w:numPr>
          <w:ilvl w:val="0"/>
          <w:numId w:val="2"/>
        </w:numPr>
        <w:tabs>
          <w:tab w:val="right" w:pos="426"/>
        </w:tabs>
        <w:spacing w:before="0"/>
        <w:ind w:left="142" w:hanging="172"/>
        <w:rPr>
          <w:sz w:val="22"/>
          <w:szCs w:val="22"/>
        </w:rPr>
      </w:pPr>
      <w:r>
        <w:rPr>
          <w:b/>
          <w:sz w:val="22"/>
          <w:szCs w:val="22"/>
        </w:rPr>
        <w:t>Deepak</w:t>
      </w:r>
      <w:r>
        <w:rPr>
          <w:b/>
          <w:spacing w:val="1"/>
          <w:sz w:val="22"/>
          <w:szCs w:val="22"/>
        </w:rPr>
        <w:t xml:space="preserve"> </w:t>
      </w:r>
      <w:r>
        <w:rPr>
          <w:b/>
          <w:sz w:val="22"/>
          <w:szCs w:val="22"/>
        </w:rPr>
        <w:t>P,</w:t>
      </w:r>
      <w:r>
        <w:rPr>
          <w:b/>
          <w:spacing w:val="1"/>
          <w:sz w:val="22"/>
          <w:szCs w:val="22"/>
        </w:rPr>
        <w:t xml:space="preserve"> </w:t>
      </w:r>
      <w:r>
        <w:rPr>
          <w:b/>
          <w:sz w:val="22"/>
          <w:szCs w:val="22"/>
        </w:rPr>
        <w:t>Fletcher</w:t>
      </w:r>
      <w:r>
        <w:rPr>
          <w:b/>
          <w:spacing w:val="1"/>
          <w:sz w:val="22"/>
          <w:szCs w:val="22"/>
        </w:rPr>
        <w:t xml:space="preserve"> </w:t>
      </w:r>
      <w:r>
        <w:rPr>
          <w:b/>
          <w:sz w:val="22"/>
          <w:szCs w:val="22"/>
        </w:rPr>
        <w:t>JG,</w:t>
      </w:r>
      <w:r>
        <w:rPr>
          <w:b/>
          <w:spacing w:val="1"/>
          <w:sz w:val="22"/>
          <w:szCs w:val="22"/>
        </w:rPr>
        <w:t xml:space="preserve"> </w:t>
      </w:r>
      <w:proofErr w:type="spellStart"/>
      <w:r>
        <w:rPr>
          <w:b/>
          <w:sz w:val="22"/>
          <w:szCs w:val="22"/>
        </w:rPr>
        <w:t>Fidler</w:t>
      </w:r>
      <w:proofErr w:type="spellEnd"/>
      <w:r>
        <w:rPr>
          <w:b/>
          <w:spacing w:val="1"/>
          <w:sz w:val="22"/>
          <w:szCs w:val="22"/>
        </w:rPr>
        <w:t xml:space="preserve"> </w:t>
      </w:r>
      <w:r>
        <w:rPr>
          <w:b/>
          <w:sz w:val="22"/>
          <w:szCs w:val="22"/>
        </w:rPr>
        <w:t>JL,</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Review</w:t>
      </w:r>
      <w:r>
        <w:rPr>
          <w:spacing w:val="1"/>
          <w:sz w:val="22"/>
          <w:szCs w:val="22"/>
        </w:rPr>
        <w:t xml:space="preserve"> </w:t>
      </w:r>
      <w:r>
        <w:rPr>
          <w:sz w:val="22"/>
          <w:szCs w:val="22"/>
        </w:rPr>
        <w:t>Computed</w:t>
      </w:r>
      <w:r>
        <w:rPr>
          <w:spacing w:val="1"/>
          <w:sz w:val="22"/>
          <w:szCs w:val="22"/>
        </w:rPr>
        <w:t xml:space="preserve"> </w:t>
      </w:r>
      <w:r>
        <w:rPr>
          <w:sz w:val="22"/>
          <w:szCs w:val="22"/>
        </w:rPr>
        <w:t>Tomography</w:t>
      </w:r>
      <w:r>
        <w:rPr>
          <w:spacing w:val="1"/>
          <w:sz w:val="22"/>
          <w:szCs w:val="22"/>
        </w:rPr>
        <w:t xml:space="preserve"> </w:t>
      </w:r>
      <w:r>
        <w:rPr>
          <w:sz w:val="22"/>
          <w:szCs w:val="22"/>
        </w:rPr>
        <w:t>and</w:t>
      </w:r>
      <w:r>
        <w:rPr>
          <w:spacing w:val="60"/>
          <w:sz w:val="22"/>
          <w:szCs w:val="22"/>
        </w:rPr>
        <w:t xml:space="preserve"> </w:t>
      </w:r>
      <w:r>
        <w:rPr>
          <w:sz w:val="22"/>
          <w:szCs w:val="22"/>
        </w:rPr>
        <w:t>Magnetic</w:t>
      </w:r>
      <w:r>
        <w:rPr>
          <w:spacing w:val="1"/>
          <w:sz w:val="22"/>
          <w:szCs w:val="22"/>
        </w:rPr>
        <w:t xml:space="preserve"> </w:t>
      </w:r>
      <w:r>
        <w:rPr>
          <w:sz w:val="22"/>
          <w:szCs w:val="22"/>
        </w:rPr>
        <w:t>Resonance</w:t>
      </w:r>
      <w:r>
        <w:rPr>
          <w:spacing w:val="1"/>
          <w:sz w:val="22"/>
          <w:szCs w:val="22"/>
        </w:rPr>
        <w:t xml:space="preserve"> </w:t>
      </w:r>
      <w:proofErr w:type="spellStart"/>
      <w:r>
        <w:rPr>
          <w:sz w:val="22"/>
          <w:szCs w:val="22"/>
        </w:rPr>
        <w:t>Enterography</w:t>
      </w:r>
      <w:proofErr w:type="spellEnd"/>
      <w:r>
        <w:rPr>
          <w:spacing w:val="1"/>
          <w:sz w:val="22"/>
          <w:szCs w:val="22"/>
        </w:rPr>
        <w:t xml:space="preserve"> </w:t>
      </w:r>
      <w:r>
        <w:rPr>
          <w:sz w:val="22"/>
          <w:szCs w:val="22"/>
        </w:rPr>
        <w:t>in</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Assessment</w:t>
      </w:r>
      <w:r>
        <w:rPr>
          <w:spacing w:val="1"/>
          <w:sz w:val="22"/>
          <w:szCs w:val="22"/>
        </w:rPr>
        <w:t xml:space="preserve"> </w:t>
      </w:r>
      <w:r>
        <w:rPr>
          <w:sz w:val="22"/>
          <w:szCs w:val="22"/>
        </w:rPr>
        <w:t>of</w:t>
      </w:r>
      <w:r>
        <w:rPr>
          <w:spacing w:val="1"/>
          <w:sz w:val="22"/>
          <w:szCs w:val="22"/>
        </w:rPr>
        <w:t xml:space="preserve"> </w:t>
      </w:r>
      <w:r>
        <w:rPr>
          <w:sz w:val="22"/>
          <w:szCs w:val="22"/>
        </w:rPr>
        <w:t>Radiologic</w:t>
      </w:r>
      <w:r>
        <w:rPr>
          <w:spacing w:val="1"/>
          <w:sz w:val="22"/>
          <w:szCs w:val="22"/>
        </w:rPr>
        <w:t xml:space="preserve"> </w:t>
      </w:r>
      <w:r>
        <w:rPr>
          <w:sz w:val="22"/>
          <w:szCs w:val="22"/>
        </w:rPr>
        <w:t>Criteria</w:t>
      </w:r>
      <w:r>
        <w:rPr>
          <w:spacing w:val="1"/>
          <w:sz w:val="22"/>
          <w:szCs w:val="22"/>
        </w:rPr>
        <w:t xml:space="preserve"> </w:t>
      </w:r>
      <w:r>
        <w:rPr>
          <w:sz w:val="22"/>
          <w:szCs w:val="22"/>
        </w:rPr>
        <w:t>and</w:t>
      </w:r>
      <w:r>
        <w:rPr>
          <w:spacing w:val="1"/>
          <w:sz w:val="22"/>
          <w:szCs w:val="22"/>
        </w:rPr>
        <w:t xml:space="preserve"> </w:t>
      </w:r>
      <w:r>
        <w:rPr>
          <w:sz w:val="22"/>
          <w:szCs w:val="22"/>
        </w:rPr>
        <w:t>Endpoints</w:t>
      </w:r>
      <w:r>
        <w:rPr>
          <w:spacing w:val="-1"/>
          <w:sz w:val="22"/>
          <w:szCs w:val="22"/>
        </w:rPr>
        <w:t xml:space="preserve"> </w:t>
      </w:r>
      <w:r>
        <w:rPr>
          <w:sz w:val="22"/>
          <w:szCs w:val="22"/>
        </w:rPr>
        <w:t>for</w:t>
      </w:r>
      <w:r>
        <w:rPr>
          <w:spacing w:val="-3"/>
          <w:sz w:val="22"/>
          <w:szCs w:val="22"/>
        </w:rPr>
        <w:t xml:space="preserve"> </w:t>
      </w:r>
      <w:r>
        <w:rPr>
          <w:sz w:val="22"/>
          <w:szCs w:val="22"/>
        </w:rPr>
        <w:t>Clinical</w:t>
      </w:r>
      <w:r>
        <w:rPr>
          <w:spacing w:val="-1"/>
          <w:sz w:val="22"/>
          <w:szCs w:val="22"/>
        </w:rPr>
        <w:t xml:space="preserve"> </w:t>
      </w:r>
      <w:r>
        <w:rPr>
          <w:sz w:val="22"/>
          <w:szCs w:val="22"/>
        </w:rPr>
        <w:t>Practice and Trials.</w:t>
      </w:r>
      <w:r>
        <w:rPr>
          <w:spacing w:val="1"/>
          <w:sz w:val="22"/>
          <w:szCs w:val="22"/>
        </w:rPr>
        <w:t xml:space="preserve"> </w:t>
      </w:r>
      <w:proofErr w:type="spellStart"/>
      <w:r>
        <w:rPr>
          <w:sz w:val="22"/>
          <w:szCs w:val="22"/>
        </w:rPr>
        <w:t>Inflamm</w:t>
      </w:r>
      <w:proofErr w:type="spellEnd"/>
      <w:r>
        <w:rPr>
          <w:spacing w:val="-1"/>
          <w:sz w:val="22"/>
          <w:szCs w:val="22"/>
        </w:rPr>
        <w:t xml:space="preserve"> </w:t>
      </w:r>
      <w:r>
        <w:rPr>
          <w:sz w:val="22"/>
          <w:szCs w:val="22"/>
        </w:rPr>
        <w:t>Bowel</w:t>
      </w:r>
      <w:r>
        <w:rPr>
          <w:spacing w:val="-1"/>
          <w:sz w:val="22"/>
          <w:szCs w:val="22"/>
        </w:rPr>
        <w:t xml:space="preserve"> </w:t>
      </w:r>
      <w:r>
        <w:rPr>
          <w:sz w:val="22"/>
          <w:szCs w:val="22"/>
        </w:rPr>
        <w:t>Dis. 2016</w:t>
      </w:r>
      <w:r>
        <w:rPr>
          <w:spacing w:val="-1"/>
          <w:sz w:val="22"/>
          <w:szCs w:val="22"/>
        </w:rPr>
        <w:t xml:space="preserve"> </w:t>
      </w:r>
      <w:r>
        <w:rPr>
          <w:sz w:val="22"/>
          <w:szCs w:val="22"/>
        </w:rPr>
        <w:t>Sep;</w:t>
      </w:r>
      <w:r>
        <w:rPr>
          <w:spacing w:val="1"/>
          <w:sz w:val="22"/>
          <w:szCs w:val="22"/>
        </w:rPr>
        <w:t xml:space="preserve"> </w:t>
      </w:r>
      <w:r>
        <w:rPr>
          <w:sz w:val="22"/>
          <w:szCs w:val="22"/>
        </w:rPr>
        <w:t>22(9):2280-8.</w:t>
      </w:r>
    </w:p>
    <w:p w:rsidR="00366607" w:rsidRDefault="00366607" w:rsidP="00A81C46">
      <w:pPr>
        <w:pStyle w:val="a4"/>
        <w:tabs>
          <w:tab w:val="right" w:pos="426"/>
        </w:tabs>
        <w:spacing w:before="0"/>
        <w:ind w:left="142" w:hanging="172"/>
        <w:rPr>
          <w:sz w:val="16"/>
          <w:szCs w:val="16"/>
        </w:rPr>
      </w:pPr>
    </w:p>
    <w:p w:rsidR="00366607" w:rsidRDefault="002830E2" w:rsidP="00A81C46">
      <w:pPr>
        <w:pStyle w:val="a4"/>
        <w:numPr>
          <w:ilvl w:val="0"/>
          <w:numId w:val="2"/>
        </w:numPr>
        <w:tabs>
          <w:tab w:val="right" w:pos="426"/>
        </w:tabs>
        <w:spacing w:before="0"/>
        <w:ind w:left="142" w:hanging="172"/>
        <w:rPr>
          <w:sz w:val="22"/>
          <w:szCs w:val="22"/>
        </w:rPr>
      </w:pPr>
      <w:proofErr w:type="spellStart"/>
      <w:r>
        <w:rPr>
          <w:b/>
          <w:sz w:val="22"/>
          <w:szCs w:val="22"/>
        </w:rPr>
        <w:t>Fiorino</w:t>
      </w:r>
      <w:proofErr w:type="spellEnd"/>
      <w:r>
        <w:rPr>
          <w:b/>
          <w:spacing w:val="1"/>
          <w:sz w:val="22"/>
          <w:szCs w:val="22"/>
        </w:rPr>
        <w:t xml:space="preserve"> </w:t>
      </w:r>
      <w:r>
        <w:rPr>
          <w:b/>
          <w:sz w:val="22"/>
          <w:szCs w:val="22"/>
        </w:rPr>
        <w:t>G,</w:t>
      </w:r>
      <w:r>
        <w:rPr>
          <w:b/>
          <w:spacing w:val="1"/>
          <w:sz w:val="22"/>
          <w:szCs w:val="22"/>
        </w:rPr>
        <w:t xml:space="preserve"> </w:t>
      </w:r>
      <w:proofErr w:type="spellStart"/>
      <w:r>
        <w:rPr>
          <w:b/>
          <w:sz w:val="22"/>
          <w:szCs w:val="22"/>
        </w:rPr>
        <w:t>Bonifacio</w:t>
      </w:r>
      <w:proofErr w:type="spellEnd"/>
      <w:r>
        <w:rPr>
          <w:b/>
          <w:spacing w:val="1"/>
          <w:sz w:val="22"/>
          <w:szCs w:val="22"/>
        </w:rPr>
        <w:t xml:space="preserve"> </w:t>
      </w:r>
      <w:r>
        <w:rPr>
          <w:b/>
          <w:sz w:val="22"/>
          <w:szCs w:val="22"/>
        </w:rPr>
        <w:t>C,</w:t>
      </w:r>
      <w:r>
        <w:rPr>
          <w:b/>
          <w:spacing w:val="1"/>
          <w:sz w:val="22"/>
          <w:szCs w:val="22"/>
        </w:rPr>
        <w:t xml:space="preserve"> </w:t>
      </w:r>
      <w:proofErr w:type="spellStart"/>
      <w:r>
        <w:rPr>
          <w:b/>
          <w:sz w:val="22"/>
          <w:szCs w:val="22"/>
        </w:rPr>
        <w:t>Peyrin-Biroulet</w:t>
      </w:r>
      <w:proofErr w:type="spellEnd"/>
      <w:r>
        <w:rPr>
          <w:b/>
          <w:spacing w:val="1"/>
          <w:sz w:val="22"/>
          <w:szCs w:val="22"/>
        </w:rPr>
        <w:t xml:space="preserve"> </w:t>
      </w:r>
      <w:r>
        <w:rPr>
          <w:b/>
          <w:sz w:val="22"/>
          <w:szCs w:val="22"/>
        </w:rPr>
        <w:t>L,</w:t>
      </w:r>
      <w:r>
        <w:rPr>
          <w:b/>
          <w:spacing w:val="1"/>
          <w:sz w:val="22"/>
          <w:szCs w:val="22"/>
        </w:rPr>
        <w:t xml:space="preserve"> </w:t>
      </w:r>
      <w:r>
        <w:rPr>
          <w:b/>
          <w:sz w:val="22"/>
          <w:szCs w:val="22"/>
        </w:rPr>
        <w:t>et</w:t>
      </w:r>
      <w:r>
        <w:rPr>
          <w:b/>
          <w:spacing w:val="1"/>
          <w:sz w:val="22"/>
          <w:szCs w:val="22"/>
        </w:rPr>
        <w:t xml:space="preserve"> </w:t>
      </w:r>
      <w:r>
        <w:rPr>
          <w:b/>
          <w:sz w:val="22"/>
          <w:szCs w:val="22"/>
        </w:rPr>
        <w:t>al</w:t>
      </w:r>
      <w:r>
        <w:rPr>
          <w:sz w:val="22"/>
          <w:szCs w:val="22"/>
        </w:rPr>
        <w:t>.</w:t>
      </w:r>
      <w:r>
        <w:rPr>
          <w:spacing w:val="1"/>
          <w:sz w:val="22"/>
          <w:szCs w:val="22"/>
        </w:rPr>
        <w:t xml:space="preserve"> </w:t>
      </w:r>
      <w:r>
        <w:rPr>
          <w:sz w:val="22"/>
          <w:szCs w:val="22"/>
        </w:rPr>
        <w:t>Prospective</w:t>
      </w:r>
      <w:r>
        <w:rPr>
          <w:spacing w:val="1"/>
          <w:sz w:val="22"/>
          <w:szCs w:val="22"/>
        </w:rPr>
        <w:t xml:space="preserve"> </w:t>
      </w:r>
      <w:r>
        <w:rPr>
          <w:sz w:val="22"/>
          <w:szCs w:val="22"/>
        </w:rPr>
        <w:t>comparison</w:t>
      </w:r>
      <w:r>
        <w:rPr>
          <w:spacing w:val="1"/>
          <w:sz w:val="22"/>
          <w:szCs w:val="22"/>
        </w:rPr>
        <w:t xml:space="preserve"> </w:t>
      </w:r>
      <w:r>
        <w:rPr>
          <w:sz w:val="22"/>
          <w:szCs w:val="22"/>
        </w:rPr>
        <w:t>of</w:t>
      </w:r>
      <w:r>
        <w:rPr>
          <w:spacing w:val="1"/>
          <w:sz w:val="22"/>
          <w:szCs w:val="22"/>
        </w:rPr>
        <w:t xml:space="preserve"> </w:t>
      </w:r>
      <w:r>
        <w:rPr>
          <w:sz w:val="22"/>
          <w:szCs w:val="22"/>
        </w:rPr>
        <w:t>computed</w:t>
      </w:r>
      <w:r>
        <w:rPr>
          <w:spacing w:val="1"/>
          <w:sz w:val="22"/>
          <w:szCs w:val="22"/>
        </w:rPr>
        <w:t xml:space="preserve"> </w:t>
      </w:r>
      <w:r>
        <w:rPr>
          <w:sz w:val="22"/>
          <w:szCs w:val="22"/>
        </w:rPr>
        <w:t xml:space="preserve">tomography </w:t>
      </w:r>
      <w:proofErr w:type="spellStart"/>
      <w:r>
        <w:rPr>
          <w:sz w:val="22"/>
          <w:szCs w:val="22"/>
        </w:rPr>
        <w:t>enterography</w:t>
      </w:r>
      <w:proofErr w:type="spellEnd"/>
      <w:r>
        <w:rPr>
          <w:sz w:val="22"/>
          <w:szCs w:val="22"/>
        </w:rPr>
        <w:t xml:space="preserve"> and magnetic resonance </w:t>
      </w:r>
      <w:proofErr w:type="spellStart"/>
      <w:r>
        <w:rPr>
          <w:sz w:val="22"/>
          <w:szCs w:val="22"/>
        </w:rPr>
        <w:t>enterography</w:t>
      </w:r>
      <w:proofErr w:type="spellEnd"/>
      <w:r>
        <w:rPr>
          <w:sz w:val="22"/>
          <w:szCs w:val="22"/>
        </w:rPr>
        <w:t xml:space="preserve"> for assessment of disease</w:t>
      </w:r>
      <w:r>
        <w:rPr>
          <w:spacing w:val="1"/>
          <w:sz w:val="22"/>
          <w:szCs w:val="22"/>
        </w:rPr>
        <w:t xml:space="preserve"> </w:t>
      </w:r>
      <w:r>
        <w:rPr>
          <w:sz w:val="22"/>
          <w:szCs w:val="22"/>
        </w:rPr>
        <w:t>activity</w:t>
      </w:r>
      <w:r>
        <w:rPr>
          <w:spacing w:val="1"/>
          <w:sz w:val="22"/>
          <w:szCs w:val="22"/>
        </w:rPr>
        <w:t xml:space="preserve"> </w:t>
      </w:r>
      <w:r>
        <w:rPr>
          <w:sz w:val="22"/>
          <w:szCs w:val="22"/>
        </w:rPr>
        <w:t>and</w:t>
      </w:r>
      <w:r>
        <w:rPr>
          <w:spacing w:val="1"/>
          <w:sz w:val="22"/>
          <w:szCs w:val="22"/>
        </w:rPr>
        <w:t xml:space="preserve"> </w:t>
      </w:r>
      <w:r>
        <w:rPr>
          <w:sz w:val="22"/>
          <w:szCs w:val="22"/>
        </w:rPr>
        <w:t>complications</w:t>
      </w:r>
      <w:r>
        <w:rPr>
          <w:spacing w:val="1"/>
          <w:sz w:val="22"/>
          <w:szCs w:val="22"/>
        </w:rPr>
        <w:t xml:space="preserve"> </w:t>
      </w:r>
      <w:r>
        <w:rPr>
          <w:sz w:val="22"/>
          <w:szCs w:val="22"/>
        </w:rPr>
        <w:t>in</w:t>
      </w:r>
      <w:r>
        <w:rPr>
          <w:spacing w:val="1"/>
          <w:sz w:val="22"/>
          <w:szCs w:val="22"/>
        </w:rPr>
        <w:t xml:space="preserve"> </w:t>
      </w:r>
      <w:proofErr w:type="spellStart"/>
      <w:r>
        <w:rPr>
          <w:sz w:val="22"/>
          <w:szCs w:val="22"/>
        </w:rPr>
        <w:t>ileocolonic</w:t>
      </w:r>
      <w:proofErr w:type="spellEnd"/>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proofErr w:type="spellStart"/>
      <w:r>
        <w:rPr>
          <w:sz w:val="22"/>
          <w:szCs w:val="22"/>
        </w:rPr>
        <w:t>Inflamm</w:t>
      </w:r>
      <w:proofErr w:type="spellEnd"/>
      <w:r>
        <w:rPr>
          <w:spacing w:val="1"/>
          <w:sz w:val="22"/>
          <w:szCs w:val="22"/>
        </w:rPr>
        <w:t xml:space="preserve"> </w:t>
      </w:r>
      <w:r>
        <w:rPr>
          <w:sz w:val="22"/>
          <w:szCs w:val="22"/>
        </w:rPr>
        <w:t>Bowel</w:t>
      </w:r>
      <w:r>
        <w:rPr>
          <w:spacing w:val="1"/>
          <w:sz w:val="22"/>
          <w:szCs w:val="22"/>
        </w:rPr>
        <w:t xml:space="preserve"> </w:t>
      </w:r>
      <w:r>
        <w:rPr>
          <w:sz w:val="22"/>
          <w:szCs w:val="22"/>
        </w:rPr>
        <w:t>Dis.</w:t>
      </w:r>
      <w:r>
        <w:rPr>
          <w:spacing w:val="1"/>
          <w:sz w:val="22"/>
          <w:szCs w:val="22"/>
        </w:rPr>
        <w:t xml:space="preserve"> </w:t>
      </w:r>
      <w:r>
        <w:rPr>
          <w:sz w:val="22"/>
          <w:szCs w:val="22"/>
        </w:rPr>
        <w:t>2011;17:1073–1080.</w:t>
      </w:r>
    </w:p>
    <w:p w:rsidR="00366607" w:rsidRDefault="00366607" w:rsidP="00A81C46">
      <w:pPr>
        <w:pStyle w:val="a4"/>
        <w:tabs>
          <w:tab w:val="right" w:pos="426"/>
        </w:tabs>
        <w:spacing w:before="0"/>
        <w:ind w:left="142" w:hanging="172"/>
        <w:rPr>
          <w:sz w:val="16"/>
          <w:szCs w:val="16"/>
        </w:rPr>
      </w:pPr>
    </w:p>
    <w:p w:rsidR="00366607" w:rsidRDefault="002830E2" w:rsidP="00A81C46">
      <w:pPr>
        <w:pStyle w:val="a4"/>
        <w:numPr>
          <w:ilvl w:val="0"/>
          <w:numId w:val="2"/>
        </w:numPr>
        <w:tabs>
          <w:tab w:val="right" w:pos="426"/>
        </w:tabs>
        <w:spacing w:before="0"/>
        <w:ind w:left="142" w:hanging="172"/>
        <w:rPr>
          <w:sz w:val="22"/>
          <w:szCs w:val="22"/>
        </w:rPr>
      </w:pPr>
      <w:r>
        <w:rPr>
          <w:b/>
          <w:sz w:val="22"/>
          <w:szCs w:val="22"/>
        </w:rPr>
        <w:t xml:space="preserve">Mao R, Goa X, Zhu ZH, et al. </w:t>
      </w:r>
      <w:r>
        <w:rPr>
          <w:sz w:val="22"/>
          <w:szCs w:val="22"/>
        </w:rPr>
        <w:t xml:space="preserve">CT </w:t>
      </w:r>
      <w:proofErr w:type="spellStart"/>
      <w:r>
        <w:rPr>
          <w:sz w:val="22"/>
          <w:szCs w:val="22"/>
        </w:rPr>
        <w:t>enterography</w:t>
      </w:r>
      <w:proofErr w:type="spellEnd"/>
      <w:r>
        <w:rPr>
          <w:sz w:val="22"/>
          <w:szCs w:val="22"/>
        </w:rPr>
        <w:t xml:space="preserve"> in evaluating postoperative recurrence of </w:t>
      </w:r>
      <w:proofErr w:type="spellStart"/>
      <w:r>
        <w:rPr>
          <w:sz w:val="22"/>
          <w:szCs w:val="22"/>
        </w:rPr>
        <w:t>Crohn's</w:t>
      </w:r>
      <w:proofErr w:type="spellEnd"/>
      <w:r>
        <w:rPr>
          <w:spacing w:val="1"/>
          <w:sz w:val="22"/>
          <w:szCs w:val="22"/>
        </w:rPr>
        <w:t xml:space="preserve"> </w:t>
      </w:r>
      <w:r>
        <w:rPr>
          <w:sz w:val="22"/>
          <w:szCs w:val="22"/>
        </w:rPr>
        <w:t xml:space="preserve">disease after </w:t>
      </w:r>
      <w:proofErr w:type="spellStart"/>
      <w:r>
        <w:rPr>
          <w:sz w:val="22"/>
          <w:szCs w:val="22"/>
        </w:rPr>
        <w:t>ileocolic</w:t>
      </w:r>
      <w:proofErr w:type="spellEnd"/>
      <w:r>
        <w:rPr>
          <w:sz w:val="22"/>
          <w:szCs w:val="22"/>
        </w:rPr>
        <w:t xml:space="preserve"> resection: complementary role to endoscopy. </w:t>
      </w:r>
      <w:proofErr w:type="spellStart"/>
      <w:r>
        <w:rPr>
          <w:sz w:val="22"/>
          <w:szCs w:val="22"/>
        </w:rPr>
        <w:t>Inflamm</w:t>
      </w:r>
      <w:proofErr w:type="spellEnd"/>
      <w:r>
        <w:rPr>
          <w:sz w:val="22"/>
          <w:szCs w:val="22"/>
        </w:rPr>
        <w:t xml:space="preserve"> Bowel Dis.</w:t>
      </w:r>
      <w:r>
        <w:rPr>
          <w:spacing w:val="1"/>
          <w:sz w:val="22"/>
          <w:szCs w:val="22"/>
        </w:rPr>
        <w:t xml:space="preserve"> </w:t>
      </w:r>
      <w:r>
        <w:rPr>
          <w:sz w:val="22"/>
          <w:szCs w:val="22"/>
        </w:rPr>
        <w:t>2013;19:977–982.</w:t>
      </w:r>
    </w:p>
    <w:p w:rsidR="00366607" w:rsidRDefault="00366607" w:rsidP="00A81C46">
      <w:pPr>
        <w:pStyle w:val="a4"/>
        <w:tabs>
          <w:tab w:val="right" w:pos="426"/>
        </w:tabs>
        <w:spacing w:before="0"/>
        <w:ind w:left="142" w:hanging="172"/>
        <w:rPr>
          <w:sz w:val="16"/>
          <w:szCs w:val="16"/>
        </w:rPr>
      </w:pPr>
    </w:p>
    <w:p w:rsidR="00366607" w:rsidRDefault="002830E2" w:rsidP="00A81C46">
      <w:pPr>
        <w:pStyle w:val="a4"/>
        <w:numPr>
          <w:ilvl w:val="0"/>
          <w:numId w:val="2"/>
        </w:numPr>
        <w:tabs>
          <w:tab w:val="right" w:pos="426"/>
        </w:tabs>
        <w:spacing w:before="0"/>
        <w:ind w:left="142" w:hanging="172"/>
        <w:rPr>
          <w:sz w:val="22"/>
          <w:szCs w:val="22"/>
        </w:rPr>
      </w:pPr>
      <w:r>
        <w:rPr>
          <w:b/>
          <w:sz w:val="22"/>
          <w:szCs w:val="22"/>
        </w:rPr>
        <w:t>Moreno</w:t>
      </w:r>
      <w:r>
        <w:rPr>
          <w:b/>
          <w:spacing w:val="1"/>
          <w:sz w:val="22"/>
          <w:szCs w:val="22"/>
        </w:rPr>
        <w:t xml:space="preserve"> </w:t>
      </w:r>
      <w:r>
        <w:rPr>
          <w:b/>
          <w:sz w:val="22"/>
          <w:szCs w:val="22"/>
        </w:rPr>
        <w:t>N,</w:t>
      </w:r>
      <w:r>
        <w:rPr>
          <w:b/>
          <w:spacing w:val="1"/>
          <w:sz w:val="22"/>
          <w:szCs w:val="22"/>
        </w:rPr>
        <w:t xml:space="preserve"> </w:t>
      </w:r>
      <w:proofErr w:type="spellStart"/>
      <w:r>
        <w:rPr>
          <w:b/>
          <w:sz w:val="22"/>
          <w:szCs w:val="22"/>
        </w:rPr>
        <w:t>Ripollés</w:t>
      </w:r>
      <w:proofErr w:type="spellEnd"/>
      <w:r>
        <w:rPr>
          <w:b/>
          <w:spacing w:val="1"/>
          <w:sz w:val="22"/>
          <w:szCs w:val="22"/>
        </w:rPr>
        <w:t xml:space="preserve"> </w:t>
      </w:r>
      <w:r>
        <w:rPr>
          <w:b/>
          <w:sz w:val="22"/>
          <w:szCs w:val="22"/>
        </w:rPr>
        <w:t>T,</w:t>
      </w:r>
      <w:r>
        <w:rPr>
          <w:b/>
          <w:spacing w:val="1"/>
          <w:sz w:val="22"/>
          <w:szCs w:val="22"/>
        </w:rPr>
        <w:t xml:space="preserve"> </w:t>
      </w:r>
      <w:proofErr w:type="spellStart"/>
      <w:r>
        <w:rPr>
          <w:b/>
          <w:sz w:val="22"/>
          <w:szCs w:val="22"/>
        </w:rPr>
        <w:t>Paredes</w:t>
      </w:r>
      <w:proofErr w:type="spellEnd"/>
      <w:r>
        <w:rPr>
          <w:b/>
          <w:spacing w:val="1"/>
          <w:sz w:val="22"/>
          <w:szCs w:val="22"/>
        </w:rPr>
        <w:t xml:space="preserve"> </w:t>
      </w:r>
      <w:r>
        <w:rPr>
          <w:b/>
          <w:sz w:val="22"/>
          <w:szCs w:val="22"/>
        </w:rPr>
        <w:t>JM,</w:t>
      </w:r>
      <w:r>
        <w:rPr>
          <w:b/>
          <w:spacing w:val="1"/>
          <w:sz w:val="22"/>
          <w:szCs w:val="22"/>
        </w:rPr>
        <w:t xml:space="preserve"> </w:t>
      </w:r>
      <w:r>
        <w:rPr>
          <w:b/>
          <w:sz w:val="22"/>
          <w:szCs w:val="22"/>
        </w:rPr>
        <w:t>et</w:t>
      </w:r>
      <w:r>
        <w:rPr>
          <w:b/>
          <w:spacing w:val="1"/>
          <w:sz w:val="22"/>
          <w:szCs w:val="22"/>
        </w:rPr>
        <w:t xml:space="preserve"> </w:t>
      </w:r>
      <w:r>
        <w:rPr>
          <w:b/>
          <w:sz w:val="22"/>
          <w:szCs w:val="22"/>
        </w:rPr>
        <w:t>al.</w:t>
      </w:r>
      <w:r>
        <w:rPr>
          <w:b/>
          <w:spacing w:val="1"/>
          <w:sz w:val="22"/>
          <w:szCs w:val="22"/>
        </w:rPr>
        <w:t xml:space="preserve"> </w:t>
      </w:r>
      <w:r>
        <w:rPr>
          <w:sz w:val="22"/>
          <w:szCs w:val="22"/>
        </w:rPr>
        <w:t>Usefulness</w:t>
      </w:r>
      <w:r>
        <w:rPr>
          <w:spacing w:val="1"/>
          <w:sz w:val="22"/>
          <w:szCs w:val="22"/>
        </w:rPr>
        <w:t xml:space="preserve"> </w:t>
      </w:r>
      <w:r>
        <w:rPr>
          <w:sz w:val="22"/>
          <w:szCs w:val="22"/>
        </w:rPr>
        <w:t>of</w:t>
      </w:r>
      <w:r>
        <w:rPr>
          <w:spacing w:val="1"/>
          <w:sz w:val="22"/>
          <w:szCs w:val="22"/>
        </w:rPr>
        <w:t xml:space="preserve"> </w:t>
      </w:r>
      <w:r>
        <w:rPr>
          <w:sz w:val="22"/>
          <w:szCs w:val="22"/>
        </w:rPr>
        <w:t>abdominal</w:t>
      </w:r>
      <w:r>
        <w:rPr>
          <w:spacing w:val="1"/>
          <w:sz w:val="22"/>
          <w:szCs w:val="22"/>
        </w:rPr>
        <w:t xml:space="preserve"> </w:t>
      </w:r>
      <w:r>
        <w:rPr>
          <w:sz w:val="22"/>
          <w:szCs w:val="22"/>
        </w:rPr>
        <w:t>ultrasonography in</w:t>
      </w:r>
      <w:r>
        <w:rPr>
          <w:spacing w:val="60"/>
          <w:sz w:val="22"/>
          <w:szCs w:val="22"/>
        </w:rPr>
        <w:t xml:space="preserve"> </w:t>
      </w:r>
      <w:r>
        <w:rPr>
          <w:sz w:val="22"/>
          <w:szCs w:val="22"/>
        </w:rPr>
        <w:t>the</w:t>
      </w:r>
      <w:r>
        <w:rPr>
          <w:spacing w:val="1"/>
          <w:sz w:val="22"/>
          <w:szCs w:val="22"/>
        </w:rPr>
        <w:t xml:space="preserve"> </w:t>
      </w:r>
      <w:r>
        <w:rPr>
          <w:sz w:val="22"/>
          <w:szCs w:val="22"/>
        </w:rPr>
        <w:t>analysis</w:t>
      </w:r>
      <w:r>
        <w:rPr>
          <w:spacing w:val="1"/>
          <w:sz w:val="22"/>
          <w:szCs w:val="22"/>
        </w:rPr>
        <w:t xml:space="preserve"> </w:t>
      </w:r>
      <w:r>
        <w:rPr>
          <w:sz w:val="22"/>
          <w:szCs w:val="22"/>
        </w:rPr>
        <w:t>of</w:t>
      </w:r>
      <w:r>
        <w:rPr>
          <w:spacing w:val="1"/>
          <w:sz w:val="22"/>
          <w:szCs w:val="22"/>
        </w:rPr>
        <w:t xml:space="preserve"> </w:t>
      </w:r>
      <w:r>
        <w:rPr>
          <w:sz w:val="22"/>
          <w:szCs w:val="22"/>
        </w:rPr>
        <w:t>endoscopic</w:t>
      </w:r>
      <w:r>
        <w:rPr>
          <w:spacing w:val="1"/>
          <w:sz w:val="22"/>
          <w:szCs w:val="22"/>
        </w:rPr>
        <w:t xml:space="preserve"> </w:t>
      </w:r>
      <w:r>
        <w:rPr>
          <w:sz w:val="22"/>
          <w:szCs w:val="22"/>
        </w:rPr>
        <w:t>activity</w:t>
      </w:r>
      <w:r>
        <w:rPr>
          <w:spacing w:val="1"/>
          <w:sz w:val="22"/>
          <w:szCs w:val="22"/>
        </w:rPr>
        <w:t xml:space="preserve"> </w:t>
      </w:r>
      <w:r>
        <w:rPr>
          <w:sz w:val="22"/>
          <w:szCs w:val="22"/>
        </w:rPr>
        <w:t>in</w:t>
      </w:r>
      <w:r>
        <w:rPr>
          <w:spacing w:val="1"/>
          <w:sz w:val="22"/>
          <w:szCs w:val="22"/>
        </w:rPr>
        <w:t xml:space="preserve"> </w:t>
      </w:r>
      <w:r>
        <w:rPr>
          <w:sz w:val="22"/>
          <w:szCs w:val="22"/>
        </w:rPr>
        <w:t>patients</w:t>
      </w:r>
      <w:r>
        <w:rPr>
          <w:spacing w:val="1"/>
          <w:sz w:val="22"/>
          <w:szCs w:val="22"/>
        </w:rPr>
        <w:t xml:space="preserve"> </w:t>
      </w:r>
      <w:r>
        <w:rPr>
          <w:sz w:val="22"/>
          <w:szCs w:val="22"/>
        </w:rPr>
        <w:t>with</w:t>
      </w:r>
      <w:r>
        <w:rPr>
          <w:spacing w:val="1"/>
          <w:sz w:val="22"/>
          <w:szCs w:val="22"/>
        </w:rPr>
        <w:t xml:space="preserve"> </w:t>
      </w:r>
      <w:proofErr w:type="spellStart"/>
      <w:r>
        <w:rPr>
          <w:sz w:val="22"/>
          <w:szCs w:val="22"/>
        </w:rPr>
        <w:t>Crohn’s</w:t>
      </w:r>
      <w:proofErr w:type="spellEnd"/>
      <w:r>
        <w:rPr>
          <w:spacing w:val="1"/>
          <w:sz w:val="22"/>
          <w:szCs w:val="22"/>
        </w:rPr>
        <w:t xml:space="preserve"> </w:t>
      </w:r>
      <w:r>
        <w:rPr>
          <w:sz w:val="22"/>
          <w:szCs w:val="22"/>
        </w:rPr>
        <w:t>disease:</w:t>
      </w:r>
      <w:r>
        <w:rPr>
          <w:spacing w:val="1"/>
          <w:sz w:val="22"/>
          <w:szCs w:val="22"/>
        </w:rPr>
        <w:t xml:space="preserve"> </w:t>
      </w:r>
      <w:r>
        <w:rPr>
          <w:sz w:val="22"/>
          <w:szCs w:val="22"/>
        </w:rPr>
        <w:t>Changes</w:t>
      </w:r>
      <w:r>
        <w:rPr>
          <w:spacing w:val="1"/>
          <w:sz w:val="22"/>
          <w:szCs w:val="22"/>
        </w:rPr>
        <w:t xml:space="preserve"> </w:t>
      </w:r>
      <w:r>
        <w:rPr>
          <w:sz w:val="22"/>
          <w:szCs w:val="22"/>
        </w:rPr>
        <w:t>following</w:t>
      </w:r>
      <w:r>
        <w:rPr>
          <w:spacing w:val="1"/>
          <w:sz w:val="22"/>
          <w:szCs w:val="22"/>
        </w:rPr>
        <w:t xml:space="preserve"> </w:t>
      </w:r>
      <w:r>
        <w:rPr>
          <w:sz w:val="22"/>
          <w:szCs w:val="22"/>
        </w:rPr>
        <w:t>treatment</w:t>
      </w:r>
      <w:r>
        <w:rPr>
          <w:spacing w:val="1"/>
          <w:sz w:val="22"/>
          <w:szCs w:val="22"/>
        </w:rPr>
        <w:t xml:space="preserve"> </w:t>
      </w:r>
      <w:r>
        <w:rPr>
          <w:sz w:val="22"/>
          <w:szCs w:val="22"/>
        </w:rPr>
        <w:t>with</w:t>
      </w:r>
      <w:r>
        <w:rPr>
          <w:spacing w:val="1"/>
          <w:sz w:val="22"/>
          <w:szCs w:val="22"/>
        </w:rPr>
        <w:t xml:space="preserve"> </w:t>
      </w:r>
      <w:proofErr w:type="spellStart"/>
      <w:r>
        <w:rPr>
          <w:sz w:val="22"/>
          <w:szCs w:val="22"/>
        </w:rPr>
        <w:t>immunomodulators</w:t>
      </w:r>
      <w:proofErr w:type="spellEnd"/>
      <w:r>
        <w:rPr>
          <w:spacing w:val="1"/>
          <w:sz w:val="22"/>
          <w:szCs w:val="22"/>
        </w:rPr>
        <w:t xml:space="preserve"> </w:t>
      </w:r>
      <w:r>
        <w:rPr>
          <w:sz w:val="22"/>
          <w:szCs w:val="22"/>
        </w:rPr>
        <w:t>and/or</w:t>
      </w:r>
      <w:r>
        <w:rPr>
          <w:spacing w:val="1"/>
          <w:sz w:val="22"/>
          <w:szCs w:val="22"/>
        </w:rPr>
        <w:t xml:space="preserve"> </w:t>
      </w:r>
      <w:r>
        <w:rPr>
          <w:sz w:val="22"/>
          <w:szCs w:val="22"/>
        </w:rPr>
        <w:t>anti-TNF</w:t>
      </w:r>
      <w:r>
        <w:rPr>
          <w:spacing w:val="1"/>
          <w:sz w:val="22"/>
          <w:szCs w:val="22"/>
        </w:rPr>
        <w:t xml:space="preserve"> </w:t>
      </w:r>
      <w:r>
        <w:rPr>
          <w:sz w:val="22"/>
          <w:szCs w:val="22"/>
        </w:rPr>
        <w:t>antibodies.</w:t>
      </w:r>
      <w:r>
        <w:rPr>
          <w:spacing w:val="1"/>
          <w:sz w:val="22"/>
          <w:szCs w:val="22"/>
        </w:rPr>
        <w:t xml:space="preserve"> </w:t>
      </w:r>
      <w:r>
        <w:rPr>
          <w:sz w:val="22"/>
          <w:szCs w:val="22"/>
        </w:rPr>
        <w:t>J</w:t>
      </w:r>
      <w:r>
        <w:rPr>
          <w:spacing w:val="1"/>
          <w:sz w:val="22"/>
          <w:szCs w:val="22"/>
        </w:rPr>
        <w:t xml:space="preserve"> </w:t>
      </w:r>
      <w:proofErr w:type="spellStart"/>
      <w:r>
        <w:rPr>
          <w:sz w:val="22"/>
          <w:szCs w:val="22"/>
        </w:rPr>
        <w:t>Chron's</w:t>
      </w:r>
      <w:proofErr w:type="spellEnd"/>
      <w:r>
        <w:rPr>
          <w:spacing w:val="1"/>
          <w:sz w:val="22"/>
          <w:szCs w:val="22"/>
        </w:rPr>
        <w:t xml:space="preserve"> </w:t>
      </w:r>
      <w:r>
        <w:rPr>
          <w:sz w:val="22"/>
          <w:szCs w:val="22"/>
        </w:rPr>
        <w:t>Colitis</w:t>
      </w:r>
      <w:r>
        <w:rPr>
          <w:spacing w:val="1"/>
          <w:sz w:val="22"/>
          <w:szCs w:val="22"/>
        </w:rPr>
        <w:t xml:space="preserve"> </w:t>
      </w:r>
      <w:r>
        <w:rPr>
          <w:sz w:val="22"/>
          <w:szCs w:val="22"/>
        </w:rPr>
        <w:t>2014;8(9):1079-1087.</w:t>
      </w:r>
    </w:p>
    <w:p w:rsidR="00366607" w:rsidRDefault="00366607" w:rsidP="00A81C46">
      <w:pPr>
        <w:pStyle w:val="a4"/>
        <w:tabs>
          <w:tab w:val="right" w:pos="426"/>
        </w:tabs>
        <w:spacing w:before="0"/>
        <w:ind w:left="142" w:hanging="172"/>
        <w:rPr>
          <w:sz w:val="16"/>
          <w:szCs w:val="16"/>
        </w:rPr>
      </w:pPr>
    </w:p>
    <w:p w:rsidR="00366607" w:rsidRDefault="002830E2" w:rsidP="00A81C46">
      <w:pPr>
        <w:numPr>
          <w:ilvl w:val="0"/>
          <w:numId w:val="2"/>
        </w:numPr>
        <w:tabs>
          <w:tab w:val="right" w:pos="426"/>
        </w:tabs>
        <w:ind w:left="142" w:hanging="172"/>
        <w:jc w:val="both"/>
      </w:pPr>
      <w:proofErr w:type="spellStart"/>
      <w:r>
        <w:rPr>
          <w:b/>
        </w:rPr>
        <w:t>Mariangela</w:t>
      </w:r>
      <w:proofErr w:type="spellEnd"/>
      <w:r>
        <w:rPr>
          <w:b/>
          <w:spacing w:val="1"/>
        </w:rPr>
        <w:t xml:space="preserve"> </w:t>
      </w:r>
      <w:proofErr w:type="spellStart"/>
      <w:r>
        <w:rPr>
          <w:b/>
        </w:rPr>
        <w:t>Allocca</w:t>
      </w:r>
      <w:proofErr w:type="spellEnd"/>
      <w:r>
        <w:rPr>
          <w:b/>
        </w:rPr>
        <w:t>,</w:t>
      </w:r>
      <w:r>
        <w:rPr>
          <w:b/>
          <w:spacing w:val="1"/>
        </w:rPr>
        <w:t xml:space="preserve"> </w:t>
      </w:r>
      <w:proofErr w:type="spellStart"/>
      <w:r>
        <w:rPr>
          <w:b/>
        </w:rPr>
        <w:t>Gionata</w:t>
      </w:r>
      <w:proofErr w:type="spellEnd"/>
      <w:r>
        <w:rPr>
          <w:b/>
          <w:spacing w:val="1"/>
        </w:rPr>
        <w:t xml:space="preserve"> </w:t>
      </w:r>
      <w:proofErr w:type="spellStart"/>
      <w:r>
        <w:rPr>
          <w:b/>
        </w:rPr>
        <w:t>Fiorino</w:t>
      </w:r>
      <w:proofErr w:type="spellEnd"/>
      <w:r>
        <w:rPr>
          <w:b/>
        </w:rPr>
        <w:t>,</w:t>
      </w:r>
      <w:r>
        <w:rPr>
          <w:b/>
          <w:spacing w:val="1"/>
        </w:rPr>
        <w:t xml:space="preserve"> </w:t>
      </w:r>
      <w:r>
        <w:rPr>
          <w:b/>
        </w:rPr>
        <w:t>Cristiana</w:t>
      </w:r>
      <w:r>
        <w:rPr>
          <w:b/>
          <w:spacing w:val="1"/>
        </w:rPr>
        <w:t xml:space="preserve"> </w:t>
      </w:r>
      <w:proofErr w:type="spellStart"/>
      <w:r>
        <w:rPr>
          <w:b/>
        </w:rPr>
        <w:t>Bonifacio</w:t>
      </w:r>
      <w:proofErr w:type="spellEnd"/>
      <w:r>
        <w:rPr>
          <w:b/>
        </w:rPr>
        <w:t>,</w:t>
      </w:r>
      <w:r>
        <w:rPr>
          <w:b/>
          <w:spacing w:val="1"/>
        </w:rPr>
        <w:t xml:space="preserve"> </w:t>
      </w:r>
      <w:r>
        <w:rPr>
          <w:b/>
        </w:rPr>
        <w:t>et</w:t>
      </w:r>
      <w:r>
        <w:rPr>
          <w:b/>
          <w:spacing w:val="1"/>
        </w:rPr>
        <w:t xml:space="preserve"> </w:t>
      </w:r>
      <w:r>
        <w:rPr>
          <w:b/>
        </w:rPr>
        <w:t>al,</w:t>
      </w:r>
      <w:r>
        <w:rPr>
          <w:b/>
          <w:spacing w:val="1"/>
        </w:rPr>
        <w:t xml:space="preserve"> </w:t>
      </w:r>
      <w:r>
        <w:t>Comparative</w:t>
      </w:r>
      <w:r>
        <w:rPr>
          <w:spacing w:val="1"/>
        </w:rPr>
        <w:t xml:space="preserve"> </w:t>
      </w:r>
      <w:r>
        <w:t>Accuracy of</w:t>
      </w:r>
      <w:r>
        <w:rPr>
          <w:spacing w:val="1"/>
        </w:rPr>
        <w:t xml:space="preserve"> </w:t>
      </w:r>
      <w:r>
        <w:t>Bowel</w:t>
      </w:r>
      <w:r>
        <w:rPr>
          <w:spacing w:val="1"/>
        </w:rPr>
        <w:t xml:space="preserve"> </w:t>
      </w:r>
      <w:r>
        <w:t>Ultrasound</w:t>
      </w:r>
      <w:r>
        <w:rPr>
          <w:spacing w:val="1"/>
        </w:rPr>
        <w:t xml:space="preserve"> </w:t>
      </w:r>
      <w:r>
        <w:t>Versus</w:t>
      </w:r>
      <w:r>
        <w:rPr>
          <w:spacing w:val="1"/>
        </w:rPr>
        <w:t xml:space="preserve"> </w:t>
      </w:r>
      <w:r>
        <w:t>Magnetic</w:t>
      </w:r>
      <w:r>
        <w:rPr>
          <w:spacing w:val="1"/>
        </w:rPr>
        <w:t xml:space="preserve"> </w:t>
      </w:r>
      <w:r>
        <w:t>Resonance</w:t>
      </w:r>
      <w:r>
        <w:rPr>
          <w:spacing w:val="1"/>
        </w:rPr>
        <w:t xml:space="preserve"> </w:t>
      </w:r>
      <w:proofErr w:type="spellStart"/>
      <w:r>
        <w:t>Enterography</w:t>
      </w:r>
      <w:proofErr w:type="spellEnd"/>
      <w:r>
        <w:rPr>
          <w:spacing w:val="1"/>
        </w:rPr>
        <w:t xml:space="preserve"> </w:t>
      </w:r>
      <w:r>
        <w:t>in</w:t>
      </w:r>
      <w:r>
        <w:rPr>
          <w:spacing w:val="1"/>
        </w:rPr>
        <w:t xml:space="preserve"> </w:t>
      </w:r>
      <w:r>
        <w:t>Combination</w:t>
      </w:r>
      <w:r>
        <w:rPr>
          <w:spacing w:val="1"/>
        </w:rPr>
        <w:t xml:space="preserve"> </w:t>
      </w:r>
      <w:r>
        <w:t>With</w:t>
      </w:r>
      <w:r>
        <w:rPr>
          <w:spacing w:val="1"/>
        </w:rPr>
        <w:t xml:space="preserve"> </w:t>
      </w:r>
      <w:r>
        <w:t xml:space="preserve">Colonoscopy in Assessing </w:t>
      </w:r>
      <w:proofErr w:type="spellStart"/>
      <w:r>
        <w:t>Crohn’s</w:t>
      </w:r>
      <w:proofErr w:type="spellEnd"/>
      <w:r>
        <w:t xml:space="preserve"> Disease and Guiding Clinical Decision-making, </w:t>
      </w:r>
      <w:r>
        <w:rPr>
          <w:i/>
        </w:rPr>
        <w:t>Journal</w:t>
      </w:r>
      <w:r>
        <w:rPr>
          <w:i/>
          <w:spacing w:val="1"/>
        </w:rPr>
        <w:t xml:space="preserve"> </w:t>
      </w:r>
      <w:r>
        <w:rPr>
          <w:i/>
        </w:rPr>
        <w:t>of</w:t>
      </w:r>
      <w:r>
        <w:rPr>
          <w:i/>
          <w:spacing w:val="-1"/>
        </w:rPr>
        <w:t xml:space="preserve"> </w:t>
      </w:r>
      <w:proofErr w:type="spellStart"/>
      <w:r>
        <w:rPr>
          <w:i/>
        </w:rPr>
        <w:t>Crohn's</w:t>
      </w:r>
      <w:proofErr w:type="spellEnd"/>
      <w:r>
        <w:rPr>
          <w:i/>
        </w:rPr>
        <w:t xml:space="preserve"> and</w:t>
      </w:r>
      <w:r>
        <w:rPr>
          <w:i/>
          <w:spacing w:val="-3"/>
        </w:rPr>
        <w:t xml:space="preserve"> </w:t>
      </w:r>
      <w:r>
        <w:rPr>
          <w:i/>
        </w:rPr>
        <w:t>Colitis</w:t>
      </w:r>
      <w:r>
        <w:t>, 2018; 12(11): 1280–128.</w:t>
      </w:r>
    </w:p>
    <w:p w:rsidR="00366607" w:rsidRDefault="00366607" w:rsidP="00A81C46">
      <w:pPr>
        <w:tabs>
          <w:tab w:val="right" w:pos="426"/>
        </w:tabs>
        <w:ind w:left="142" w:hanging="172"/>
        <w:jc w:val="both"/>
        <w:rPr>
          <w:sz w:val="16"/>
          <w:szCs w:val="16"/>
        </w:rPr>
      </w:pPr>
    </w:p>
    <w:p w:rsidR="00366607" w:rsidRDefault="002830E2" w:rsidP="00A81C46">
      <w:pPr>
        <w:pStyle w:val="a4"/>
        <w:numPr>
          <w:ilvl w:val="0"/>
          <w:numId w:val="2"/>
        </w:numPr>
        <w:tabs>
          <w:tab w:val="right" w:pos="426"/>
        </w:tabs>
        <w:spacing w:before="0"/>
        <w:ind w:left="142" w:hanging="172"/>
        <w:rPr>
          <w:sz w:val="22"/>
          <w:szCs w:val="22"/>
        </w:rPr>
      </w:pPr>
      <w:r>
        <w:rPr>
          <w:b/>
          <w:sz w:val="22"/>
          <w:szCs w:val="22"/>
        </w:rPr>
        <w:t xml:space="preserve">Adler J, </w:t>
      </w:r>
      <w:proofErr w:type="spellStart"/>
      <w:r>
        <w:rPr>
          <w:b/>
          <w:sz w:val="22"/>
          <w:szCs w:val="22"/>
        </w:rPr>
        <w:t>Punglia</w:t>
      </w:r>
      <w:proofErr w:type="spellEnd"/>
      <w:r>
        <w:rPr>
          <w:b/>
          <w:sz w:val="22"/>
          <w:szCs w:val="22"/>
        </w:rPr>
        <w:t xml:space="preserve"> DR, </w:t>
      </w:r>
      <w:proofErr w:type="spellStart"/>
      <w:r>
        <w:rPr>
          <w:b/>
          <w:sz w:val="22"/>
          <w:szCs w:val="22"/>
        </w:rPr>
        <w:t>Dillman</w:t>
      </w:r>
      <w:proofErr w:type="spellEnd"/>
      <w:r>
        <w:rPr>
          <w:b/>
          <w:sz w:val="22"/>
          <w:szCs w:val="22"/>
        </w:rPr>
        <w:t xml:space="preserve"> JR, et al</w:t>
      </w:r>
      <w:r>
        <w:rPr>
          <w:sz w:val="22"/>
          <w:szCs w:val="22"/>
        </w:rPr>
        <w:t xml:space="preserve">. </w:t>
      </w:r>
      <w:r>
        <w:rPr>
          <w:sz w:val="22"/>
          <w:szCs w:val="22"/>
        </w:rPr>
        <w:lastRenderedPageBreak/>
        <w:t xml:space="preserve">Computed tomography </w:t>
      </w:r>
      <w:proofErr w:type="spellStart"/>
      <w:r>
        <w:rPr>
          <w:sz w:val="22"/>
          <w:szCs w:val="22"/>
        </w:rPr>
        <w:t>enterography</w:t>
      </w:r>
      <w:proofErr w:type="spellEnd"/>
      <w:r>
        <w:rPr>
          <w:sz w:val="22"/>
          <w:szCs w:val="22"/>
        </w:rPr>
        <w:t xml:space="preserve"> findings correlate</w:t>
      </w:r>
      <w:r>
        <w:rPr>
          <w:spacing w:val="1"/>
          <w:sz w:val="22"/>
          <w:szCs w:val="22"/>
        </w:rPr>
        <w:t xml:space="preserve"> </w:t>
      </w:r>
      <w:r>
        <w:rPr>
          <w:sz w:val="22"/>
          <w:szCs w:val="22"/>
        </w:rPr>
        <w:t xml:space="preserve">with tissue inflammation, not fibrosis in resected small bowel </w:t>
      </w:r>
      <w:proofErr w:type="spellStart"/>
      <w:r>
        <w:rPr>
          <w:sz w:val="22"/>
          <w:szCs w:val="22"/>
        </w:rPr>
        <w:t>Crohn’s</w:t>
      </w:r>
      <w:proofErr w:type="spellEnd"/>
      <w:r>
        <w:rPr>
          <w:sz w:val="22"/>
          <w:szCs w:val="22"/>
        </w:rPr>
        <w:t xml:space="preserve"> disease. </w:t>
      </w:r>
      <w:proofErr w:type="spellStart"/>
      <w:r>
        <w:rPr>
          <w:sz w:val="22"/>
          <w:szCs w:val="22"/>
        </w:rPr>
        <w:t>Inflamm</w:t>
      </w:r>
      <w:proofErr w:type="spellEnd"/>
      <w:r>
        <w:rPr>
          <w:spacing w:val="1"/>
          <w:sz w:val="22"/>
          <w:szCs w:val="22"/>
        </w:rPr>
        <w:t xml:space="preserve"> </w:t>
      </w:r>
      <w:r>
        <w:rPr>
          <w:sz w:val="22"/>
          <w:szCs w:val="22"/>
        </w:rPr>
        <w:t>Bowel</w:t>
      </w:r>
      <w:r>
        <w:rPr>
          <w:spacing w:val="-1"/>
          <w:sz w:val="22"/>
          <w:szCs w:val="22"/>
        </w:rPr>
        <w:t xml:space="preserve"> </w:t>
      </w:r>
      <w:r>
        <w:rPr>
          <w:sz w:val="22"/>
          <w:szCs w:val="22"/>
        </w:rPr>
        <w:t>Dis. 2012;18:849–856.</w:t>
      </w:r>
    </w:p>
    <w:p w:rsidR="00366607" w:rsidRDefault="00366607" w:rsidP="00A81C46">
      <w:pPr>
        <w:pStyle w:val="a4"/>
        <w:tabs>
          <w:tab w:val="right" w:pos="426"/>
        </w:tabs>
        <w:spacing w:before="0"/>
        <w:ind w:left="142" w:hanging="172"/>
        <w:rPr>
          <w:sz w:val="16"/>
          <w:szCs w:val="16"/>
        </w:rPr>
      </w:pPr>
    </w:p>
    <w:p w:rsidR="00366607" w:rsidRDefault="002830E2" w:rsidP="00A81C46">
      <w:pPr>
        <w:numPr>
          <w:ilvl w:val="0"/>
          <w:numId w:val="2"/>
        </w:numPr>
        <w:tabs>
          <w:tab w:val="right" w:pos="426"/>
        </w:tabs>
        <w:ind w:left="142" w:hanging="172"/>
        <w:jc w:val="both"/>
      </w:pPr>
      <w:proofErr w:type="spellStart"/>
      <w:r>
        <w:rPr>
          <w:b/>
        </w:rPr>
        <w:t>Borthne</w:t>
      </w:r>
      <w:proofErr w:type="spellEnd"/>
      <w:r>
        <w:rPr>
          <w:b/>
        </w:rPr>
        <w:t xml:space="preserve"> AS, </w:t>
      </w:r>
      <w:proofErr w:type="spellStart"/>
      <w:r>
        <w:rPr>
          <w:b/>
        </w:rPr>
        <w:t>Abdelnoor</w:t>
      </w:r>
      <w:proofErr w:type="spellEnd"/>
      <w:r>
        <w:rPr>
          <w:b/>
        </w:rPr>
        <w:t xml:space="preserve"> M, </w:t>
      </w:r>
      <w:proofErr w:type="spellStart"/>
      <w:r>
        <w:rPr>
          <w:b/>
        </w:rPr>
        <w:t>Rugtveit</w:t>
      </w:r>
      <w:proofErr w:type="spellEnd"/>
      <w:r>
        <w:rPr>
          <w:b/>
        </w:rPr>
        <w:t xml:space="preserve"> </w:t>
      </w:r>
      <w:proofErr w:type="spellStart"/>
      <w:r>
        <w:rPr>
          <w:b/>
        </w:rPr>
        <w:t>J,et</w:t>
      </w:r>
      <w:proofErr w:type="spellEnd"/>
      <w:r>
        <w:rPr>
          <w:b/>
        </w:rPr>
        <w:t xml:space="preserve"> al. </w:t>
      </w:r>
      <w:r>
        <w:t>Bowel magnetic resonance imaging of pediatric</w:t>
      </w:r>
      <w:r>
        <w:rPr>
          <w:spacing w:val="1"/>
        </w:rPr>
        <w:t xml:space="preserve"> </w:t>
      </w:r>
      <w:r>
        <w:t xml:space="preserve">patients with oral </w:t>
      </w:r>
      <w:proofErr w:type="spellStart"/>
      <w:r>
        <w:t>mannitol</w:t>
      </w:r>
      <w:proofErr w:type="spellEnd"/>
      <w:r>
        <w:t xml:space="preserve"> MRI compared to endoscopy and intestinal ultrasound. </w:t>
      </w:r>
      <w:proofErr w:type="spellStart"/>
      <w:r>
        <w:t>Eur</w:t>
      </w:r>
      <w:proofErr w:type="spellEnd"/>
      <w:r>
        <w:rPr>
          <w:spacing w:val="1"/>
        </w:rPr>
        <w:t xml:space="preserve"> </w:t>
      </w:r>
      <w:proofErr w:type="spellStart"/>
      <w:r>
        <w:t>Radiol</w:t>
      </w:r>
      <w:proofErr w:type="spellEnd"/>
      <w:r>
        <w:t xml:space="preserve"> 2006; 16: 207–14.</w:t>
      </w:r>
    </w:p>
    <w:p w:rsidR="00366607" w:rsidRDefault="00366607" w:rsidP="00A81C46">
      <w:pPr>
        <w:tabs>
          <w:tab w:val="right" w:pos="426"/>
        </w:tabs>
        <w:ind w:left="142" w:hanging="172"/>
        <w:jc w:val="both"/>
        <w:rPr>
          <w:sz w:val="16"/>
          <w:szCs w:val="16"/>
        </w:rPr>
      </w:pPr>
    </w:p>
    <w:p w:rsidR="00366607" w:rsidRDefault="002830E2" w:rsidP="00A81C46">
      <w:pPr>
        <w:numPr>
          <w:ilvl w:val="0"/>
          <w:numId w:val="2"/>
        </w:numPr>
        <w:tabs>
          <w:tab w:val="right" w:pos="426"/>
        </w:tabs>
        <w:ind w:left="142" w:hanging="172"/>
        <w:jc w:val="both"/>
      </w:pPr>
      <w:proofErr w:type="spellStart"/>
      <w:r>
        <w:rPr>
          <w:b/>
        </w:rPr>
        <w:t>Maffè</w:t>
      </w:r>
      <w:proofErr w:type="spellEnd"/>
      <w:r>
        <w:rPr>
          <w:b/>
        </w:rPr>
        <w:t xml:space="preserve"> G, </w:t>
      </w:r>
      <w:proofErr w:type="spellStart"/>
      <w:r>
        <w:rPr>
          <w:b/>
        </w:rPr>
        <w:t>Brunetti</w:t>
      </w:r>
      <w:proofErr w:type="spellEnd"/>
      <w:r>
        <w:rPr>
          <w:b/>
        </w:rPr>
        <w:t xml:space="preserve"> L, </w:t>
      </w:r>
      <w:proofErr w:type="spellStart"/>
      <w:r>
        <w:rPr>
          <w:b/>
        </w:rPr>
        <w:t>Formagnana</w:t>
      </w:r>
      <w:proofErr w:type="spellEnd"/>
      <w:r>
        <w:rPr>
          <w:b/>
        </w:rPr>
        <w:t xml:space="preserve"> P, et al. </w:t>
      </w:r>
      <w:proofErr w:type="spellStart"/>
      <w:r>
        <w:t>Ultrasonographic</w:t>
      </w:r>
      <w:proofErr w:type="spellEnd"/>
      <w:r>
        <w:t xml:space="preserve"> findings in </w:t>
      </w:r>
      <w:proofErr w:type="spellStart"/>
      <w:r>
        <w:t>Crohn’s</w:t>
      </w:r>
      <w:proofErr w:type="spellEnd"/>
      <w:r>
        <w:t xml:space="preserve"> disease. Journal</w:t>
      </w:r>
      <w:r>
        <w:rPr>
          <w:spacing w:val="1"/>
        </w:rPr>
        <w:t xml:space="preserve"> </w:t>
      </w:r>
      <w:r>
        <w:t>of</w:t>
      </w:r>
      <w:r>
        <w:rPr>
          <w:spacing w:val="-1"/>
        </w:rPr>
        <w:t xml:space="preserve"> </w:t>
      </w:r>
      <w:r>
        <w:t>ultrasound. 2015 Mar;18(1):37-49.</w:t>
      </w:r>
    </w:p>
    <w:p w:rsidR="00366607" w:rsidRDefault="00366607" w:rsidP="00A81C46">
      <w:pPr>
        <w:tabs>
          <w:tab w:val="right" w:pos="426"/>
        </w:tabs>
        <w:ind w:left="142" w:hanging="172"/>
        <w:jc w:val="both"/>
        <w:rPr>
          <w:sz w:val="16"/>
          <w:szCs w:val="16"/>
        </w:rPr>
      </w:pPr>
    </w:p>
    <w:p w:rsidR="00366607" w:rsidRDefault="002830E2" w:rsidP="00A81C46">
      <w:pPr>
        <w:numPr>
          <w:ilvl w:val="0"/>
          <w:numId w:val="2"/>
        </w:numPr>
        <w:tabs>
          <w:tab w:val="right" w:pos="426"/>
        </w:tabs>
        <w:ind w:left="284" w:hanging="284"/>
        <w:jc w:val="both"/>
      </w:pPr>
      <w:proofErr w:type="spellStart"/>
      <w:r w:rsidRPr="00A30EDF">
        <w:rPr>
          <w:b/>
        </w:rPr>
        <w:t>Horsthuis</w:t>
      </w:r>
      <w:proofErr w:type="spellEnd"/>
      <w:r w:rsidRPr="00A30EDF">
        <w:rPr>
          <w:b/>
        </w:rPr>
        <w:t xml:space="preserve"> K, </w:t>
      </w:r>
      <w:proofErr w:type="spellStart"/>
      <w:r w:rsidRPr="00A30EDF">
        <w:rPr>
          <w:b/>
        </w:rPr>
        <w:t>Bipat</w:t>
      </w:r>
      <w:proofErr w:type="spellEnd"/>
      <w:r w:rsidRPr="00A30EDF">
        <w:rPr>
          <w:b/>
        </w:rPr>
        <w:t xml:space="preserve"> S, </w:t>
      </w:r>
      <w:proofErr w:type="spellStart"/>
      <w:r w:rsidRPr="00A30EDF">
        <w:rPr>
          <w:b/>
        </w:rPr>
        <w:t>Bennink</w:t>
      </w:r>
      <w:proofErr w:type="spellEnd"/>
      <w:r w:rsidRPr="00A30EDF">
        <w:rPr>
          <w:b/>
        </w:rPr>
        <w:t xml:space="preserve"> RJ, et al. </w:t>
      </w:r>
      <w:r>
        <w:t>Inflammatory bowel disease diagnosed with US, MR,</w:t>
      </w:r>
      <w:r w:rsidRPr="00A30EDF">
        <w:rPr>
          <w:spacing w:val="1"/>
        </w:rPr>
        <w:t xml:space="preserve"> </w:t>
      </w:r>
      <w:proofErr w:type="spellStart"/>
      <w:r>
        <w:t>scintigraphy</w:t>
      </w:r>
      <w:proofErr w:type="spellEnd"/>
      <w:r>
        <w:t>,</w:t>
      </w:r>
      <w:r w:rsidRPr="00A30EDF">
        <w:rPr>
          <w:spacing w:val="1"/>
        </w:rPr>
        <w:t xml:space="preserve"> </w:t>
      </w:r>
      <w:r>
        <w:t>and CT:</w:t>
      </w:r>
      <w:r w:rsidRPr="00A30EDF">
        <w:rPr>
          <w:spacing w:val="-1"/>
        </w:rPr>
        <w:t xml:space="preserve"> </w:t>
      </w:r>
      <w:r>
        <w:t>meta-analysis of</w:t>
      </w:r>
      <w:r w:rsidRPr="00A30EDF">
        <w:rPr>
          <w:spacing w:val="-1"/>
        </w:rPr>
        <w:t xml:space="preserve"> </w:t>
      </w:r>
      <w:r>
        <w:t>prospective</w:t>
      </w:r>
      <w:r w:rsidRPr="00A30EDF">
        <w:rPr>
          <w:spacing w:val="1"/>
        </w:rPr>
        <w:t xml:space="preserve"> </w:t>
      </w:r>
      <w:r>
        <w:t>studies.</w:t>
      </w:r>
      <w:r w:rsidRPr="00A30EDF">
        <w:rPr>
          <w:spacing w:val="-1"/>
        </w:rPr>
        <w:t xml:space="preserve"> </w:t>
      </w:r>
      <w:r>
        <w:t>Radiology</w:t>
      </w:r>
      <w:r w:rsidRPr="00A30EDF">
        <w:rPr>
          <w:spacing w:val="-5"/>
        </w:rPr>
        <w:t xml:space="preserve"> </w:t>
      </w:r>
      <w:r>
        <w:t>2008; 247:</w:t>
      </w:r>
      <w:r w:rsidRPr="00A30EDF">
        <w:rPr>
          <w:spacing w:val="-1"/>
        </w:rPr>
        <w:t xml:space="preserve"> </w:t>
      </w:r>
      <w:r>
        <w:t>64–79.</w:t>
      </w:r>
      <w:r w:rsidR="00A30EDF">
        <w:t xml:space="preserve"> </w:t>
      </w:r>
    </w:p>
    <w:sectPr w:rsidR="00366607" w:rsidSect="00A81C46">
      <w:type w:val="continuous"/>
      <w:pgSz w:w="11910" w:h="16850"/>
      <w:pgMar w:top="977" w:right="720" w:bottom="720" w:left="720" w:header="0" w:footer="791" w:gutter="0"/>
      <w:cols w:num="2"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FF4" w:rsidRDefault="00185FF4">
      <w:r>
        <w:separator/>
      </w:r>
    </w:p>
  </w:endnote>
  <w:endnote w:type="continuationSeparator" w:id="0">
    <w:p w:rsidR="00185FF4" w:rsidRDefault="0018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Yu Gothic"/>
    <w:charset w:val="8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tr-fon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65" w:rsidRDefault="0062516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741401"/>
      <w:docPartObj>
        <w:docPartGallery w:val="Page Numbers (Bottom of Page)"/>
        <w:docPartUnique/>
      </w:docPartObj>
    </w:sdtPr>
    <w:sdtContent>
      <w:p w:rsidR="00625165" w:rsidRDefault="00625165">
        <w:pPr>
          <w:pStyle w:val="a5"/>
        </w:pPr>
        <w:r>
          <w:fldChar w:fldCharType="begin"/>
        </w:r>
        <w:r>
          <w:instrText>PAGE   \* MERGEFORMAT</w:instrText>
        </w:r>
        <w:r>
          <w:fldChar w:fldCharType="separate"/>
        </w:r>
        <w:r w:rsidR="00693908" w:rsidRPr="00693908">
          <w:rPr>
            <w:noProof/>
            <w:lang w:val="ar-SA"/>
          </w:rPr>
          <w:t>69</w:t>
        </w:r>
        <w:r>
          <w:fldChar w:fldCharType="end"/>
        </w:r>
      </w:p>
    </w:sdtContent>
  </w:sdt>
  <w:p w:rsidR="00625165" w:rsidRDefault="00625165">
    <w:pPr>
      <w:pStyle w:val="a4"/>
      <w:spacing w:before="0" w:line="14" w:lineRule="auto"/>
      <w:ind w:left="0" w:firstLine="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586610"/>
      <w:docPartObj>
        <w:docPartGallery w:val="Page Numbers (Bottom of Page)"/>
        <w:docPartUnique/>
      </w:docPartObj>
    </w:sdtPr>
    <w:sdtContent>
      <w:p w:rsidR="00625165" w:rsidRDefault="00625165">
        <w:pPr>
          <w:pStyle w:val="a5"/>
        </w:pPr>
        <w:r>
          <w:fldChar w:fldCharType="begin"/>
        </w:r>
        <w:r>
          <w:instrText>PAGE   \* MERGEFORMAT</w:instrText>
        </w:r>
        <w:r>
          <w:fldChar w:fldCharType="separate"/>
        </w:r>
        <w:r w:rsidR="00693908" w:rsidRPr="00693908">
          <w:rPr>
            <w:noProof/>
            <w:lang w:val="ar-SA"/>
          </w:rPr>
          <w:t>51</w:t>
        </w:r>
        <w:r>
          <w:fldChar w:fldCharType="end"/>
        </w:r>
      </w:p>
    </w:sdtContent>
  </w:sdt>
  <w:p w:rsidR="00625165" w:rsidRDefault="006251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FF4" w:rsidRDefault="00185FF4">
      <w:r>
        <w:separator/>
      </w:r>
    </w:p>
  </w:footnote>
  <w:footnote w:type="continuationSeparator" w:id="0">
    <w:p w:rsidR="00185FF4" w:rsidRDefault="00185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65" w:rsidRDefault="0062516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65" w:rsidRDefault="00625165">
    <w:pPr>
      <w:widowControl/>
      <w:autoSpaceDE/>
      <w:autoSpaceDN/>
      <w:jc w:val="both"/>
      <w:rPr>
        <w:b/>
        <w:bCs/>
        <w:color w:val="000000"/>
        <w:sz w:val="18"/>
        <w:szCs w:val="18"/>
        <w:lang w:bidi="hi-IN"/>
      </w:rPr>
    </w:pPr>
  </w:p>
  <w:p w:rsidR="00625165" w:rsidRDefault="00625165" w:rsidP="00A81C46">
    <w:pPr>
      <w:widowControl/>
      <w:pBdr>
        <w:bottom w:val="double" w:sz="6" w:space="0" w:color="auto"/>
      </w:pBdr>
      <w:shd w:val="clear" w:color="auto" w:fill="FFFFFF"/>
      <w:tabs>
        <w:tab w:val="left" w:pos="9581"/>
      </w:tabs>
      <w:autoSpaceDE/>
      <w:autoSpaceDN/>
      <w:bidi/>
      <w:jc w:val="right"/>
      <w:rPr>
        <w:rFonts w:eastAsia="SimSun"/>
        <w:b/>
        <w:bCs/>
        <w:sz w:val="18"/>
        <w:szCs w:val="18"/>
        <w:rtl/>
      </w:rPr>
    </w:pPr>
  </w:p>
  <w:p w:rsidR="00625165" w:rsidRDefault="00625165" w:rsidP="00A81C46">
    <w:pPr>
      <w:widowControl/>
      <w:pBdr>
        <w:bottom w:val="double" w:sz="6" w:space="0" w:color="auto"/>
      </w:pBdr>
      <w:shd w:val="clear" w:color="auto" w:fill="FFFFFF"/>
      <w:tabs>
        <w:tab w:val="left" w:pos="9581"/>
      </w:tabs>
      <w:autoSpaceDE/>
      <w:autoSpaceDN/>
      <w:bidi/>
      <w:jc w:val="right"/>
      <w:rPr>
        <w:rFonts w:eastAsia="SimSun"/>
        <w:b/>
        <w:bCs/>
        <w:sz w:val="18"/>
        <w:szCs w:val="18"/>
        <w:rtl/>
        <w:lang w:bidi="ar-EG"/>
      </w:rPr>
    </w:pPr>
  </w:p>
  <w:p w:rsidR="00625165" w:rsidRDefault="00625165" w:rsidP="00810660">
    <w:pPr>
      <w:widowControl/>
      <w:pBdr>
        <w:bottom w:val="double" w:sz="6" w:space="0" w:color="auto"/>
      </w:pBdr>
      <w:shd w:val="clear" w:color="auto" w:fill="FFFFFF"/>
      <w:tabs>
        <w:tab w:val="left" w:pos="9581"/>
      </w:tabs>
      <w:autoSpaceDE/>
      <w:autoSpaceDN/>
      <w:bidi/>
      <w:jc w:val="right"/>
      <w:rPr>
        <w:sz w:val="4"/>
        <w:szCs w:val="4"/>
        <w:lang w:bidi="ar-EG"/>
      </w:rPr>
    </w:pPr>
    <w:r>
      <w:rPr>
        <w:rFonts w:eastAsia="SimSun"/>
        <w:b/>
        <w:bCs/>
        <w:sz w:val="18"/>
        <w:szCs w:val="18"/>
      </w:rPr>
      <w:t xml:space="preserve">Ahmed </w:t>
    </w:r>
    <w:proofErr w:type="spellStart"/>
    <w:r>
      <w:rPr>
        <w:rFonts w:eastAsia="SimSun"/>
        <w:b/>
        <w:bCs/>
        <w:sz w:val="18"/>
        <w:szCs w:val="18"/>
      </w:rPr>
      <w:t>Elmetwally</w:t>
    </w:r>
    <w:proofErr w:type="spellEnd"/>
    <w:r>
      <w:rPr>
        <w:rFonts w:eastAsia="SimSun"/>
        <w:b/>
        <w:bCs/>
        <w:sz w:val="18"/>
        <w:szCs w:val="18"/>
      </w:rPr>
      <w:t xml:space="preserve"> Ahmed.et al 2024</w:t>
    </w:r>
    <w:r>
      <w:rPr>
        <w:b/>
        <w:bCs/>
        <w:color w:val="000000"/>
        <w:sz w:val="18"/>
        <w:szCs w:val="18"/>
        <w:lang w:bidi="hi-IN"/>
      </w:rPr>
      <w:t xml:space="preserve">                                                                                                                    Vol. 28 No( </w:t>
    </w:r>
    <w:r>
      <w:rPr>
        <w:b/>
        <w:bCs/>
        <w:color w:val="000000"/>
        <w:sz w:val="18"/>
        <w:szCs w:val="18"/>
        <w:lang w:bidi="ar-EG"/>
      </w:rPr>
      <w:t>3</w:t>
    </w:r>
    <w:r>
      <w:rPr>
        <w:b/>
        <w:bCs/>
        <w:color w:val="000000"/>
        <w:sz w:val="18"/>
        <w:szCs w:val="18"/>
        <w:lang w:bidi="hi-IN"/>
      </w:rPr>
      <w:t xml:space="preserve">) 2024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65" w:rsidRPr="00FB2094" w:rsidRDefault="00625165" w:rsidP="003F3B82">
    <w:pPr>
      <w:tabs>
        <w:tab w:val="left" w:pos="270"/>
        <w:tab w:val="left" w:pos="990"/>
        <w:tab w:val="left" w:pos="1665"/>
        <w:tab w:val="left" w:pos="2250"/>
        <w:tab w:val="center" w:pos="4153"/>
        <w:tab w:val="left" w:pos="5340"/>
        <w:tab w:val="left" w:pos="7740"/>
        <w:tab w:val="left" w:pos="7770"/>
        <w:tab w:val="right" w:pos="8306"/>
      </w:tabs>
      <w:spacing w:line="256" w:lineRule="auto"/>
      <w:jc w:val="center"/>
      <w:rPr>
        <w:rFonts w:ascii="Calibri" w:eastAsia="Calibri" w:hAnsi="Calibri" w:cs="Arial"/>
        <w:kern w:val="2"/>
        <w:sz w:val="2"/>
        <w:szCs w:val="2"/>
        <w:rtl/>
        <w:lang w:val="en-GB" w:bidi="ar-EG"/>
      </w:rPr>
    </w:pPr>
    <w:r w:rsidRPr="00FB2094">
      <w:rPr>
        <w:rFonts w:ascii="Calibri" w:eastAsia="Calibri" w:hAnsi="Calibri" w:cs="Arial"/>
        <w:noProof/>
      </w:rPr>
      <w:drawing>
        <wp:anchor distT="0" distB="0" distL="114300" distR="114300" simplePos="0" relativeHeight="251662848" behindDoc="0" locked="0" layoutInCell="1" allowOverlap="0" wp14:anchorId="5984F0F6" wp14:editId="5C1CE76E">
          <wp:simplePos x="0" y="0"/>
          <wp:positionH relativeFrom="column">
            <wp:posOffset>655320</wp:posOffset>
          </wp:positionH>
          <wp:positionV relativeFrom="paragraph">
            <wp:posOffset>-233045</wp:posOffset>
          </wp:positionV>
          <wp:extent cx="833120" cy="689610"/>
          <wp:effectExtent l="0" t="0" r="5080" b="0"/>
          <wp:wrapSquare wrapText="bothSides"/>
          <wp:docPr id="9" name="Picture 1" descr="الوص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1"/>
                  <pic:cNvPicPr>
                    <a:picLocks noChangeAspect="1" noChangeArrowheads="1"/>
                  </pic:cNvPicPr>
                </pic:nvPicPr>
                <pic:blipFill>
                  <a:blip r:embed="rId1">
                    <a:extLst>
                      <a:ext uri="{28A0092B-C50C-407E-A947-70E740481C1C}">
                        <a14:useLocalDpi xmlns:a14="http://schemas.microsoft.com/office/drawing/2010/main" val="0"/>
                      </a:ext>
                    </a:extLst>
                  </a:blip>
                  <a:srcRect l="15955" t="20201" r="17908" b="20874"/>
                  <a:stretch>
                    <a:fillRect/>
                  </a:stretch>
                </pic:blipFill>
                <pic:spPr bwMode="auto">
                  <a:xfrm>
                    <a:off x="0" y="0"/>
                    <a:ext cx="833120" cy="689610"/>
                  </a:xfrm>
                  <a:prstGeom prst="rect">
                    <a:avLst/>
                  </a:prstGeom>
                  <a:noFill/>
                </pic:spPr>
              </pic:pic>
            </a:graphicData>
          </a:graphic>
          <wp14:sizeRelH relativeFrom="page">
            <wp14:pctWidth>0</wp14:pctWidth>
          </wp14:sizeRelH>
          <wp14:sizeRelV relativeFrom="page">
            <wp14:pctHeight>0</wp14:pctHeight>
          </wp14:sizeRelV>
        </wp:anchor>
      </w:drawing>
    </w:r>
    <w:r w:rsidRPr="00FB2094">
      <w:rPr>
        <w:rFonts w:ascii="Calibri" w:eastAsia="Calibri" w:hAnsi="Calibri" w:cs="Arial"/>
        <w:noProof/>
      </w:rPr>
      <w:drawing>
        <wp:anchor distT="0" distB="0" distL="114300" distR="114300" simplePos="0" relativeHeight="251661824" behindDoc="0" locked="0" layoutInCell="1" allowOverlap="1" wp14:anchorId="5BE74D89" wp14:editId="53967429">
          <wp:simplePos x="0" y="0"/>
          <wp:positionH relativeFrom="column">
            <wp:posOffset>5167223</wp:posOffset>
          </wp:positionH>
          <wp:positionV relativeFrom="paragraph">
            <wp:posOffset>-232913</wp:posOffset>
          </wp:positionV>
          <wp:extent cx="1025021" cy="750498"/>
          <wp:effectExtent l="0" t="0" r="0" b="0"/>
          <wp:wrapNone/>
          <wp:docPr id="11" name="Picture 3" descr="الوصف: facul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faculty logo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160" cy="751332"/>
                  </a:xfrm>
                  <a:prstGeom prst="rect">
                    <a:avLst/>
                  </a:prstGeom>
                  <a:noFill/>
                </pic:spPr>
              </pic:pic>
            </a:graphicData>
          </a:graphic>
          <wp14:sizeRelH relativeFrom="page">
            <wp14:pctWidth>0</wp14:pctWidth>
          </wp14:sizeRelH>
          <wp14:sizeRelV relativeFrom="page">
            <wp14:pctHeight>0</wp14:pctHeight>
          </wp14:sizeRelV>
        </wp:anchor>
      </w:drawing>
    </w:r>
    <w:r w:rsidRPr="00FB2094">
      <w:rPr>
        <w:rFonts w:ascii="Calibri" w:eastAsia="Calibri" w:hAnsi="Calibri" w:cs="Arial"/>
        <w:noProof/>
        <w:kern w:val="2"/>
        <w:sz w:val="2"/>
        <w:szCs w:val="2"/>
      </w:rPr>
      <w:drawing>
        <wp:anchor distT="0" distB="0" distL="114300" distR="114300" simplePos="0" relativeHeight="251663872" behindDoc="0" locked="0" layoutInCell="1" allowOverlap="1" wp14:anchorId="4DF3183E" wp14:editId="01F5EA14">
          <wp:simplePos x="0" y="0"/>
          <wp:positionH relativeFrom="column">
            <wp:posOffset>2517140</wp:posOffset>
          </wp:positionH>
          <wp:positionV relativeFrom="paragraph">
            <wp:posOffset>-143090</wp:posOffset>
          </wp:positionV>
          <wp:extent cx="1766570" cy="558800"/>
          <wp:effectExtent l="0" t="0" r="5080" b="0"/>
          <wp:wrapNone/>
          <wp:docPr id="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657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5221B5CA" wp14:editId="7247ECE2">
              <wp:simplePos x="0" y="0"/>
              <wp:positionH relativeFrom="column">
                <wp:posOffset>335915</wp:posOffset>
              </wp:positionH>
              <wp:positionV relativeFrom="paragraph">
                <wp:posOffset>-295910</wp:posOffset>
              </wp:positionV>
              <wp:extent cx="5950585" cy="1082675"/>
              <wp:effectExtent l="76200" t="76200" r="88265" b="98425"/>
              <wp:wrapNone/>
              <wp:docPr id="5" name="مستطيل مستدير الزوايا 5"/>
              <wp:cNvGraphicFramePr/>
              <a:graphic xmlns:a="http://schemas.openxmlformats.org/drawingml/2006/main">
                <a:graphicData uri="http://schemas.microsoft.com/office/word/2010/wordprocessingShape">
                  <wps:wsp>
                    <wps:cNvSpPr/>
                    <wps:spPr>
                      <a:xfrm>
                        <a:off x="0" y="0"/>
                        <a:ext cx="5950585" cy="1082675"/>
                      </a:xfrm>
                      <a:prstGeom prst="roundRect">
                        <a:avLst/>
                      </a:prstGeom>
                      <a:solidFill>
                        <a:sysClr val="window" lastClr="FFFFFF"/>
                      </a:solidFill>
                      <a:ln w="15875" cap="flat" cmpd="sng" algn="ctr">
                        <a:solidFill>
                          <a:sysClr val="windowText" lastClr="000000"/>
                        </a:solidFill>
                        <a:prstDash val="solid"/>
                      </a:ln>
                      <a:effectLst>
                        <a:glow rad="63500">
                          <a:srgbClr val="5B9BD5">
                            <a:lumMod val="75000"/>
                            <a:alpha val="40000"/>
                          </a:srgbClr>
                        </a:glow>
                      </a:effectLst>
                    </wps:spPr>
                    <wps:txbx>
                      <w:txbxContent>
                        <w:p w:rsidR="00625165" w:rsidRDefault="00625165" w:rsidP="003F3B82">
                          <w:pPr>
                            <w:shd w:val="clear" w:color="auto" w:fill="FFFFFF"/>
                            <w:rPr>
                              <w:rFonts w:ascii="ltr-font" w:hAnsi="ltr-font"/>
                              <w:b/>
                              <w:bCs/>
                              <w:color w:val="333333"/>
                              <w:sz w:val="24"/>
                              <w:szCs w:val="24"/>
                            </w:rPr>
                          </w:pPr>
                        </w:p>
                        <w:p w:rsidR="00625165" w:rsidRDefault="00625165" w:rsidP="003F3B82">
                          <w:pPr>
                            <w:shd w:val="clear" w:color="auto" w:fill="FFFFFF"/>
                            <w:rPr>
                              <w:rFonts w:ascii="ltr-font" w:hAnsi="ltr-font"/>
                              <w:b/>
                              <w:bCs/>
                              <w:color w:val="333333"/>
                              <w:sz w:val="24"/>
                              <w:szCs w:val="24"/>
                            </w:rPr>
                          </w:pPr>
                        </w:p>
                        <w:p w:rsidR="00625165" w:rsidRDefault="00625165" w:rsidP="003F3B82">
                          <w:pPr>
                            <w:shd w:val="clear" w:color="auto" w:fill="FFFFFF"/>
                            <w:rPr>
                              <w:rFonts w:ascii="ltr-font" w:hAnsi="ltr-font"/>
                              <w:b/>
                              <w:bCs/>
                              <w:color w:val="333333"/>
                              <w:sz w:val="24"/>
                              <w:szCs w:val="24"/>
                            </w:rPr>
                          </w:pPr>
                        </w:p>
                        <w:p w:rsidR="00625165" w:rsidRPr="00FB2094" w:rsidRDefault="00625165" w:rsidP="003F3B82">
                          <w:pPr>
                            <w:shd w:val="clear" w:color="auto" w:fill="FFFFFF"/>
                            <w:rPr>
                              <w:rFonts w:asciiTheme="majorBidi" w:hAnsiTheme="majorBidi" w:cstheme="majorBidi"/>
                              <w:b/>
                              <w:bCs/>
                              <w:color w:val="333333"/>
                              <w:sz w:val="24"/>
                              <w:szCs w:val="24"/>
                            </w:rPr>
                          </w:pPr>
                        </w:p>
                        <w:p w:rsidR="00625165" w:rsidRPr="00656CA7" w:rsidRDefault="00625165" w:rsidP="003F3B82">
                          <w:pPr>
                            <w:shd w:val="clear" w:color="auto" w:fill="FFFFFF"/>
                            <w:rPr>
                              <w:rFonts w:asciiTheme="majorBidi" w:hAnsiTheme="majorBidi" w:cstheme="majorBidi"/>
                              <w:b/>
                              <w:bCs/>
                              <w:color w:val="333333"/>
                              <w:sz w:val="20"/>
                              <w:szCs w:val="20"/>
                            </w:rPr>
                          </w:pPr>
                          <w:r w:rsidRPr="00656CA7">
                            <w:rPr>
                              <w:rFonts w:asciiTheme="majorBidi" w:hAnsiTheme="majorBidi" w:cstheme="majorBidi"/>
                              <w:b/>
                              <w:bCs/>
                              <w:color w:val="333333"/>
                              <w:sz w:val="20"/>
                              <w:szCs w:val="20"/>
                            </w:rPr>
                            <w:t xml:space="preserve">SMJ-  </w:t>
                          </w:r>
                          <w:proofErr w:type="spellStart"/>
                          <w:r w:rsidRPr="00656CA7">
                            <w:rPr>
                              <w:rFonts w:asciiTheme="majorBidi" w:hAnsiTheme="majorBidi" w:cstheme="majorBidi"/>
                              <w:b/>
                              <w:bCs/>
                              <w:color w:val="333333"/>
                              <w:sz w:val="20"/>
                              <w:szCs w:val="20"/>
                            </w:rPr>
                            <w:t>Sohag</w:t>
                          </w:r>
                          <w:proofErr w:type="spellEnd"/>
                          <w:r w:rsidRPr="00656CA7">
                            <w:rPr>
                              <w:rFonts w:asciiTheme="majorBidi" w:hAnsiTheme="majorBidi" w:cstheme="majorBidi"/>
                              <w:b/>
                              <w:bCs/>
                              <w:color w:val="333333"/>
                              <w:sz w:val="20"/>
                              <w:szCs w:val="20"/>
                            </w:rPr>
                            <w:t xml:space="preserve"> Medical Journal, Vol. 28 No(3) 2024</w:t>
                          </w:r>
                        </w:p>
                        <w:p w:rsidR="00625165" w:rsidRDefault="00625165" w:rsidP="003F3B82">
                          <w:pPr>
                            <w:shd w:val="clear" w:color="auto" w:fill="FFFFFF"/>
                            <w:rPr>
                              <w:rFonts w:ascii="ltr-font" w:hAnsi="ltr-font"/>
                              <w:b/>
                              <w:bCs/>
                              <w:color w:val="333333"/>
                              <w:sz w:val="21"/>
                              <w:szCs w:val="21"/>
                            </w:rPr>
                          </w:pPr>
                        </w:p>
                        <w:p w:rsidR="00625165" w:rsidRDefault="00625165" w:rsidP="003F3B82">
                          <w:pPr>
                            <w:shd w:val="clear" w:color="auto" w:fill="FFFFFF"/>
                            <w:rPr>
                              <w:rFonts w:ascii="ltr-font" w:hAnsi="ltr-font"/>
                              <w:b/>
                              <w:bCs/>
                              <w:color w:val="333333"/>
                              <w:sz w:val="21"/>
                              <w:szCs w:val="21"/>
                            </w:rPr>
                          </w:pPr>
                        </w:p>
                        <w:p w:rsidR="00625165" w:rsidRDefault="00625165" w:rsidP="003F3B82">
                          <w:pPr>
                            <w:shd w:val="clear" w:color="auto" w:fill="FFFFFF"/>
                            <w:rPr>
                              <w:rFonts w:ascii="ltr-font" w:hAnsi="ltr-font"/>
                              <w:b/>
                              <w:bCs/>
                              <w:color w:val="333333"/>
                              <w:sz w:val="21"/>
                              <w:szCs w:val="21"/>
                            </w:rPr>
                          </w:pPr>
                        </w:p>
                        <w:p w:rsidR="00625165" w:rsidRDefault="00625165" w:rsidP="003F3B8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5" o:spid="_x0000_s1027" style="position:absolute;left:0;text-align:left;margin-left:26.45pt;margin-top:-23.3pt;width:468.55pt;height:85.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zm4gIAAKkFAAAOAAAAZHJzL2Uyb0RvYy54bWysVEtu2zAQ3RfoHQjuG8mulThG5MCJ4aJA&#10;mgRNiqxpivoAFMmStCV3nQJFLhKgm6LtoleRb9MhJTvOZ1VUC2pmOJzvmzk6rkuOlkybQooY9/ZC&#10;jJigMilEFuNP17M3Q4yMJSIhXAoW4xUz+Hj8+tVRpUasL3PJE6YRGBFmVKkY59aqURAYmrOSmD2p&#10;mIDLVOqSWGB1FiSaVGC95EE/DPeDSupEaUmZMSCdtpd47O2nKaP2Ik0Ns4jHGGKz/tT+nLszGB+R&#10;UaaJygvahUH+IYqSFAKcbk1NiSVooYtnpsqCamlkaveoLAOZpgVlPgfIphc+yeYqJ4r5XKA4Rm3L&#10;ZP6fWXq+vNSoSGIcYSRICS1af21+N9+bP+u79S3qmB/ru+Ynau7Xt82v9Tf43zX3KHLVq5QZgZEr&#10;dak7zgDpSlGnunR/SBLVvuKrbcVZbREFYXQYhdEQXFO464XD/v6Btxo8PFfa2HdMlsgRMdZyIZKP&#10;0FdfbrI8Mxb8gv5Gz7k0khfJrODcMytzyjVaEoAAICeRFUacGAvCGM/85xIBE4+ecYEqiCkaQkSI&#10;EsBmyokFslRQLSMyjAjPAPTUah/Lo9fmmdNryHnHcei/lxy7RKbE5G3E3mqnxoXLh3lYQ96Oybis&#10;kCYQ0f7bKAzbQHQ232YcnRyeTCMv54vyg0xasweg3KGfcJWTVjpwQW1iaq34wjgvntjxHbjOt712&#10;lK3ndQeAuUxWACotoV0wc0bRWQE5nUHNL4mG8QIhrAx7AUcKlmMsOwqjXOovL8mdPqAebjGqYFyh&#10;A58XRDOo6HsB83DYGwzcfHtmEB30gdG7N/PdG7EoTyXAoeej86TTt3wjTbUsb2CzTJxXuCKCgu+2&#10;1x1zats1AruJssnEq8FMK2LPxJWizrhrkOvmdX1DtOoAbAEH53Iz2mT0BMKtrnsp5GRhZVp4fLsS&#10;t3WFPjgG9kHbmnZ3uYWzy3uthw07/gsAAP//AwBQSwMEFAAGAAgAAAAhAJee7MLhAAAACgEAAA8A&#10;AABkcnMvZG93bnJldi54bWxMj0FPg0AQhe9N/A+bMfFi2kWsWJClMSaemtRYPchtYUcgZWeR3bb0&#10;3zue7HEyX977Xr6ebC+OOPrOkYK7RQQCqXamo0bB58frfAXCB01G945QwRk9rIurWa4z4070jsdd&#10;aASHkM+0gjaEIZPS1y1a7RduQOLftxutDnyOjTSjPnG47WUcRYm0uiNuaPWALy3W+93BKtguN025&#10;lbdTHcru8e1nNVRf+1Kpm+vp+QlEwCn8w/Cnz+pQsFPlDmS86BU8xCmTCubLJAHBQJpGPK5iMr5P&#10;QRa5vJxQ/AIAAP//AwBQSwECLQAUAAYACAAAACEAtoM4kv4AAADhAQAAEwAAAAAAAAAAAAAAAAAA&#10;AAAAW0NvbnRlbnRfVHlwZXNdLnhtbFBLAQItABQABgAIAAAAIQA4/SH/1gAAAJQBAAALAAAAAAAA&#10;AAAAAAAAAC8BAABfcmVscy8ucmVsc1BLAQItABQABgAIAAAAIQC50Zzm4gIAAKkFAAAOAAAAAAAA&#10;AAAAAAAAAC4CAABkcnMvZTJvRG9jLnhtbFBLAQItABQABgAIAAAAIQCXnuzC4QAAAAoBAAAPAAAA&#10;AAAAAAAAAAAAADwFAABkcnMvZG93bnJldi54bWxQSwUGAAAAAAQABADzAAAASgYAAAAA&#10;" fillcolor="window" strokecolor="windowText" strokeweight="1.25pt">
              <v:textbox>
                <w:txbxContent>
                  <w:p w:rsidR="003F3B82" w:rsidRDefault="003F3B82" w:rsidP="003F3B82">
                    <w:pPr>
                      <w:shd w:val="clear" w:color="auto" w:fill="FFFFFF"/>
                      <w:rPr>
                        <w:rFonts w:ascii="ltr-font" w:hAnsi="ltr-font"/>
                        <w:b/>
                        <w:bCs/>
                        <w:color w:val="333333"/>
                        <w:sz w:val="24"/>
                        <w:szCs w:val="24"/>
                      </w:rPr>
                    </w:pPr>
                  </w:p>
                  <w:p w:rsidR="003F3B82" w:rsidRDefault="003F3B82" w:rsidP="003F3B82">
                    <w:pPr>
                      <w:shd w:val="clear" w:color="auto" w:fill="FFFFFF"/>
                      <w:rPr>
                        <w:rFonts w:ascii="ltr-font" w:hAnsi="ltr-font"/>
                        <w:b/>
                        <w:bCs/>
                        <w:color w:val="333333"/>
                        <w:sz w:val="24"/>
                        <w:szCs w:val="24"/>
                      </w:rPr>
                    </w:pPr>
                  </w:p>
                  <w:p w:rsidR="003F3B82" w:rsidRDefault="003F3B82" w:rsidP="003F3B82">
                    <w:pPr>
                      <w:shd w:val="clear" w:color="auto" w:fill="FFFFFF"/>
                      <w:rPr>
                        <w:rFonts w:ascii="ltr-font" w:hAnsi="ltr-font"/>
                        <w:b/>
                        <w:bCs/>
                        <w:color w:val="333333"/>
                        <w:sz w:val="24"/>
                        <w:szCs w:val="24"/>
                      </w:rPr>
                    </w:pPr>
                  </w:p>
                  <w:p w:rsidR="003F3B82" w:rsidRPr="00FB2094" w:rsidRDefault="003F3B82" w:rsidP="003F3B82">
                    <w:pPr>
                      <w:shd w:val="clear" w:color="auto" w:fill="FFFFFF"/>
                      <w:rPr>
                        <w:rFonts w:asciiTheme="majorBidi" w:hAnsiTheme="majorBidi" w:cstheme="majorBidi"/>
                        <w:b/>
                        <w:bCs/>
                        <w:color w:val="333333"/>
                        <w:sz w:val="24"/>
                        <w:szCs w:val="24"/>
                      </w:rPr>
                    </w:pPr>
                  </w:p>
                  <w:p w:rsidR="003F3B82" w:rsidRPr="00656CA7" w:rsidRDefault="003F3B82" w:rsidP="003F3B82">
                    <w:pPr>
                      <w:shd w:val="clear" w:color="auto" w:fill="FFFFFF"/>
                      <w:rPr>
                        <w:rFonts w:asciiTheme="majorBidi" w:hAnsiTheme="majorBidi" w:cstheme="majorBidi"/>
                        <w:b/>
                        <w:bCs/>
                        <w:color w:val="333333"/>
                        <w:sz w:val="20"/>
                        <w:szCs w:val="20"/>
                      </w:rPr>
                    </w:pPr>
                    <w:r w:rsidRPr="00656CA7">
                      <w:rPr>
                        <w:rFonts w:asciiTheme="majorBidi" w:hAnsiTheme="majorBidi" w:cstheme="majorBidi"/>
                        <w:b/>
                        <w:bCs/>
                        <w:color w:val="333333"/>
                        <w:sz w:val="20"/>
                        <w:szCs w:val="20"/>
                      </w:rPr>
                      <w:t xml:space="preserve">SMJ-  </w:t>
                    </w:r>
                    <w:proofErr w:type="spellStart"/>
                    <w:r w:rsidRPr="00656CA7">
                      <w:rPr>
                        <w:rFonts w:asciiTheme="majorBidi" w:hAnsiTheme="majorBidi" w:cstheme="majorBidi"/>
                        <w:b/>
                        <w:bCs/>
                        <w:color w:val="333333"/>
                        <w:sz w:val="20"/>
                        <w:szCs w:val="20"/>
                      </w:rPr>
                      <w:t>Sohag</w:t>
                    </w:r>
                    <w:proofErr w:type="spellEnd"/>
                    <w:r w:rsidRPr="00656CA7">
                      <w:rPr>
                        <w:rFonts w:asciiTheme="majorBidi" w:hAnsiTheme="majorBidi" w:cstheme="majorBidi"/>
                        <w:b/>
                        <w:bCs/>
                        <w:color w:val="333333"/>
                        <w:sz w:val="20"/>
                        <w:szCs w:val="20"/>
                      </w:rPr>
                      <w:t xml:space="preserve"> Medical Journal, Vol. 28 No(3) 2024</w:t>
                    </w:r>
                  </w:p>
                  <w:p w:rsidR="003F3B82" w:rsidRDefault="003F3B82" w:rsidP="003F3B82">
                    <w:pPr>
                      <w:shd w:val="clear" w:color="auto" w:fill="FFFFFF"/>
                      <w:rPr>
                        <w:rFonts w:ascii="ltr-font" w:hAnsi="ltr-font"/>
                        <w:b/>
                        <w:bCs/>
                        <w:color w:val="333333"/>
                        <w:sz w:val="21"/>
                        <w:szCs w:val="21"/>
                      </w:rPr>
                    </w:pPr>
                  </w:p>
                  <w:p w:rsidR="003F3B82" w:rsidRDefault="003F3B82" w:rsidP="003F3B82">
                    <w:pPr>
                      <w:shd w:val="clear" w:color="auto" w:fill="FFFFFF"/>
                      <w:rPr>
                        <w:rFonts w:ascii="ltr-font" w:hAnsi="ltr-font"/>
                        <w:b/>
                        <w:bCs/>
                        <w:color w:val="333333"/>
                        <w:sz w:val="21"/>
                        <w:szCs w:val="21"/>
                      </w:rPr>
                    </w:pPr>
                  </w:p>
                  <w:p w:rsidR="003F3B82" w:rsidRDefault="003F3B82" w:rsidP="003F3B82">
                    <w:pPr>
                      <w:shd w:val="clear" w:color="auto" w:fill="FFFFFF"/>
                      <w:rPr>
                        <w:rFonts w:ascii="ltr-font" w:hAnsi="ltr-font"/>
                        <w:b/>
                        <w:bCs/>
                        <w:color w:val="333333"/>
                        <w:sz w:val="21"/>
                        <w:szCs w:val="21"/>
                      </w:rPr>
                    </w:pPr>
                  </w:p>
                  <w:p w:rsidR="003F3B82" w:rsidRDefault="003F3B82" w:rsidP="003F3B82">
                    <w:pPr>
                      <w:jc w:val="center"/>
                    </w:pPr>
                  </w:p>
                </w:txbxContent>
              </v:textbox>
            </v:roundrect>
          </w:pict>
        </mc:Fallback>
      </mc:AlternateContent>
    </w:r>
  </w:p>
  <w:p w:rsidR="00625165" w:rsidRPr="00FB2094" w:rsidRDefault="00625165" w:rsidP="003F3B82">
    <w:pPr>
      <w:tabs>
        <w:tab w:val="center" w:pos="4153"/>
        <w:tab w:val="right" w:pos="8306"/>
      </w:tabs>
      <w:rPr>
        <w:sz w:val="24"/>
        <w:szCs w:val="24"/>
        <w:rtl/>
        <w:lang w:bidi="ar-EG"/>
      </w:rPr>
    </w:pPr>
  </w:p>
  <w:p w:rsidR="00625165" w:rsidRPr="00FB2094" w:rsidRDefault="00625165" w:rsidP="003F3B82">
    <w:pPr>
      <w:tabs>
        <w:tab w:val="center" w:pos="4153"/>
        <w:tab w:val="right" w:pos="8306"/>
      </w:tabs>
      <w:rPr>
        <w:sz w:val="24"/>
        <w:szCs w:val="24"/>
        <w:lang w:bidi="ar-EG"/>
      </w:rPr>
    </w:pPr>
  </w:p>
  <w:p w:rsidR="00625165" w:rsidRPr="00FB2094" w:rsidRDefault="00625165" w:rsidP="003F3B82">
    <w:pPr>
      <w:tabs>
        <w:tab w:val="left" w:pos="495"/>
        <w:tab w:val="left" w:pos="780"/>
        <w:tab w:val="left" w:pos="990"/>
        <w:tab w:val="left" w:pos="1665"/>
        <w:tab w:val="center" w:pos="4153"/>
        <w:tab w:val="right" w:pos="8306"/>
      </w:tabs>
      <w:jc w:val="both"/>
      <w:rPr>
        <w:rFonts w:eastAsia="Calibri"/>
        <w:b/>
        <w:bCs/>
        <w:kern w:val="2"/>
        <w:sz w:val="18"/>
        <w:szCs w:val="18"/>
        <w:lang w:eastAsia="ar-SA"/>
      </w:rPr>
    </w:pPr>
    <w:r w:rsidRPr="00FB2094">
      <w:rPr>
        <w:rFonts w:eastAsia="Calibri"/>
        <w:b/>
        <w:bCs/>
        <w:kern w:val="2"/>
        <w:sz w:val="18"/>
        <w:szCs w:val="18"/>
        <w:lang w:val="en-GB" w:eastAsia="ar-SA"/>
      </w:rPr>
      <w:t xml:space="preserve">             </w:t>
    </w:r>
  </w:p>
  <w:p w:rsidR="00625165" w:rsidRDefault="00625165" w:rsidP="003F3B82">
    <w:pPr>
      <w:tabs>
        <w:tab w:val="center" w:pos="4153"/>
        <w:tab w:val="right" w:pos="8306"/>
      </w:tabs>
    </w:pPr>
  </w:p>
  <w:p w:rsidR="00625165" w:rsidRDefault="00625165" w:rsidP="003F3B82">
    <w:pPr>
      <w:pStyle w:val="a6"/>
      <w:rPr>
        <w:sz w:val="12"/>
        <w:szCs w:val="12"/>
      </w:rPr>
    </w:pPr>
    <w:r w:rsidRPr="000F30B2">
      <w:rPr>
        <w:sz w:val="12"/>
        <w:szCs w:val="12"/>
      </w:rPr>
      <w:t xml:space="preserve">                      </w:t>
    </w:r>
  </w:p>
  <w:p w:rsidR="00625165" w:rsidRPr="00C21B51" w:rsidRDefault="00625165" w:rsidP="003F3B82">
    <w:pPr>
      <w:pStyle w:val="a6"/>
      <w:rPr>
        <w:rFonts w:asciiTheme="majorBidi" w:hAnsiTheme="majorBidi" w:cstheme="majorBidi"/>
        <w:sz w:val="12"/>
        <w:szCs w:val="12"/>
      </w:rPr>
    </w:pPr>
    <w:r w:rsidRPr="000F30B2">
      <w:rPr>
        <w:sz w:val="12"/>
        <w:szCs w:val="12"/>
      </w:rPr>
      <w:t xml:space="preserve">   </w:t>
    </w:r>
  </w:p>
  <w:p w:rsidR="00625165" w:rsidRPr="00C21B51" w:rsidRDefault="00625165" w:rsidP="003F3B82">
    <w:pPr>
      <w:shd w:val="clear" w:color="auto" w:fill="FFFFFF"/>
      <w:rPr>
        <w:rFonts w:asciiTheme="majorBidi" w:hAnsiTheme="majorBidi" w:cstheme="majorBidi"/>
        <w:color w:val="333333"/>
        <w:sz w:val="21"/>
        <w:szCs w:val="21"/>
      </w:rPr>
    </w:pPr>
    <w:r w:rsidRPr="00C21B51">
      <w:rPr>
        <w:rFonts w:asciiTheme="majorBidi" w:hAnsiTheme="majorBidi" w:cstheme="majorBidi"/>
        <w:b/>
        <w:bCs/>
        <w:color w:val="333333"/>
        <w:sz w:val="21"/>
        <w:szCs w:val="21"/>
      </w:rPr>
      <w:t xml:space="preserve">            </w:t>
    </w:r>
    <w:r w:rsidRPr="00C21B51">
      <w:rPr>
        <w:rFonts w:asciiTheme="majorBidi" w:hAnsiTheme="majorBidi" w:cstheme="majorBidi"/>
        <w:b/>
        <w:bCs/>
        <w:color w:val="333333"/>
      </w:rPr>
      <w:t xml:space="preserve"> Print ISSN</w:t>
    </w:r>
    <w:hyperlink r:id="rId4" w:tgtFrame="_blank" w:history="1">
      <w:r w:rsidRPr="00C21B51">
        <w:rPr>
          <w:rFonts w:asciiTheme="majorBidi" w:hAnsiTheme="majorBidi" w:cstheme="majorBidi"/>
          <w:color w:val="183586"/>
        </w:rPr>
        <w:t>1687-8353</w:t>
      </w:r>
    </w:hyperlink>
    <w:r w:rsidRPr="00C21B51">
      <w:rPr>
        <w:rFonts w:asciiTheme="majorBidi" w:hAnsiTheme="majorBidi" w:cstheme="majorBidi"/>
        <w:b/>
        <w:bCs/>
        <w:color w:val="333333"/>
        <w:sz w:val="21"/>
        <w:szCs w:val="21"/>
      </w:rPr>
      <w:t xml:space="preserve">                                                                                           </w:t>
    </w:r>
    <w:r w:rsidRPr="00C21B51">
      <w:rPr>
        <w:rFonts w:asciiTheme="majorBidi" w:hAnsiTheme="majorBidi" w:cstheme="majorBidi"/>
        <w:b/>
        <w:bCs/>
        <w:color w:val="333333"/>
      </w:rPr>
      <w:t>Online ISSN</w:t>
    </w:r>
    <w:hyperlink r:id="rId5" w:tgtFrame="_blank" w:history="1">
      <w:r w:rsidRPr="00C21B51">
        <w:rPr>
          <w:rFonts w:asciiTheme="majorBidi" w:hAnsiTheme="majorBidi" w:cstheme="majorBidi"/>
          <w:color w:val="183586"/>
        </w:rPr>
        <w:t>2682-4159</w:t>
      </w:r>
    </w:hyperlink>
  </w:p>
  <w:p w:rsidR="00625165" w:rsidRPr="001C45CD" w:rsidRDefault="00625165" w:rsidP="003F3B82">
    <w:pPr>
      <w:shd w:val="clear" w:color="auto" w:fill="FFFFFF"/>
      <w:tabs>
        <w:tab w:val="left" w:pos="9581"/>
      </w:tabs>
      <w:rPr>
        <w:rFonts w:ascii="Calibri" w:hAnsi="Calibri" w:cs="Arial"/>
        <w:sz w:val="10"/>
        <w:szCs w:val="10"/>
        <w:rtl/>
        <w:lang w:bidi="ar-EG"/>
      </w:rPr>
    </w:pPr>
    <w:r w:rsidRPr="000F30B2">
      <w:rPr>
        <w:rFonts w:asciiTheme="majorBidi" w:hAnsiTheme="majorBidi" w:cstheme="majorBidi"/>
        <w:noProof/>
      </w:rPr>
      <mc:AlternateContent>
        <mc:Choice Requires="wps">
          <w:drawing>
            <wp:anchor distT="0" distB="0" distL="114300" distR="114300" simplePos="0" relativeHeight="251660800" behindDoc="0" locked="0" layoutInCell="1" allowOverlap="1" wp14:anchorId="4C579D86" wp14:editId="58430E98">
              <wp:simplePos x="0" y="0"/>
              <wp:positionH relativeFrom="column">
                <wp:posOffset>119848</wp:posOffset>
              </wp:positionH>
              <wp:positionV relativeFrom="paragraph">
                <wp:posOffset>-2602</wp:posOffset>
              </wp:positionV>
              <wp:extent cx="6418555" cy="0"/>
              <wp:effectExtent l="57150" t="38100" r="59055" b="76200"/>
              <wp:wrapNone/>
              <wp:docPr id="7" name="رابط مستقيم 7"/>
              <wp:cNvGraphicFramePr/>
              <a:graphic xmlns:a="http://schemas.openxmlformats.org/drawingml/2006/main">
                <a:graphicData uri="http://schemas.microsoft.com/office/word/2010/wordprocessingShape">
                  <wps:wsp>
                    <wps:cNvCnPr/>
                    <wps:spPr>
                      <a:xfrm>
                        <a:off x="0" y="0"/>
                        <a:ext cx="6418555" cy="0"/>
                      </a:xfrm>
                      <a:prstGeom prst="line">
                        <a:avLst/>
                      </a:prstGeom>
                      <a:noFill/>
                      <a:ln w="38100" cap="flat" cmpd="sng" algn="ctr">
                        <a:solidFill>
                          <a:srgbClr val="4F81BD"/>
                        </a:solidFill>
                        <a:prstDash val="solid"/>
                      </a:ln>
                      <a:effectLst>
                        <a:outerShdw dir="6660000" rotWithShape="0">
                          <a:srgbClr val="000000">
                            <a:alpha val="39000"/>
                          </a:srgbClr>
                        </a:outerShdw>
                      </a:effectLst>
                    </wps:spPr>
                    <wps:bodyPr/>
                  </wps:wsp>
                </a:graphicData>
              </a:graphic>
            </wp:anchor>
          </w:drawing>
        </mc:Choice>
        <mc:Fallback>
          <w:pict>
            <v:line id="رابط مستقيم 7"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9.45pt,-.2pt" to="514.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bVDAIAAOIDAAAOAAAAZHJzL2Uyb0RvYy54bWysU82O0zAQviPxDpbvNOnutluipiuxVbkg&#10;qLQgzlPHSSz5T7a3aa9Ie+FFQNwQB14lfRvGTrcU9obowZ0Zj7+Zb+bL/GanJNly54XRJR2Pckq4&#10;ZqYSuinph/erFzNKfABdgTSal3TPPb1ZPH8272zBL0xrZMUdQRDti86WtA3BFlnmWcsV+JGxXONl&#10;bZyCgK5rsspBh+hKZhd5Ps064yrrDOPeY3Q5XNJFwq9rzsK7uvY8EFlS7C2k06VzE89sMYeicWBb&#10;wY5twD90oUBoLHqCWkIAcu/EEyglmDPe1GHEjMpMXQvGEwdkM87/YnPXguWJCw7H29OY/P+DZW+3&#10;a0dEVdJrSjQoXFH/vf/Sf+1/ksND/6P/dvh0+Hx4INdxVJ31Bb641Wt39Lxdu8h7VzsV/5ER2aXx&#10;7k/j5btAGAanV+PZZDKhhD3eZb8fWufDa24UiUZJpdCRORSwfeMDFsPUx5QY1mYlpEzbk5p0Jb2c&#10;jXNcMAMUUS0hoKks0vK6oQRkg+pkwSVIb6So4vMI5F2zuZWObAEVcrWajV8tI1Ms90darL0E3w55&#10;6eqYJnWE4Ulr2Gp0zH3g7q6tOlIJ1Np0Os3xR4kz4aMIbVprnM6T+jENE2McpG1hqHb5MgaPTQ3t&#10;pgZPZZJ31kEW9zRsJlobU+3TwlIchZTyj6KPSj330T7/NBe/AAAA//8DAFBLAwQUAAYACAAAACEA&#10;LShCLNkAAAAHAQAADwAAAGRycy9kb3ducmV2LnhtbEyOvW7CMBSF90q8g3WRuoEDKi2kcRBCYukG&#10;7dLtJr4kbuPrJDYkffuaLmU8Pzrny7ajbcSVem8cK1jMExDEpdOGKwUf74fZGoQPyBobx6Tghzxs&#10;88lDhql2Ax/pegqViCPsU1RQh9CmUvqyJot+7lrimJ1dbzFE2VdS9zjEcdvIZZI8S4uG40ONLe1r&#10;Kr9PF6ugG/hrdAezsm/HTptz91nsu5VSj9Nx9woi0Bj+y3DDj+iQR6bCXVh70US93sSmgtkTiFuc&#10;LDcvIIo/Q+aZvOfPfwEAAP//AwBQSwECLQAUAAYACAAAACEAtoM4kv4AAADhAQAAEwAAAAAAAAAA&#10;AAAAAAAAAAAAW0NvbnRlbnRfVHlwZXNdLnhtbFBLAQItABQABgAIAAAAIQA4/SH/1gAAAJQBAAAL&#10;AAAAAAAAAAAAAAAAAC8BAABfcmVscy8ucmVsc1BLAQItABQABgAIAAAAIQAVCYbVDAIAAOIDAAAO&#10;AAAAAAAAAAAAAAAAAC4CAABkcnMvZTJvRG9jLnhtbFBLAQItABQABgAIAAAAIQAtKEIs2QAAAAcB&#10;AAAPAAAAAAAAAAAAAAAAAGYEAABkcnMvZG93bnJldi54bWxQSwUGAAAAAAQABADzAAAAbAUAAAAA&#10;" strokecolor="#4f81bd" strokeweight="3pt">
              <v:shadow on="t" color="black" opacity="25559f" origin=",.5" offset="0,0"/>
            </v:line>
          </w:pict>
        </mc:Fallback>
      </mc:AlternateContent>
    </w:r>
    <w:r>
      <w:rPr>
        <w:rFonts w:ascii="ltr-font" w:hAnsi="ltr-font"/>
        <w:color w:val="333333"/>
        <w:sz w:val="21"/>
        <w:szCs w:val="21"/>
      </w:rPr>
      <w:t xml:space="preserve">       </w:t>
    </w:r>
    <w:r w:rsidRPr="00ED372B">
      <w:rPr>
        <w:rFonts w:ascii="ltr-font" w:hAnsi="ltr-font"/>
        <w:color w:val="333333"/>
        <w:sz w:val="21"/>
        <w:szCs w:val="21"/>
      </w:rPr>
      <w:t>Original</w:t>
    </w:r>
    <w:r>
      <w:rPr>
        <w:rFonts w:ascii="ltr-font" w:hAnsi="ltr-font"/>
        <w:color w:val="333333"/>
        <w:sz w:val="21"/>
        <w:szCs w:val="21"/>
      </w:rPr>
      <w:t xml:space="preserve"> </w:t>
    </w:r>
    <w:r w:rsidRPr="00ED372B">
      <w:rPr>
        <w:rFonts w:ascii="ltr-font" w:hAnsi="ltr-font"/>
        <w:color w:val="333333"/>
        <w:sz w:val="21"/>
        <w:szCs w:val="21"/>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74BDB"/>
    <w:multiLevelType w:val="hybridMultilevel"/>
    <w:tmpl w:val="CDFA950E"/>
    <w:lvl w:ilvl="0" w:tplc="A72000A0">
      <w:start w:val="1"/>
      <w:numFmt w:val="decimal"/>
      <w:lvlText w:val="%1-"/>
      <w:lvlJc w:val="left"/>
      <w:pPr>
        <w:ind w:left="720" w:hanging="360"/>
      </w:pPr>
      <w:rPr>
        <w:rFonts w:hint="default"/>
        <w:b w:val="0"/>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5A2B51"/>
    <w:multiLevelType w:val="singleLevel"/>
    <w:tmpl w:val="535A2B51"/>
    <w:lvl w:ilvl="0">
      <w:start w:val="1"/>
      <w:numFmt w:val="decimal"/>
      <w:suff w:val="space"/>
      <w:lvlText w:val="%1."/>
      <w:lvlJc w:val="left"/>
      <w:rPr>
        <w:rFonts w:hint="default"/>
        <w:b/>
        <w:bCs/>
      </w:rPr>
    </w:lvl>
  </w:abstractNum>
  <w:abstractNum w:abstractNumId="2">
    <w:nsid w:val="551AF46D"/>
    <w:multiLevelType w:val="singleLevel"/>
    <w:tmpl w:val="551AF46D"/>
    <w:lvl w:ilvl="0">
      <w:start w:val="68"/>
      <w:numFmt w:val="decimal"/>
      <w:suff w:val="space"/>
      <w:lvlText w:val="%1."/>
      <w:lvlJc w:val="left"/>
      <w:rPr>
        <w:b/>
        <w:bC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
  <w:rsids>
    <w:rsidRoot w:val="006D67F7"/>
    <w:rsid w:val="00022DE0"/>
    <w:rsid w:val="0003289A"/>
    <w:rsid w:val="00035410"/>
    <w:rsid w:val="000A14FB"/>
    <w:rsid w:val="000B75CE"/>
    <w:rsid w:val="00111B09"/>
    <w:rsid w:val="00185FF4"/>
    <w:rsid w:val="001B15F7"/>
    <w:rsid w:val="001F4B3C"/>
    <w:rsid w:val="00235596"/>
    <w:rsid w:val="00262CDD"/>
    <w:rsid w:val="0026305C"/>
    <w:rsid w:val="002723A0"/>
    <w:rsid w:val="002830E2"/>
    <w:rsid w:val="002D752C"/>
    <w:rsid w:val="003443AC"/>
    <w:rsid w:val="003652CE"/>
    <w:rsid w:val="00366607"/>
    <w:rsid w:val="00376F31"/>
    <w:rsid w:val="003921F0"/>
    <w:rsid w:val="003F3B82"/>
    <w:rsid w:val="00421C8C"/>
    <w:rsid w:val="00482C33"/>
    <w:rsid w:val="00487B69"/>
    <w:rsid w:val="004A72FA"/>
    <w:rsid w:val="004A7FDA"/>
    <w:rsid w:val="004F7C91"/>
    <w:rsid w:val="00515FEA"/>
    <w:rsid w:val="00517D06"/>
    <w:rsid w:val="00595878"/>
    <w:rsid w:val="005C45FA"/>
    <w:rsid w:val="005F2743"/>
    <w:rsid w:val="00625165"/>
    <w:rsid w:val="00693908"/>
    <w:rsid w:val="006D67F7"/>
    <w:rsid w:val="006D6830"/>
    <w:rsid w:val="006E75AB"/>
    <w:rsid w:val="007037E3"/>
    <w:rsid w:val="007A7693"/>
    <w:rsid w:val="00810660"/>
    <w:rsid w:val="00881A58"/>
    <w:rsid w:val="008863D6"/>
    <w:rsid w:val="009A1420"/>
    <w:rsid w:val="009A4625"/>
    <w:rsid w:val="00A30EDF"/>
    <w:rsid w:val="00A46B79"/>
    <w:rsid w:val="00A81C46"/>
    <w:rsid w:val="00B12203"/>
    <w:rsid w:val="00B54547"/>
    <w:rsid w:val="00B8125B"/>
    <w:rsid w:val="00C16869"/>
    <w:rsid w:val="00CA2BEE"/>
    <w:rsid w:val="00D23454"/>
    <w:rsid w:val="00D54489"/>
    <w:rsid w:val="00D71D13"/>
    <w:rsid w:val="00D9775A"/>
    <w:rsid w:val="00DB4A8D"/>
    <w:rsid w:val="00DD3B85"/>
    <w:rsid w:val="00E17513"/>
    <w:rsid w:val="00E41018"/>
    <w:rsid w:val="00ED42A2"/>
    <w:rsid w:val="00F45D9C"/>
    <w:rsid w:val="00F8464B"/>
    <w:rsid w:val="00FE10F6"/>
    <w:rsid w:val="0A6F22DC"/>
    <w:rsid w:val="1EF502AF"/>
    <w:rsid w:val="228573CA"/>
    <w:rsid w:val="25EF76AF"/>
    <w:rsid w:val="2A3778C6"/>
    <w:rsid w:val="2CD361F1"/>
    <w:rsid w:val="2F612A77"/>
    <w:rsid w:val="330405E5"/>
    <w:rsid w:val="474805AF"/>
    <w:rsid w:val="4BB30B41"/>
    <w:rsid w:val="4D986284"/>
    <w:rsid w:val="4D9A7CCA"/>
    <w:rsid w:val="4E521EE6"/>
    <w:rsid w:val="5F010E72"/>
    <w:rsid w:val="6B014286"/>
    <w:rsid w:val="711D4A8B"/>
    <w:rsid w:val="723A1414"/>
    <w:rsid w:val="7BEF6CE8"/>
    <w:rsid w:val="7DE55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uiPriority="1"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eastAsia="Times New Roman"/>
      <w:sz w:val="22"/>
      <w:szCs w:val="22"/>
    </w:rPr>
  </w:style>
  <w:style w:type="paragraph" w:styleId="1">
    <w:name w:val="heading 1"/>
    <w:basedOn w:val="a"/>
    <w:link w:val="1Char"/>
    <w:uiPriority w:val="9"/>
    <w:qFormat/>
    <w:pPr>
      <w:ind w:left="172"/>
      <w:outlineLvl w:val="0"/>
    </w:pPr>
    <w:rPr>
      <w:b/>
      <w:bCs/>
      <w:sz w:val="28"/>
      <w:szCs w:val="28"/>
    </w:rPr>
  </w:style>
  <w:style w:type="paragraph" w:styleId="2">
    <w:name w:val="heading 2"/>
    <w:basedOn w:val="a"/>
    <w:link w:val="2Char"/>
    <w:uiPriority w:val="9"/>
    <w:qFormat/>
    <w:pPr>
      <w:spacing w:before="125"/>
      <w:ind w:left="172"/>
      <w:jc w:val="both"/>
      <w:outlineLvl w:val="1"/>
    </w:pPr>
    <w:rPr>
      <w:b/>
      <w:bCs/>
      <w:sz w:val="24"/>
      <w:szCs w:val="24"/>
    </w:rPr>
  </w:style>
  <w:style w:type="paragraph" w:styleId="3">
    <w:name w:val="heading 3"/>
    <w:basedOn w:val="a"/>
    <w:next w:val="a"/>
    <w:link w:val="3Char"/>
    <w:uiPriority w:val="9"/>
    <w:semiHidden/>
    <w:unhideWhenUsed/>
    <w:qFormat/>
    <w:pPr>
      <w:keepNext/>
      <w:keepLines/>
      <w:widowControl/>
      <w:autoSpaceDE/>
      <w:autoSpaceDN/>
      <w:spacing w:before="40" w:line="256" w:lineRule="auto"/>
      <w:outlineLvl w:val="2"/>
    </w:pPr>
    <w:rPr>
      <w:rFonts w:ascii="Calibri Light" w:eastAsia="等线 Light" w:hAnsi="Calibri Light"/>
      <w:color w:val="235787"/>
      <w:sz w:val="24"/>
      <w:szCs w:val="24"/>
    </w:rPr>
  </w:style>
  <w:style w:type="paragraph" w:styleId="4">
    <w:name w:val="heading 4"/>
    <w:basedOn w:val="a"/>
    <w:next w:val="a"/>
    <w:link w:val="4Char"/>
    <w:uiPriority w:val="9"/>
    <w:semiHidden/>
    <w:unhideWhenUsed/>
    <w:qFormat/>
    <w:pPr>
      <w:keepNext/>
      <w:keepLines/>
      <w:widowControl/>
      <w:autoSpaceDE/>
      <w:autoSpaceDN/>
      <w:spacing w:before="40" w:line="256" w:lineRule="auto"/>
      <w:outlineLvl w:val="3"/>
    </w:pPr>
    <w:rPr>
      <w:rFonts w:ascii="Calibri Light" w:eastAsia="等线 Light" w:hAnsi="Calibri Light"/>
      <w:i/>
      <w:iCs/>
      <w:color w:val="317DC1"/>
      <w:sz w:val="28"/>
      <w:szCs w:val="28"/>
    </w:rPr>
  </w:style>
  <w:style w:type="paragraph" w:styleId="5">
    <w:name w:val="heading 5"/>
    <w:basedOn w:val="a"/>
    <w:next w:val="a"/>
    <w:link w:val="5Char"/>
    <w:semiHidden/>
    <w:unhideWhenUsed/>
    <w:qFormat/>
    <w:pPr>
      <w:keepNext/>
      <w:keepLines/>
      <w:spacing w:before="200"/>
      <w:outlineLvl w:val="4"/>
    </w:pPr>
    <w:rPr>
      <w:rFonts w:ascii="Calibri Light" w:eastAsia="等线 Light" w:hAnsi="Calibri Light"/>
      <w:color w:val="1F4D78"/>
      <w:sz w:val="28"/>
      <w:szCs w:val="28"/>
    </w:rPr>
  </w:style>
  <w:style w:type="paragraph" w:styleId="6">
    <w:name w:val="heading 6"/>
    <w:basedOn w:val="a"/>
    <w:next w:val="a"/>
    <w:link w:val="6Char"/>
    <w:semiHidden/>
    <w:unhideWhenUsed/>
    <w:qFormat/>
    <w:pPr>
      <w:keepNext/>
      <w:keepLines/>
      <w:spacing w:before="200"/>
      <w:outlineLvl w:val="5"/>
    </w:pPr>
    <w:rPr>
      <w:rFonts w:ascii="Calibri Light" w:eastAsia="等线 Light" w:hAnsi="Calibri Light"/>
      <w:i/>
      <w:iCs/>
      <w:color w:val="1F4D7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Tahoma" w:hAnsi="Tahoma" w:cs="Tahoma"/>
      <w:sz w:val="16"/>
      <w:szCs w:val="16"/>
    </w:rPr>
  </w:style>
  <w:style w:type="paragraph" w:styleId="a4">
    <w:name w:val="Body Text"/>
    <w:basedOn w:val="a"/>
    <w:link w:val="Char0"/>
    <w:uiPriority w:val="1"/>
    <w:qFormat/>
    <w:pPr>
      <w:spacing w:before="120"/>
      <w:ind w:left="172" w:firstLine="720"/>
      <w:jc w:val="both"/>
    </w:pPr>
    <w:rPr>
      <w:sz w:val="24"/>
      <w:szCs w:val="24"/>
    </w:rPr>
  </w:style>
  <w:style w:type="paragraph" w:styleId="a5">
    <w:name w:val="footer"/>
    <w:basedOn w:val="a"/>
    <w:link w:val="Char1"/>
    <w:uiPriority w:val="99"/>
    <w:pPr>
      <w:tabs>
        <w:tab w:val="center" w:pos="4153"/>
        <w:tab w:val="right" w:pos="8306"/>
      </w:tabs>
    </w:pPr>
  </w:style>
  <w:style w:type="paragraph" w:styleId="a6">
    <w:name w:val="header"/>
    <w:basedOn w:val="a"/>
    <w:link w:val="Char2"/>
    <w:uiPriority w:val="99"/>
    <w:pPr>
      <w:tabs>
        <w:tab w:val="center" w:pos="4153"/>
        <w:tab w:val="right" w:pos="8306"/>
      </w:tabs>
    </w:pPr>
  </w:style>
  <w:style w:type="paragraph" w:styleId="a7">
    <w:name w:val="Subtitle"/>
    <w:basedOn w:val="a"/>
    <w:next w:val="a"/>
    <w:link w:val="Char3"/>
    <w:qFormat/>
    <w:pPr>
      <w:widowControl/>
      <w:autoSpaceDE/>
      <w:autoSpaceDN/>
      <w:spacing w:after="160" w:line="256" w:lineRule="auto"/>
    </w:pPr>
    <w:rPr>
      <w:rFonts w:ascii="Arial Narrow" w:eastAsia="Arial Narrow" w:hAnsi="Arial Narrow" w:cs="Arial Narrow"/>
      <w:color w:val="626262"/>
      <w:sz w:val="28"/>
      <w:szCs w:val="28"/>
    </w:rPr>
  </w:style>
  <w:style w:type="paragraph" w:styleId="a8">
    <w:name w:val="Title"/>
    <w:basedOn w:val="a"/>
    <w:link w:val="Char4"/>
    <w:uiPriority w:val="10"/>
    <w:qFormat/>
    <w:pPr>
      <w:spacing w:before="70"/>
      <w:ind w:left="1130" w:right="1140"/>
      <w:jc w:val="center"/>
    </w:pPr>
    <w:rPr>
      <w:b/>
      <w:bCs/>
      <w:sz w:val="30"/>
      <w:szCs w:val="3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9">
    <w:name w:val="List Paragraph"/>
    <w:basedOn w:val="a"/>
    <w:uiPriority w:val="34"/>
    <w:qFormat/>
  </w:style>
  <w:style w:type="paragraph" w:customStyle="1" w:styleId="TableParagraph">
    <w:name w:val="Table Paragraph"/>
    <w:basedOn w:val="a"/>
    <w:uiPriority w:val="1"/>
    <w:qFormat/>
    <w:pPr>
      <w:spacing w:line="210" w:lineRule="exact"/>
      <w:jc w:val="center"/>
    </w:pPr>
  </w:style>
  <w:style w:type="character" w:customStyle="1" w:styleId="Char2">
    <w:name w:val="رأس الصفحة Char"/>
    <w:basedOn w:val="a0"/>
    <w:link w:val="a6"/>
    <w:uiPriority w:val="99"/>
    <w:qFormat/>
    <w:rPr>
      <w:rFonts w:eastAsia="Times New Roman"/>
      <w:sz w:val="22"/>
      <w:szCs w:val="22"/>
    </w:rPr>
  </w:style>
  <w:style w:type="character" w:customStyle="1" w:styleId="Char1">
    <w:name w:val="تذييل الصفحة Char"/>
    <w:basedOn w:val="a0"/>
    <w:link w:val="a5"/>
    <w:uiPriority w:val="99"/>
    <w:qFormat/>
    <w:rPr>
      <w:rFonts w:eastAsia="Times New Roman"/>
      <w:sz w:val="22"/>
      <w:szCs w:val="22"/>
    </w:rPr>
  </w:style>
  <w:style w:type="character" w:customStyle="1" w:styleId="Char">
    <w:name w:val="نص في بالون Char"/>
    <w:basedOn w:val="a0"/>
    <w:link w:val="a3"/>
    <w:rPr>
      <w:rFonts w:ascii="Tahoma" w:eastAsia="Times New Roman" w:hAnsi="Tahoma" w:cs="Tahoma"/>
      <w:sz w:val="16"/>
      <w:szCs w:val="16"/>
    </w:rPr>
  </w:style>
  <w:style w:type="character" w:customStyle="1" w:styleId="3Char">
    <w:name w:val="عنوان 3 Char"/>
    <w:basedOn w:val="a0"/>
    <w:link w:val="3"/>
    <w:uiPriority w:val="9"/>
    <w:semiHidden/>
    <w:qFormat/>
    <w:rPr>
      <w:rFonts w:ascii="Calibri Light" w:eastAsia="等线 Light" w:hAnsi="Calibri Light"/>
      <w:color w:val="000000"/>
      <w:sz w:val="24"/>
      <w:szCs w:val="24"/>
    </w:rPr>
  </w:style>
  <w:style w:type="character" w:customStyle="1" w:styleId="4Char">
    <w:name w:val="عنوان 4 Char"/>
    <w:basedOn w:val="a0"/>
    <w:link w:val="4"/>
    <w:uiPriority w:val="9"/>
    <w:semiHidden/>
    <w:qFormat/>
    <w:rPr>
      <w:rFonts w:ascii="Calibri Light" w:eastAsia="等线 Light" w:hAnsi="Calibri Light"/>
      <w:i/>
      <w:iCs/>
      <w:color w:val="000000"/>
      <w:sz w:val="28"/>
      <w:szCs w:val="28"/>
    </w:rPr>
  </w:style>
  <w:style w:type="paragraph" w:customStyle="1" w:styleId="51">
    <w:name w:val="عنوان 51"/>
    <w:basedOn w:val="a"/>
    <w:next w:val="a"/>
    <w:semiHidden/>
    <w:unhideWhenUsed/>
    <w:qFormat/>
    <w:pPr>
      <w:keepNext/>
      <w:keepLines/>
      <w:widowControl/>
      <w:autoSpaceDE/>
      <w:autoSpaceDN/>
      <w:spacing w:before="200" w:line="256" w:lineRule="auto"/>
      <w:outlineLvl w:val="4"/>
    </w:pPr>
    <w:rPr>
      <w:rFonts w:ascii="Calibri Light" w:eastAsia="等线 Light" w:hAnsi="Calibri Light"/>
      <w:color w:val="1F4D78"/>
      <w:sz w:val="28"/>
      <w:szCs w:val="28"/>
    </w:rPr>
  </w:style>
  <w:style w:type="paragraph" w:customStyle="1" w:styleId="61">
    <w:name w:val="عنوان 61"/>
    <w:basedOn w:val="a"/>
    <w:next w:val="a"/>
    <w:semiHidden/>
    <w:unhideWhenUsed/>
    <w:qFormat/>
    <w:pPr>
      <w:keepNext/>
      <w:keepLines/>
      <w:widowControl/>
      <w:autoSpaceDE/>
      <w:autoSpaceDN/>
      <w:spacing w:before="200" w:line="256" w:lineRule="auto"/>
      <w:outlineLvl w:val="5"/>
    </w:pPr>
    <w:rPr>
      <w:rFonts w:ascii="Calibri Light" w:eastAsia="等线 Light" w:hAnsi="Calibri Light"/>
      <w:i/>
      <w:iCs/>
      <w:color w:val="1F4D78"/>
      <w:sz w:val="28"/>
      <w:szCs w:val="28"/>
    </w:rPr>
  </w:style>
  <w:style w:type="character" w:customStyle="1" w:styleId="1Char">
    <w:name w:val="عنوان 1 Char"/>
    <w:basedOn w:val="a0"/>
    <w:link w:val="1"/>
    <w:uiPriority w:val="9"/>
    <w:qFormat/>
    <w:rPr>
      <w:rFonts w:eastAsia="Times New Roman"/>
      <w:b/>
      <w:bCs/>
      <w:sz w:val="28"/>
      <w:szCs w:val="28"/>
    </w:rPr>
  </w:style>
  <w:style w:type="character" w:customStyle="1" w:styleId="2Char">
    <w:name w:val="عنوان 2 Char"/>
    <w:basedOn w:val="a0"/>
    <w:link w:val="2"/>
    <w:uiPriority w:val="9"/>
    <w:qFormat/>
    <w:rPr>
      <w:rFonts w:eastAsia="Times New Roman"/>
      <w:b/>
      <w:bCs/>
      <w:sz w:val="24"/>
      <w:szCs w:val="24"/>
    </w:rPr>
  </w:style>
  <w:style w:type="character" w:customStyle="1" w:styleId="5Char">
    <w:name w:val="عنوان 5 Char"/>
    <w:basedOn w:val="a0"/>
    <w:link w:val="5"/>
    <w:semiHidden/>
    <w:rPr>
      <w:rFonts w:ascii="Calibri Light" w:eastAsia="等线 Light" w:hAnsi="Calibri Light" w:cs="Times New Roman"/>
      <w:color w:val="000000"/>
      <w:sz w:val="28"/>
      <w:szCs w:val="28"/>
    </w:rPr>
  </w:style>
  <w:style w:type="character" w:customStyle="1" w:styleId="6Char">
    <w:name w:val="عنوان 6 Char"/>
    <w:basedOn w:val="a0"/>
    <w:link w:val="6"/>
    <w:semiHidden/>
    <w:qFormat/>
    <w:rPr>
      <w:rFonts w:ascii="Calibri Light" w:eastAsia="等线 Light" w:hAnsi="Calibri Light" w:cs="Times New Roman"/>
      <w:i/>
      <w:iCs/>
      <w:color w:val="000000"/>
      <w:sz w:val="28"/>
      <w:szCs w:val="28"/>
    </w:rPr>
  </w:style>
  <w:style w:type="character" w:customStyle="1" w:styleId="Char4">
    <w:name w:val="العنوان Char"/>
    <w:basedOn w:val="a0"/>
    <w:link w:val="a8"/>
    <w:uiPriority w:val="10"/>
    <w:qFormat/>
    <w:rPr>
      <w:rFonts w:eastAsia="Times New Roman"/>
      <w:b/>
      <w:bCs/>
      <w:sz w:val="30"/>
      <w:szCs w:val="30"/>
    </w:rPr>
  </w:style>
  <w:style w:type="character" w:customStyle="1" w:styleId="Char0">
    <w:name w:val="نص أساسي Char"/>
    <w:basedOn w:val="a0"/>
    <w:link w:val="a4"/>
    <w:uiPriority w:val="1"/>
    <w:qFormat/>
    <w:rPr>
      <w:rFonts w:eastAsia="Times New Roman"/>
      <w:sz w:val="24"/>
      <w:szCs w:val="24"/>
    </w:rPr>
  </w:style>
  <w:style w:type="character" w:customStyle="1" w:styleId="Char3">
    <w:name w:val="عنوان فرعي Char"/>
    <w:basedOn w:val="a0"/>
    <w:link w:val="a7"/>
    <w:qFormat/>
    <w:rPr>
      <w:rFonts w:ascii="Arial Narrow" w:eastAsia="Arial Narrow" w:hAnsi="Arial Narrow" w:cs="Arial Narrow"/>
      <w:color w:val="000000"/>
      <w:sz w:val="28"/>
      <w:szCs w:val="28"/>
    </w:rPr>
  </w:style>
  <w:style w:type="paragraph" w:styleId="aa">
    <w:name w:val="No Spacing"/>
    <w:uiPriority w:val="1"/>
    <w:qFormat/>
    <w:rPr>
      <w:rFonts w:ascii="Arial Narrow" w:eastAsia="Arial Narrow" w:hAnsi="Arial Narrow" w:cs="Arial Narrow"/>
      <w:color w:val="0D0D0D"/>
      <w:sz w:val="28"/>
      <w:szCs w:val="28"/>
    </w:rPr>
  </w:style>
  <w:style w:type="paragraph" w:customStyle="1" w:styleId="Normal1">
    <w:name w:val="Normal1"/>
    <w:qFormat/>
    <w:pPr>
      <w:spacing w:after="160" w:line="256" w:lineRule="auto"/>
    </w:pPr>
    <w:rPr>
      <w:rFonts w:ascii="Arial Narrow" w:eastAsia="Arial Narrow" w:hAnsi="Arial Narrow" w:cs="Arial Narrow"/>
      <w:color w:val="0D0D0D"/>
      <w:sz w:val="28"/>
      <w:szCs w:val="28"/>
    </w:rPr>
  </w:style>
  <w:style w:type="character" w:customStyle="1" w:styleId="10">
    <w:name w:val="مرجع دقيق1"/>
    <w:basedOn w:val="a0"/>
    <w:uiPriority w:val="31"/>
    <w:qFormat/>
    <w:rPr>
      <w:smallCaps/>
      <w:color w:val="000000"/>
    </w:rPr>
  </w:style>
  <w:style w:type="character" w:customStyle="1" w:styleId="11">
    <w:name w:val="تأكيد دقيق1"/>
    <w:basedOn w:val="a0"/>
    <w:uiPriority w:val="19"/>
    <w:qFormat/>
    <w:rPr>
      <w:i/>
      <w:iCs/>
      <w:color w:val="000000"/>
    </w:rPr>
  </w:style>
  <w:style w:type="table" w:customStyle="1" w:styleId="TableNormal11">
    <w:name w:val="Table Normal11"/>
    <w:qFormat/>
    <w:rPr>
      <w:rFonts w:ascii="Arial Narrow" w:eastAsia="Arial Narrow" w:hAnsi="Arial Narrow" w:cs="Arial Narrow"/>
    </w:rPr>
    <w:tblPr>
      <w:tblCellMar>
        <w:top w:w="0" w:type="dxa"/>
        <w:left w:w="0" w:type="dxa"/>
        <w:bottom w:w="0" w:type="dxa"/>
        <w:right w:w="0" w:type="dxa"/>
      </w:tblCellMar>
    </w:tblPr>
  </w:style>
  <w:style w:type="character" w:customStyle="1" w:styleId="5Char1">
    <w:name w:val="عنوان 5 Char1"/>
    <w:basedOn w:val="a0"/>
    <w:semiHidden/>
    <w:qFormat/>
    <w:rPr>
      <w:rFonts w:asciiTheme="majorHAnsi" w:eastAsiaTheme="majorEastAsia" w:hAnsiTheme="majorHAnsi" w:cstheme="majorBidi"/>
      <w:color w:val="244061" w:themeColor="accent1" w:themeShade="80"/>
      <w:sz w:val="22"/>
      <w:szCs w:val="22"/>
    </w:rPr>
  </w:style>
  <w:style w:type="character" w:customStyle="1" w:styleId="6Char1">
    <w:name w:val="عنوان 6 Char1"/>
    <w:basedOn w:val="a0"/>
    <w:semiHidden/>
    <w:qFormat/>
    <w:rPr>
      <w:rFonts w:asciiTheme="majorHAnsi" w:eastAsiaTheme="majorEastAsia" w:hAnsiTheme="majorHAnsi" w:cstheme="majorBidi"/>
      <w:i/>
      <w:iCs/>
      <w:color w:val="244061" w:themeColor="accent1" w:themeShade="80"/>
      <w:sz w:val="22"/>
      <w:szCs w:val="22"/>
    </w:rPr>
  </w:style>
  <w:style w:type="character" w:customStyle="1" w:styleId="fontstyle01">
    <w:name w:val="fontstyle01"/>
    <w:basedOn w:val="a0"/>
    <w:rsid w:val="00B54547"/>
    <w:rPr>
      <w:rFonts w:ascii="TimesNewRomanPSMT" w:hAnsi="TimesNewRomanPSMT" w:hint="default"/>
      <w:b w:val="0"/>
      <w:bCs w:val="0"/>
      <w:i w:val="0"/>
      <w:iCs w:val="0"/>
      <w:color w:val="0070C0"/>
      <w:sz w:val="24"/>
      <w:szCs w:val="24"/>
    </w:rPr>
  </w:style>
  <w:style w:type="character" w:customStyle="1" w:styleId="bold">
    <w:name w:val="bold"/>
    <w:basedOn w:val="a0"/>
    <w:rsid w:val="00B545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uiPriority="1"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eastAsia="Times New Roman"/>
      <w:sz w:val="22"/>
      <w:szCs w:val="22"/>
    </w:rPr>
  </w:style>
  <w:style w:type="paragraph" w:styleId="1">
    <w:name w:val="heading 1"/>
    <w:basedOn w:val="a"/>
    <w:link w:val="1Char"/>
    <w:uiPriority w:val="9"/>
    <w:qFormat/>
    <w:pPr>
      <w:ind w:left="172"/>
      <w:outlineLvl w:val="0"/>
    </w:pPr>
    <w:rPr>
      <w:b/>
      <w:bCs/>
      <w:sz w:val="28"/>
      <w:szCs w:val="28"/>
    </w:rPr>
  </w:style>
  <w:style w:type="paragraph" w:styleId="2">
    <w:name w:val="heading 2"/>
    <w:basedOn w:val="a"/>
    <w:link w:val="2Char"/>
    <w:uiPriority w:val="9"/>
    <w:qFormat/>
    <w:pPr>
      <w:spacing w:before="125"/>
      <w:ind w:left="172"/>
      <w:jc w:val="both"/>
      <w:outlineLvl w:val="1"/>
    </w:pPr>
    <w:rPr>
      <w:b/>
      <w:bCs/>
      <w:sz w:val="24"/>
      <w:szCs w:val="24"/>
    </w:rPr>
  </w:style>
  <w:style w:type="paragraph" w:styleId="3">
    <w:name w:val="heading 3"/>
    <w:basedOn w:val="a"/>
    <w:next w:val="a"/>
    <w:link w:val="3Char"/>
    <w:uiPriority w:val="9"/>
    <w:semiHidden/>
    <w:unhideWhenUsed/>
    <w:qFormat/>
    <w:pPr>
      <w:keepNext/>
      <w:keepLines/>
      <w:widowControl/>
      <w:autoSpaceDE/>
      <w:autoSpaceDN/>
      <w:spacing w:before="40" w:line="256" w:lineRule="auto"/>
      <w:outlineLvl w:val="2"/>
    </w:pPr>
    <w:rPr>
      <w:rFonts w:ascii="Calibri Light" w:eastAsia="等线 Light" w:hAnsi="Calibri Light"/>
      <w:color w:val="235787"/>
      <w:sz w:val="24"/>
      <w:szCs w:val="24"/>
    </w:rPr>
  </w:style>
  <w:style w:type="paragraph" w:styleId="4">
    <w:name w:val="heading 4"/>
    <w:basedOn w:val="a"/>
    <w:next w:val="a"/>
    <w:link w:val="4Char"/>
    <w:uiPriority w:val="9"/>
    <w:semiHidden/>
    <w:unhideWhenUsed/>
    <w:qFormat/>
    <w:pPr>
      <w:keepNext/>
      <w:keepLines/>
      <w:widowControl/>
      <w:autoSpaceDE/>
      <w:autoSpaceDN/>
      <w:spacing w:before="40" w:line="256" w:lineRule="auto"/>
      <w:outlineLvl w:val="3"/>
    </w:pPr>
    <w:rPr>
      <w:rFonts w:ascii="Calibri Light" w:eastAsia="等线 Light" w:hAnsi="Calibri Light"/>
      <w:i/>
      <w:iCs/>
      <w:color w:val="317DC1"/>
      <w:sz w:val="28"/>
      <w:szCs w:val="28"/>
    </w:rPr>
  </w:style>
  <w:style w:type="paragraph" w:styleId="5">
    <w:name w:val="heading 5"/>
    <w:basedOn w:val="a"/>
    <w:next w:val="a"/>
    <w:link w:val="5Char"/>
    <w:semiHidden/>
    <w:unhideWhenUsed/>
    <w:qFormat/>
    <w:pPr>
      <w:keepNext/>
      <w:keepLines/>
      <w:spacing w:before="200"/>
      <w:outlineLvl w:val="4"/>
    </w:pPr>
    <w:rPr>
      <w:rFonts w:ascii="Calibri Light" w:eastAsia="等线 Light" w:hAnsi="Calibri Light"/>
      <w:color w:val="1F4D78"/>
      <w:sz w:val="28"/>
      <w:szCs w:val="28"/>
    </w:rPr>
  </w:style>
  <w:style w:type="paragraph" w:styleId="6">
    <w:name w:val="heading 6"/>
    <w:basedOn w:val="a"/>
    <w:next w:val="a"/>
    <w:link w:val="6Char"/>
    <w:semiHidden/>
    <w:unhideWhenUsed/>
    <w:qFormat/>
    <w:pPr>
      <w:keepNext/>
      <w:keepLines/>
      <w:spacing w:before="200"/>
      <w:outlineLvl w:val="5"/>
    </w:pPr>
    <w:rPr>
      <w:rFonts w:ascii="Calibri Light" w:eastAsia="等线 Light" w:hAnsi="Calibri Light"/>
      <w:i/>
      <w:iCs/>
      <w:color w:val="1F4D7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Tahoma" w:hAnsi="Tahoma" w:cs="Tahoma"/>
      <w:sz w:val="16"/>
      <w:szCs w:val="16"/>
    </w:rPr>
  </w:style>
  <w:style w:type="paragraph" w:styleId="a4">
    <w:name w:val="Body Text"/>
    <w:basedOn w:val="a"/>
    <w:link w:val="Char0"/>
    <w:uiPriority w:val="1"/>
    <w:qFormat/>
    <w:pPr>
      <w:spacing w:before="120"/>
      <w:ind w:left="172" w:firstLine="720"/>
      <w:jc w:val="both"/>
    </w:pPr>
    <w:rPr>
      <w:sz w:val="24"/>
      <w:szCs w:val="24"/>
    </w:rPr>
  </w:style>
  <w:style w:type="paragraph" w:styleId="a5">
    <w:name w:val="footer"/>
    <w:basedOn w:val="a"/>
    <w:link w:val="Char1"/>
    <w:uiPriority w:val="99"/>
    <w:pPr>
      <w:tabs>
        <w:tab w:val="center" w:pos="4153"/>
        <w:tab w:val="right" w:pos="8306"/>
      </w:tabs>
    </w:pPr>
  </w:style>
  <w:style w:type="paragraph" w:styleId="a6">
    <w:name w:val="header"/>
    <w:basedOn w:val="a"/>
    <w:link w:val="Char2"/>
    <w:uiPriority w:val="99"/>
    <w:pPr>
      <w:tabs>
        <w:tab w:val="center" w:pos="4153"/>
        <w:tab w:val="right" w:pos="8306"/>
      </w:tabs>
    </w:pPr>
  </w:style>
  <w:style w:type="paragraph" w:styleId="a7">
    <w:name w:val="Subtitle"/>
    <w:basedOn w:val="a"/>
    <w:next w:val="a"/>
    <w:link w:val="Char3"/>
    <w:qFormat/>
    <w:pPr>
      <w:widowControl/>
      <w:autoSpaceDE/>
      <w:autoSpaceDN/>
      <w:spacing w:after="160" w:line="256" w:lineRule="auto"/>
    </w:pPr>
    <w:rPr>
      <w:rFonts w:ascii="Arial Narrow" w:eastAsia="Arial Narrow" w:hAnsi="Arial Narrow" w:cs="Arial Narrow"/>
      <w:color w:val="626262"/>
      <w:sz w:val="28"/>
      <w:szCs w:val="28"/>
    </w:rPr>
  </w:style>
  <w:style w:type="paragraph" w:styleId="a8">
    <w:name w:val="Title"/>
    <w:basedOn w:val="a"/>
    <w:link w:val="Char4"/>
    <w:uiPriority w:val="10"/>
    <w:qFormat/>
    <w:pPr>
      <w:spacing w:before="70"/>
      <w:ind w:left="1130" w:right="1140"/>
      <w:jc w:val="center"/>
    </w:pPr>
    <w:rPr>
      <w:b/>
      <w:bCs/>
      <w:sz w:val="30"/>
      <w:szCs w:val="30"/>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9">
    <w:name w:val="List Paragraph"/>
    <w:basedOn w:val="a"/>
    <w:uiPriority w:val="34"/>
    <w:qFormat/>
  </w:style>
  <w:style w:type="paragraph" w:customStyle="1" w:styleId="TableParagraph">
    <w:name w:val="Table Paragraph"/>
    <w:basedOn w:val="a"/>
    <w:uiPriority w:val="1"/>
    <w:qFormat/>
    <w:pPr>
      <w:spacing w:line="210" w:lineRule="exact"/>
      <w:jc w:val="center"/>
    </w:pPr>
  </w:style>
  <w:style w:type="character" w:customStyle="1" w:styleId="Char2">
    <w:name w:val="رأس الصفحة Char"/>
    <w:basedOn w:val="a0"/>
    <w:link w:val="a6"/>
    <w:uiPriority w:val="99"/>
    <w:qFormat/>
    <w:rPr>
      <w:rFonts w:eastAsia="Times New Roman"/>
      <w:sz w:val="22"/>
      <w:szCs w:val="22"/>
    </w:rPr>
  </w:style>
  <w:style w:type="character" w:customStyle="1" w:styleId="Char1">
    <w:name w:val="تذييل الصفحة Char"/>
    <w:basedOn w:val="a0"/>
    <w:link w:val="a5"/>
    <w:uiPriority w:val="99"/>
    <w:qFormat/>
    <w:rPr>
      <w:rFonts w:eastAsia="Times New Roman"/>
      <w:sz w:val="22"/>
      <w:szCs w:val="22"/>
    </w:rPr>
  </w:style>
  <w:style w:type="character" w:customStyle="1" w:styleId="Char">
    <w:name w:val="نص في بالون Char"/>
    <w:basedOn w:val="a0"/>
    <w:link w:val="a3"/>
    <w:rPr>
      <w:rFonts w:ascii="Tahoma" w:eastAsia="Times New Roman" w:hAnsi="Tahoma" w:cs="Tahoma"/>
      <w:sz w:val="16"/>
      <w:szCs w:val="16"/>
    </w:rPr>
  </w:style>
  <w:style w:type="character" w:customStyle="1" w:styleId="3Char">
    <w:name w:val="عنوان 3 Char"/>
    <w:basedOn w:val="a0"/>
    <w:link w:val="3"/>
    <w:uiPriority w:val="9"/>
    <w:semiHidden/>
    <w:qFormat/>
    <w:rPr>
      <w:rFonts w:ascii="Calibri Light" w:eastAsia="等线 Light" w:hAnsi="Calibri Light"/>
      <w:color w:val="000000"/>
      <w:sz w:val="24"/>
      <w:szCs w:val="24"/>
    </w:rPr>
  </w:style>
  <w:style w:type="character" w:customStyle="1" w:styleId="4Char">
    <w:name w:val="عنوان 4 Char"/>
    <w:basedOn w:val="a0"/>
    <w:link w:val="4"/>
    <w:uiPriority w:val="9"/>
    <w:semiHidden/>
    <w:qFormat/>
    <w:rPr>
      <w:rFonts w:ascii="Calibri Light" w:eastAsia="等线 Light" w:hAnsi="Calibri Light"/>
      <w:i/>
      <w:iCs/>
      <w:color w:val="000000"/>
      <w:sz w:val="28"/>
      <w:szCs w:val="28"/>
    </w:rPr>
  </w:style>
  <w:style w:type="paragraph" w:customStyle="1" w:styleId="51">
    <w:name w:val="عنوان 51"/>
    <w:basedOn w:val="a"/>
    <w:next w:val="a"/>
    <w:semiHidden/>
    <w:unhideWhenUsed/>
    <w:qFormat/>
    <w:pPr>
      <w:keepNext/>
      <w:keepLines/>
      <w:widowControl/>
      <w:autoSpaceDE/>
      <w:autoSpaceDN/>
      <w:spacing w:before="200" w:line="256" w:lineRule="auto"/>
      <w:outlineLvl w:val="4"/>
    </w:pPr>
    <w:rPr>
      <w:rFonts w:ascii="Calibri Light" w:eastAsia="等线 Light" w:hAnsi="Calibri Light"/>
      <w:color w:val="1F4D78"/>
      <w:sz w:val="28"/>
      <w:szCs w:val="28"/>
    </w:rPr>
  </w:style>
  <w:style w:type="paragraph" w:customStyle="1" w:styleId="61">
    <w:name w:val="عنوان 61"/>
    <w:basedOn w:val="a"/>
    <w:next w:val="a"/>
    <w:semiHidden/>
    <w:unhideWhenUsed/>
    <w:qFormat/>
    <w:pPr>
      <w:keepNext/>
      <w:keepLines/>
      <w:widowControl/>
      <w:autoSpaceDE/>
      <w:autoSpaceDN/>
      <w:spacing w:before="200" w:line="256" w:lineRule="auto"/>
      <w:outlineLvl w:val="5"/>
    </w:pPr>
    <w:rPr>
      <w:rFonts w:ascii="Calibri Light" w:eastAsia="等线 Light" w:hAnsi="Calibri Light"/>
      <w:i/>
      <w:iCs/>
      <w:color w:val="1F4D78"/>
      <w:sz w:val="28"/>
      <w:szCs w:val="28"/>
    </w:rPr>
  </w:style>
  <w:style w:type="character" w:customStyle="1" w:styleId="1Char">
    <w:name w:val="عنوان 1 Char"/>
    <w:basedOn w:val="a0"/>
    <w:link w:val="1"/>
    <w:uiPriority w:val="9"/>
    <w:qFormat/>
    <w:rPr>
      <w:rFonts w:eastAsia="Times New Roman"/>
      <w:b/>
      <w:bCs/>
      <w:sz w:val="28"/>
      <w:szCs w:val="28"/>
    </w:rPr>
  </w:style>
  <w:style w:type="character" w:customStyle="1" w:styleId="2Char">
    <w:name w:val="عنوان 2 Char"/>
    <w:basedOn w:val="a0"/>
    <w:link w:val="2"/>
    <w:uiPriority w:val="9"/>
    <w:qFormat/>
    <w:rPr>
      <w:rFonts w:eastAsia="Times New Roman"/>
      <w:b/>
      <w:bCs/>
      <w:sz w:val="24"/>
      <w:szCs w:val="24"/>
    </w:rPr>
  </w:style>
  <w:style w:type="character" w:customStyle="1" w:styleId="5Char">
    <w:name w:val="عنوان 5 Char"/>
    <w:basedOn w:val="a0"/>
    <w:link w:val="5"/>
    <w:semiHidden/>
    <w:rPr>
      <w:rFonts w:ascii="Calibri Light" w:eastAsia="等线 Light" w:hAnsi="Calibri Light" w:cs="Times New Roman"/>
      <w:color w:val="000000"/>
      <w:sz w:val="28"/>
      <w:szCs w:val="28"/>
    </w:rPr>
  </w:style>
  <w:style w:type="character" w:customStyle="1" w:styleId="6Char">
    <w:name w:val="عنوان 6 Char"/>
    <w:basedOn w:val="a0"/>
    <w:link w:val="6"/>
    <w:semiHidden/>
    <w:qFormat/>
    <w:rPr>
      <w:rFonts w:ascii="Calibri Light" w:eastAsia="等线 Light" w:hAnsi="Calibri Light" w:cs="Times New Roman"/>
      <w:i/>
      <w:iCs/>
      <w:color w:val="000000"/>
      <w:sz w:val="28"/>
      <w:szCs w:val="28"/>
    </w:rPr>
  </w:style>
  <w:style w:type="character" w:customStyle="1" w:styleId="Char4">
    <w:name w:val="العنوان Char"/>
    <w:basedOn w:val="a0"/>
    <w:link w:val="a8"/>
    <w:uiPriority w:val="10"/>
    <w:qFormat/>
    <w:rPr>
      <w:rFonts w:eastAsia="Times New Roman"/>
      <w:b/>
      <w:bCs/>
      <w:sz w:val="30"/>
      <w:szCs w:val="30"/>
    </w:rPr>
  </w:style>
  <w:style w:type="character" w:customStyle="1" w:styleId="Char0">
    <w:name w:val="نص أساسي Char"/>
    <w:basedOn w:val="a0"/>
    <w:link w:val="a4"/>
    <w:uiPriority w:val="1"/>
    <w:qFormat/>
    <w:rPr>
      <w:rFonts w:eastAsia="Times New Roman"/>
      <w:sz w:val="24"/>
      <w:szCs w:val="24"/>
    </w:rPr>
  </w:style>
  <w:style w:type="character" w:customStyle="1" w:styleId="Char3">
    <w:name w:val="عنوان فرعي Char"/>
    <w:basedOn w:val="a0"/>
    <w:link w:val="a7"/>
    <w:qFormat/>
    <w:rPr>
      <w:rFonts w:ascii="Arial Narrow" w:eastAsia="Arial Narrow" w:hAnsi="Arial Narrow" w:cs="Arial Narrow"/>
      <w:color w:val="000000"/>
      <w:sz w:val="28"/>
      <w:szCs w:val="28"/>
    </w:rPr>
  </w:style>
  <w:style w:type="paragraph" w:styleId="aa">
    <w:name w:val="No Spacing"/>
    <w:uiPriority w:val="1"/>
    <w:qFormat/>
    <w:rPr>
      <w:rFonts w:ascii="Arial Narrow" w:eastAsia="Arial Narrow" w:hAnsi="Arial Narrow" w:cs="Arial Narrow"/>
      <w:color w:val="0D0D0D"/>
      <w:sz w:val="28"/>
      <w:szCs w:val="28"/>
    </w:rPr>
  </w:style>
  <w:style w:type="paragraph" w:customStyle="1" w:styleId="Normal1">
    <w:name w:val="Normal1"/>
    <w:qFormat/>
    <w:pPr>
      <w:spacing w:after="160" w:line="256" w:lineRule="auto"/>
    </w:pPr>
    <w:rPr>
      <w:rFonts w:ascii="Arial Narrow" w:eastAsia="Arial Narrow" w:hAnsi="Arial Narrow" w:cs="Arial Narrow"/>
      <w:color w:val="0D0D0D"/>
      <w:sz w:val="28"/>
      <w:szCs w:val="28"/>
    </w:rPr>
  </w:style>
  <w:style w:type="character" w:customStyle="1" w:styleId="10">
    <w:name w:val="مرجع دقيق1"/>
    <w:basedOn w:val="a0"/>
    <w:uiPriority w:val="31"/>
    <w:qFormat/>
    <w:rPr>
      <w:smallCaps/>
      <w:color w:val="000000"/>
    </w:rPr>
  </w:style>
  <w:style w:type="character" w:customStyle="1" w:styleId="11">
    <w:name w:val="تأكيد دقيق1"/>
    <w:basedOn w:val="a0"/>
    <w:uiPriority w:val="19"/>
    <w:qFormat/>
    <w:rPr>
      <w:i/>
      <w:iCs/>
      <w:color w:val="000000"/>
    </w:rPr>
  </w:style>
  <w:style w:type="table" w:customStyle="1" w:styleId="TableNormal11">
    <w:name w:val="Table Normal11"/>
    <w:qFormat/>
    <w:rPr>
      <w:rFonts w:ascii="Arial Narrow" w:eastAsia="Arial Narrow" w:hAnsi="Arial Narrow" w:cs="Arial Narrow"/>
    </w:rPr>
    <w:tblPr>
      <w:tblCellMar>
        <w:top w:w="0" w:type="dxa"/>
        <w:left w:w="0" w:type="dxa"/>
        <w:bottom w:w="0" w:type="dxa"/>
        <w:right w:w="0" w:type="dxa"/>
      </w:tblCellMar>
    </w:tblPr>
  </w:style>
  <w:style w:type="character" w:customStyle="1" w:styleId="5Char1">
    <w:name w:val="عنوان 5 Char1"/>
    <w:basedOn w:val="a0"/>
    <w:semiHidden/>
    <w:qFormat/>
    <w:rPr>
      <w:rFonts w:asciiTheme="majorHAnsi" w:eastAsiaTheme="majorEastAsia" w:hAnsiTheme="majorHAnsi" w:cstheme="majorBidi"/>
      <w:color w:val="244061" w:themeColor="accent1" w:themeShade="80"/>
      <w:sz w:val="22"/>
      <w:szCs w:val="22"/>
    </w:rPr>
  </w:style>
  <w:style w:type="character" w:customStyle="1" w:styleId="6Char1">
    <w:name w:val="عنوان 6 Char1"/>
    <w:basedOn w:val="a0"/>
    <w:semiHidden/>
    <w:qFormat/>
    <w:rPr>
      <w:rFonts w:asciiTheme="majorHAnsi" w:eastAsiaTheme="majorEastAsia" w:hAnsiTheme="majorHAnsi" w:cstheme="majorBidi"/>
      <w:i/>
      <w:iCs/>
      <w:color w:val="244061" w:themeColor="accent1" w:themeShade="80"/>
      <w:sz w:val="22"/>
      <w:szCs w:val="22"/>
    </w:rPr>
  </w:style>
  <w:style w:type="character" w:customStyle="1" w:styleId="fontstyle01">
    <w:name w:val="fontstyle01"/>
    <w:basedOn w:val="a0"/>
    <w:rsid w:val="00B54547"/>
    <w:rPr>
      <w:rFonts w:ascii="TimesNewRomanPSMT" w:hAnsi="TimesNewRomanPSMT" w:hint="default"/>
      <w:b w:val="0"/>
      <w:bCs w:val="0"/>
      <w:i w:val="0"/>
      <w:iCs w:val="0"/>
      <w:color w:val="0070C0"/>
      <w:sz w:val="24"/>
      <w:szCs w:val="24"/>
    </w:rPr>
  </w:style>
  <w:style w:type="character" w:customStyle="1" w:styleId="bold">
    <w:name w:val="bold"/>
    <w:basedOn w:val="a0"/>
    <w:rsid w:val="00B54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75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dlineplus.gov/ency/article/003645.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hyperlink" Target="https://portal.issn.org/resource/ISSN/2682-4159" TargetMode="External"/><Relationship Id="rId4" Type="http://schemas.openxmlformats.org/officeDocument/2006/relationships/hyperlink" Target="https://portal.issn.org/resource/ISSN/1687-83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E0973-8CCD-4C0A-9546-EA2319C3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19</Pages>
  <Words>9818</Words>
  <Characters>55969</Characters>
  <Application>Microsoft Office Word</Application>
  <DocSecurity>0</DocSecurity>
  <Lines>466</Lines>
  <Paragraphs>131</Paragraphs>
  <ScaleCrop>false</ScaleCrop>
  <HeadingPairs>
    <vt:vector size="2" baseType="variant">
      <vt:variant>
        <vt:lpstr>العنوان</vt:lpstr>
      </vt:variant>
      <vt:variant>
        <vt:i4>1</vt:i4>
      </vt:variant>
    </vt:vector>
  </HeadingPairs>
  <TitlesOfParts>
    <vt:vector size="1" baseType="lpstr">
      <vt:lpstr>RELATIONSHIP BETWEEN SLEEP DISORDERED BREATHING AND PRO-INFLAMMATORY MARKERS IN ACUTE ISCHEMIC STROKE</vt:lpstr>
    </vt:vector>
  </TitlesOfParts>
  <Company/>
  <LinksUpToDate>false</LinksUpToDate>
  <CharactersWithSpaces>65656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RELATIONSHIP BETWEEN SLEEP DISORDERED BREATHING AND PRO-INFLAMMATORY MARKERS IN ACUTE ISCHEMIC STROKE</dc:title>
  <dc:creator>Ebrahim</dc:creator>
  <cp:lastModifiedBy>pc</cp:lastModifiedBy>
  <cp:revision>12</cp:revision>
  <cp:lastPrinted>2024-07-10T08:02:00Z</cp:lastPrinted>
  <dcterms:created xsi:type="dcterms:W3CDTF">2024-07-07T10:10:00Z</dcterms:created>
  <dcterms:modified xsi:type="dcterms:W3CDTF">2024-07-10T08:02:00Z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2022-04-09T00:00:00Z</vt:filetime>
  </property>
  <property fmtid="{D5CDD505-2E9C-101B-9397-08002B2CF9AE}" pid="3" name="Creator">
    <vt:lpwstr>Microsoft® Word 2013</vt:lpwstr>
  </property>
  <property fmtid="{D5CDD505-2E9C-101B-9397-08002B2CF9AE}" pid="4" name="LastSaved">
    <vt:filetime>2024-05-17T00:00:00Z</vt:filetime>
  </property>
  <property fmtid="{D5CDD505-2E9C-101B-9397-08002B2CF9AE}" pid="5" name="KSOProductBuildVer">
    <vt:lpwstr>1033-12.2.0.13472</vt:lpwstr>
  </property>
  <property fmtid="{D5CDD505-2E9C-101B-9397-08002B2CF9AE}" pid="6" name="ICV">
    <vt:lpwstr>BFBC0941FDA147BEA7E77E769AD51BD1_13</vt:lpwstr>
  </property>
</Properties>
</file>